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20" w:name="_GoBack"/>
      <w:bookmarkEnd w:id="20"/>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408河北雄安新区气象局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3554.00</w:t>
            </w:r>
          </w:p>
        </w:tc>
        <w:tc>
          <w:tcPr>
            <w:tcW w:w="4535" w:type="dxa"/>
            <w:vAlign w:val="center"/>
          </w:tcPr>
          <w:p>
            <w:pPr>
              <w:pStyle w:val="13"/>
            </w:pPr>
            <w:r>
              <w:t>一、一般公共服务支出</w:t>
            </w:r>
          </w:p>
        </w:tc>
        <w:tc>
          <w:tcPr>
            <w:tcW w:w="2126" w:type="dxa"/>
            <w:vAlign w:val="center"/>
          </w:tcPr>
          <w:p>
            <w:pPr>
              <w:pStyle w:val="12"/>
            </w:pPr>
            <w:r>
              <w:t>3064.89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489.11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3554.00</w:t>
            </w:r>
          </w:p>
        </w:tc>
        <w:tc>
          <w:tcPr>
            <w:tcW w:w="4535" w:type="dxa"/>
            <w:vAlign w:val="center"/>
          </w:tcPr>
          <w:p>
            <w:pPr>
              <w:pStyle w:val="15"/>
            </w:pPr>
            <w:r>
              <w:t>本年支出合计</w:t>
            </w:r>
          </w:p>
        </w:tc>
        <w:tc>
          <w:tcPr>
            <w:tcW w:w="2126" w:type="dxa"/>
            <w:vAlign w:val="center"/>
          </w:tcPr>
          <w:p>
            <w:pPr>
              <w:pStyle w:val="16"/>
            </w:pPr>
            <w:r>
              <w:t>3554.00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3554.00</w:t>
            </w:r>
          </w:p>
        </w:tc>
        <w:tc>
          <w:tcPr>
            <w:tcW w:w="4535" w:type="dxa"/>
            <w:vAlign w:val="center"/>
          </w:tcPr>
          <w:p>
            <w:pPr>
              <w:pStyle w:val="15"/>
            </w:pPr>
            <w:r>
              <w:t>支出总计</w:t>
            </w:r>
          </w:p>
        </w:tc>
        <w:tc>
          <w:tcPr>
            <w:tcW w:w="2126" w:type="dxa"/>
            <w:vAlign w:val="center"/>
          </w:tcPr>
          <w:p>
            <w:pPr>
              <w:pStyle w:val="16"/>
            </w:pPr>
            <w:r>
              <w:t>3554.00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408河北雄安新区气象局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3554.00</w:t>
            </w:r>
          </w:p>
        </w:tc>
        <w:tc>
          <w:tcPr>
            <w:tcW w:w="1134" w:type="dxa"/>
            <w:vAlign w:val="center"/>
          </w:tcPr>
          <w:p>
            <w:pPr>
              <w:pStyle w:val="16"/>
            </w:pPr>
            <w:r>
              <w:t>3554.00</w:t>
            </w:r>
          </w:p>
        </w:tc>
        <w:tc>
          <w:tcPr>
            <w:tcW w:w="1134" w:type="dxa"/>
            <w:vAlign w:val="center"/>
          </w:tcPr>
          <w:p>
            <w:pPr>
              <w:pStyle w:val="16"/>
            </w:pPr>
            <w:r>
              <w:t>3554.00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20199</w:t>
            </w:r>
          </w:p>
        </w:tc>
        <w:tc>
          <w:tcPr>
            <w:tcW w:w="1559" w:type="dxa"/>
            <w:vAlign w:val="center"/>
          </w:tcPr>
          <w:p>
            <w:pPr>
              <w:pStyle w:val="13"/>
            </w:pPr>
            <w:r>
              <w:t>其他一般公共服务支出</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2019999</w:t>
            </w:r>
          </w:p>
        </w:tc>
        <w:tc>
          <w:tcPr>
            <w:tcW w:w="1559" w:type="dxa"/>
            <w:vAlign w:val="center"/>
          </w:tcPr>
          <w:p>
            <w:pPr>
              <w:pStyle w:val="13"/>
            </w:pPr>
            <w:r>
              <w:t>其他一般公共服务支出</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r>
              <w:t>3064.89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22005</w:t>
            </w:r>
          </w:p>
        </w:tc>
        <w:tc>
          <w:tcPr>
            <w:tcW w:w="1559" w:type="dxa"/>
            <w:vAlign w:val="center"/>
          </w:tcPr>
          <w:p>
            <w:pPr>
              <w:pStyle w:val="13"/>
            </w:pPr>
            <w:r>
              <w:t>气象事务</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2200504</w:t>
            </w:r>
          </w:p>
        </w:tc>
        <w:tc>
          <w:tcPr>
            <w:tcW w:w="1559" w:type="dxa"/>
            <w:vAlign w:val="center"/>
          </w:tcPr>
          <w:p>
            <w:pPr>
              <w:pStyle w:val="13"/>
            </w:pPr>
            <w:r>
              <w:t>气象事业机构</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r>
              <w:t>489.11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3554.00</w:t>
            </w:r>
          </w:p>
        </w:tc>
        <w:tc>
          <w:tcPr>
            <w:tcW w:w="1361" w:type="dxa"/>
            <w:vAlign w:val="center"/>
          </w:tcPr>
          <w:p>
            <w:pPr>
              <w:pStyle w:val="16"/>
            </w:pPr>
          </w:p>
        </w:tc>
        <w:tc>
          <w:tcPr>
            <w:tcW w:w="1361" w:type="dxa"/>
            <w:vAlign w:val="center"/>
          </w:tcPr>
          <w:p>
            <w:pPr>
              <w:pStyle w:val="16"/>
            </w:pPr>
            <w:r>
              <w:t>3554.00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20199</w:t>
            </w:r>
          </w:p>
        </w:tc>
        <w:tc>
          <w:tcPr>
            <w:tcW w:w="4535" w:type="dxa"/>
            <w:vAlign w:val="center"/>
          </w:tcPr>
          <w:p>
            <w:pPr>
              <w:pStyle w:val="13"/>
            </w:pPr>
            <w:r>
              <w:t>其他一般公共服务支出</w:t>
            </w: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2019999</w:t>
            </w:r>
          </w:p>
        </w:tc>
        <w:tc>
          <w:tcPr>
            <w:tcW w:w="4535" w:type="dxa"/>
            <w:vAlign w:val="center"/>
          </w:tcPr>
          <w:p>
            <w:pPr>
              <w:pStyle w:val="13"/>
            </w:pPr>
            <w:r>
              <w:t>其他一般公共服务支出</w:t>
            </w: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r>
              <w:t>3064.89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22005</w:t>
            </w:r>
          </w:p>
        </w:tc>
        <w:tc>
          <w:tcPr>
            <w:tcW w:w="4535" w:type="dxa"/>
            <w:vAlign w:val="center"/>
          </w:tcPr>
          <w:p>
            <w:pPr>
              <w:pStyle w:val="13"/>
            </w:pPr>
            <w:r>
              <w:t>气象事务</w:t>
            </w: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2200504</w:t>
            </w:r>
          </w:p>
        </w:tc>
        <w:tc>
          <w:tcPr>
            <w:tcW w:w="4535" w:type="dxa"/>
            <w:vAlign w:val="center"/>
          </w:tcPr>
          <w:p>
            <w:pPr>
              <w:pStyle w:val="13"/>
            </w:pPr>
            <w:r>
              <w:t>气象事业机构</w:t>
            </w: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r>
              <w:t>489.11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3554.00</w:t>
            </w:r>
          </w:p>
        </w:tc>
        <w:tc>
          <w:tcPr>
            <w:tcW w:w="3402" w:type="dxa"/>
            <w:vAlign w:val="center"/>
          </w:tcPr>
          <w:p>
            <w:pPr>
              <w:pStyle w:val="13"/>
            </w:pPr>
            <w:r>
              <w:t>一、一般公共服务支出</w:t>
            </w:r>
          </w:p>
        </w:tc>
        <w:tc>
          <w:tcPr>
            <w:tcW w:w="1474" w:type="dxa"/>
            <w:vAlign w:val="center"/>
          </w:tcPr>
          <w:p>
            <w:pPr>
              <w:pStyle w:val="12"/>
            </w:pPr>
            <w:r>
              <w:t>3064.89</w:t>
            </w:r>
          </w:p>
        </w:tc>
        <w:tc>
          <w:tcPr>
            <w:tcW w:w="1474" w:type="dxa"/>
            <w:vAlign w:val="center"/>
          </w:tcPr>
          <w:p>
            <w:pPr>
              <w:pStyle w:val="12"/>
            </w:pPr>
            <w:r>
              <w:t>3064.89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489.11</w:t>
            </w:r>
          </w:p>
        </w:tc>
        <w:tc>
          <w:tcPr>
            <w:tcW w:w="1474" w:type="dxa"/>
            <w:vAlign w:val="center"/>
          </w:tcPr>
          <w:p>
            <w:pPr>
              <w:pStyle w:val="12"/>
            </w:pPr>
            <w:r>
              <w:t>489.11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3554.00</w:t>
            </w:r>
          </w:p>
        </w:tc>
        <w:tc>
          <w:tcPr>
            <w:tcW w:w="3402" w:type="dxa"/>
            <w:vAlign w:val="center"/>
          </w:tcPr>
          <w:p>
            <w:pPr>
              <w:pStyle w:val="15"/>
            </w:pPr>
            <w:r>
              <w:t>本年支出合计</w:t>
            </w:r>
          </w:p>
        </w:tc>
        <w:tc>
          <w:tcPr>
            <w:tcW w:w="1474" w:type="dxa"/>
            <w:vAlign w:val="center"/>
          </w:tcPr>
          <w:p>
            <w:pPr>
              <w:pStyle w:val="16"/>
            </w:pPr>
            <w:r>
              <w:t>3554.00</w:t>
            </w:r>
          </w:p>
        </w:tc>
        <w:tc>
          <w:tcPr>
            <w:tcW w:w="1474" w:type="dxa"/>
            <w:vAlign w:val="center"/>
          </w:tcPr>
          <w:p>
            <w:pPr>
              <w:pStyle w:val="16"/>
            </w:pPr>
            <w:r>
              <w:t>3554.00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3554.00</w:t>
            </w:r>
          </w:p>
        </w:tc>
        <w:tc>
          <w:tcPr>
            <w:tcW w:w="3402" w:type="dxa"/>
            <w:vAlign w:val="center"/>
          </w:tcPr>
          <w:p>
            <w:pPr>
              <w:pStyle w:val="15"/>
            </w:pPr>
            <w:r>
              <w:t>支出总计</w:t>
            </w:r>
          </w:p>
        </w:tc>
        <w:tc>
          <w:tcPr>
            <w:tcW w:w="1474" w:type="dxa"/>
            <w:vAlign w:val="center"/>
          </w:tcPr>
          <w:p>
            <w:pPr>
              <w:pStyle w:val="16"/>
            </w:pPr>
            <w:r>
              <w:t>3554.00</w:t>
            </w:r>
          </w:p>
        </w:tc>
        <w:tc>
          <w:tcPr>
            <w:tcW w:w="1474" w:type="dxa"/>
            <w:vAlign w:val="center"/>
          </w:tcPr>
          <w:p>
            <w:pPr>
              <w:pStyle w:val="16"/>
            </w:pPr>
            <w:r>
              <w:t>3554.00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3554.00</w:t>
            </w:r>
          </w:p>
        </w:tc>
        <w:tc>
          <w:tcPr>
            <w:tcW w:w="2551" w:type="dxa"/>
            <w:vAlign w:val="center"/>
          </w:tcPr>
          <w:p>
            <w:pPr>
              <w:pStyle w:val="16"/>
            </w:pPr>
          </w:p>
        </w:tc>
        <w:tc>
          <w:tcPr>
            <w:tcW w:w="2551" w:type="dxa"/>
            <w:vAlign w:val="center"/>
          </w:tcPr>
          <w:p>
            <w:pPr>
              <w:pStyle w:val="16"/>
            </w:pPr>
            <w:r>
              <w:t>3554.00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3064.89</w:t>
            </w:r>
          </w:p>
        </w:tc>
        <w:tc>
          <w:tcPr>
            <w:tcW w:w="2551" w:type="dxa"/>
            <w:vAlign w:val="center"/>
          </w:tcPr>
          <w:p>
            <w:pPr>
              <w:pStyle w:val="12"/>
            </w:pPr>
          </w:p>
        </w:tc>
        <w:tc>
          <w:tcPr>
            <w:tcW w:w="2551" w:type="dxa"/>
            <w:vAlign w:val="center"/>
          </w:tcPr>
          <w:p>
            <w:pPr>
              <w:pStyle w:val="12"/>
            </w:pPr>
            <w:r>
              <w:t>3064.89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20199</w:t>
            </w:r>
          </w:p>
        </w:tc>
        <w:tc>
          <w:tcPr>
            <w:tcW w:w="4535" w:type="dxa"/>
            <w:vAlign w:val="center"/>
          </w:tcPr>
          <w:p>
            <w:pPr>
              <w:pStyle w:val="13"/>
            </w:pPr>
            <w:r>
              <w:t>其他一般公共服务支出</w:t>
            </w:r>
          </w:p>
        </w:tc>
        <w:tc>
          <w:tcPr>
            <w:tcW w:w="2551" w:type="dxa"/>
            <w:vAlign w:val="center"/>
          </w:tcPr>
          <w:p>
            <w:pPr>
              <w:pStyle w:val="12"/>
            </w:pPr>
            <w:r>
              <w:t>3064.89</w:t>
            </w:r>
          </w:p>
        </w:tc>
        <w:tc>
          <w:tcPr>
            <w:tcW w:w="2551" w:type="dxa"/>
            <w:vAlign w:val="center"/>
          </w:tcPr>
          <w:p>
            <w:pPr>
              <w:pStyle w:val="12"/>
            </w:pPr>
          </w:p>
        </w:tc>
        <w:tc>
          <w:tcPr>
            <w:tcW w:w="2551" w:type="dxa"/>
            <w:vAlign w:val="center"/>
          </w:tcPr>
          <w:p>
            <w:pPr>
              <w:pStyle w:val="12"/>
            </w:pPr>
            <w:r>
              <w:t>3064.89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2019999</w:t>
            </w:r>
          </w:p>
        </w:tc>
        <w:tc>
          <w:tcPr>
            <w:tcW w:w="4535" w:type="dxa"/>
            <w:vAlign w:val="center"/>
          </w:tcPr>
          <w:p>
            <w:pPr>
              <w:pStyle w:val="13"/>
            </w:pPr>
            <w:r>
              <w:t>其他一般公共服务支出</w:t>
            </w:r>
          </w:p>
        </w:tc>
        <w:tc>
          <w:tcPr>
            <w:tcW w:w="2551" w:type="dxa"/>
            <w:vAlign w:val="center"/>
          </w:tcPr>
          <w:p>
            <w:pPr>
              <w:pStyle w:val="12"/>
            </w:pPr>
            <w:r>
              <w:t>3064.89</w:t>
            </w:r>
          </w:p>
        </w:tc>
        <w:tc>
          <w:tcPr>
            <w:tcW w:w="2551" w:type="dxa"/>
            <w:vAlign w:val="center"/>
          </w:tcPr>
          <w:p>
            <w:pPr>
              <w:pStyle w:val="12"/>
            </w:pPr>
          </w:p>
        </w:tc>
        <w:tc>
          <w:tcPr>
            <w:tcW w:w="2551" w:type="dxa"/>
            <w:vAlign w:val="center"/>
          </w:tcPr>
          <w:p>
            <w:pPr>
              <w:pStyle w:val="12"/>
            </w:pPr>
            <w:r>
              <w:t>3064.89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489.11</w:t>
            </w:r>
          </w:p>
        </w:tc>
        <w:tc>
          <w:tcPr>
            <w:tcW w:w="2551" w:type="dxa"/>
            <w:vAlign w:val="center"/>
          </w:tcPr>
          <w:p>
            <w:pPr>
              <w:pStyle w:val="12"/>
            </w:pPr>
          </w:p>
        </w:tc>
        <w:tc>
          <w:tcPr>
            <w:tcW w:w="2551" w:type="dxa"/>
            <w:vAlign w:val="center"/>
          </w:tcPr>
          <w:p>
            <w:pPr>
              <w:pStyle w:val="12"/>
            </w:pPr>
            <w:r>
              <w:t>489.11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22005</w:t>
            </w:r>
          </w:p>
        </w:tc>
        <w:tc>
          <w:tcPr>
            <w:tcW w:w="4535" w:type="dxa"/>
            <w:vAlign w:val="center"/>
          </w:tcPr>
          <w:p>
            <w:pPr>
              <w:pStyle w:val="13"/>
            </w:pPr>
            <w:r>
              <w:t>气象事务</w:t>
            </w:r>
          </w:p>
        </w:tc>
        <w:tc>
          <w:tcPr>
            <w:tcW w:w="2551" w:type="dxa"/>
            <w:vAlign w:val="center"/>
          </w:tcPr>
          <w:p>
            <w:pPr>
              <w:pStyle w:val="12"/>
            </w:pPr>
            <w:r>
              <w:t>489.11</w:t>
            </w:r>
          </w:p>
        </w:tc>
        <w:tc>
          <w:tcPr>
            <w:tcW w:w="2551" w:type="dxa"/>
            <w:vAlign w:val="center"/>
          </w:tcPr>
          <w:p>
            <w:pPr>
              <w:pStyle w:val="12"/>
            </w:pPr>
          </w:p>
        </w:tc>
        <w:tc>
          <w:tcPr>
            <w:tcW w:w="2551" w:type="dxa"/>
            <w:vAlign w:val="center"/>
          </w:tcPr>
          <w:p>
            <w:pPr>
              <w:pStyle w:val="12"/>
            </w:pPr>
            <w:r>
              <w:t>489.11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2200504</w:t>
            </w:r>
          </w:p>
        </w:tc>
        <w:tc>
          <w:tcPr>
            <w:tcW w:w="4535" w:type="dxa"/>
            <w:vAlign w:val="center"/>
          </w:tcPr>
          <w:p>
            <w:pPr>
              <w:pStyle w:val="13"/>
            </w:pPr>
            <w:r>
              <w:t>气象事业机构</w:t>
            </w:r>
          </w:p>
        </w:tc>
        <w:tc>
          <w:tcPr>
            <w:tcW w:w="2551" w:type="dxa"/>
            <w:vAlign w:val="center"/>
          </w:tcPr>
          <w:p>
            <w:pPr>
              <w:pStyle w:val="12"/>
            </w:pPr>
            <w:r>
              <w:t>489.11</w:t>
            </w:r>
          </w:p>
        </w:tc>
        <w:tc>
          <w:tcPr>
            <w:tcW w:w="2551" w:type="dxa"/>
            <w:vAlign w:val="center"/>
          </w:tcPr>
          <w:p>
            <w:pPr>
              <w:pStyle w:val="12"/>
            </w:pPr>
          </w:p>
        </w:tc>
        <w:tc>
          <w:tcPr>
            <w:tcW w:w="2551" w:type="dxa"/>
            <w:vAlign w:val="center"/>
          </w:tcPr>
          <w:p>
            <w:pPr>
              <w:pStyle w:val="12"/>
            </w:pPr>
            <w:r>
              <w:t>489.11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408河北雄安新区气象局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河北雄安新区气象局2026年部门预算信息公开情况说明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河北雄安新区气象局2026年部门预算信息公开情况说明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按照《中华人民共和国预算法》、《地方预决算公开操作规程》和《关于进一步推进预算公开工作的实施意见》规定，现将河北雄安新区气象局2026年部门预算公开如下：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根据《河北雄安新区气象局职能配置、内设机构和人员编制规定》，河北雄安新区气象局的主要职责是：</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组织落实气象部门的各项改革和措施，负责国家局、省局、区局有关气象工作的方针、政策、法规的组织实施。落实国家局、省局、区局气象事业发展规划、计划；负责实施批准立项的本气象局的基本建设计划。</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（2）负责执行气象法规和业务技术规范、标准及服务规章制度，依据有关法规制定本局的实施细则和行政规章，落实奖惩。</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（3）主动配合当地人民政府和有关部门落实县级气象机构实施以部门为主的双重领导，努力建立健全气象部门双重计划财务体制，促进气象事业与地方经济协调发展。</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（4）负责本行政区域内天气预报警报及其它气象信息的发布，组织、协调本县内灾害性天气的气象服务联防和对气象灾害的评估，参与当地有关的防灾减灾决策。</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（5）负责在本区内气候资源的开发、利用和保护，做好科技扶贫工作。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（6）负责在本区内具体组织人工影响局部天气和社会生产、人民生活中与气象有关的防雷装置和防静电装置的设计审核和竣工验收。</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（7）负责专业（专项）气象服务、气象科技服务、气象适用技术推广的实施，推进气象科技产业和气象技术装备社会化服务的发展。</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（9）完成上级主管部门和当地政府交办的其它工作。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河北雄安新区气象局</w:t>
            </w:r>
          </w:p>
        </w:tc>
        <w:tc>
          <w:tcPr>
            <w:tcW w:w="1843" w:type="dxa"/>
            <w:vAlign w:val="center"/>
          </w:tcPr>
          <w:p>
            <w:pPr>
              <w:pStyle w:val="14"/>
            </w:pPr>
            <w:r>
              <w:t>事业</w:t>
            </w:r>
          </w:p>
        </w:tc>
        <w:tc>
          <w:tcPr>
            <w:tcW w:w="2126" w:type="dxa"/>
            <w:vAlign w:val="center"/>
          </w:tcPr>
          <w:p>
            <w:pPr>
              <w:pStyle w:val="14"/>
            </w:pPr>
            <w:r>
              <w:t>正处（县）级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按照预算管理有关规定，目前我省部门预算的编制实行综合预算管理，即全部收入和支出都反映在预算中。河北雄安新区气象局机关及所属事业单位的收支包含在部门预算中。</w:t>
      </w: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eastAsia" w:eastAsia="方正仿宋_GBK"/>
          <w:lang w:val="en-US" w:eastAsia="zh-CN"/>
        </w:rPr>
      </w:pPr>
      <w:r>
        <w:rPr>
          <w:rFonts w:hint="eastAsia"/>
          <w:lang w:val="en-US" w:eastAsia="zh-CN"/>
        </w:rPr>
        <w:t>无</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0"/>
        <w:rPr>
          <w:rFonts w:hint="eastAsia"/>
          <w:lang w:val="en-US" w:eastAsia="zh-CN"/>
        </w:rPr>
      </w:pPr>
      <w:r>
        <w:rPr>
          <w:rFonts w:hint="eastAsia"/>
          <w:lang w:val="en-US" w:eastAsia="zh-CN"/>
        </w:rPr>
        <w:t>无</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6</w:t>
      </w:r>
      <w:r>
        <w:t>年，我局认真贯彻落实雄安新区财政支付中心预算绩效管理工作要求，不断改进加强预算绩效管理工作，以绩效目标实现为导向，进一步加强制度建设，提升气象服务水平和业务能力，为雄安新区经济社会发展作出应有的贡献。</w:t>
      </w:r>
    </w:p>
    <w:p>
      <w:pPr>
        <w:pStyle w:val="22"/>
      </w:pPr>
      <w:r>
        <w:t>202</w:t>
      </w:r>
      <w:r>
        <w:rPr>
          <w:rFonts w:hint="eastAsia"/>
          <w:lang w:val="en-US" w:eastAsia="zh-CN"/>
        </w:rPr>
        <w:t>6</w:t>
      </w:r>
      <w:r>
        <w:t>年我局抓好预算绩效目标编制，及时报送预算绩效目标。根据“谁申请资金，谁编制目标”的原则，按照财政支付中心统一要求，在编制202</w:t>
      </w:r>
      <w:r>
        <w:rPr>
          <w:rFonts w:hint="eastAsia"/>
          <w:lang w:val="en-US" w:eastAsia="zh-CN"/>
        </w:rPr>
        <w:t>6</w:t>
      </w:r>
      <w:r>
        <w:t>年新区本级部门预算时，我局各个业务部门按照《中华人民共和国预算法》和预算绩效管理要求编制部门整体支出绩效目标、项目支出绩效目标。整体支出绩效目标和项目支出绩效目标依据各部门职责确定并尽可能细化和量化，预算绩效管理所有项目全覆盖，预算项目自我评价全覆盖。</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、地方保障人员经费</w:t>
      </w:r>
    </w:p>
    <w:p>
      <w:pPr>
        <w:pStyle w:val="23"/>
      </w:pPr>
      <w:r>
        <w:t>绩效目标：解决202</w:t>
      </w:r>
      <w:r>
        <w:rPr>
          <w:rFonts w:hint="eastAsia"/>
          <w:lang w:val="en-US" w:eastAsia="zh-CN"/>
        </w:rPr>
        <w:t>6</w:t>
      </w:r>
      <w:r>
        <w:t>年度雄安新区气象局人员经费缺口资金。</w:t>
      </w:r>
    </w:p>
    <w:p>
      <w:pPr>
        <w:pStyle w:val="23"/>
      </w:pPr>
      <w:r>
        <w:t>绩效指标：严格按照财经法规、制度执行地方保障人员经费，及时向职工发放工资，足额缴纳社会保障，长期稳定的保障单位工作的正常运转。</w:t>
      </w:r>
    </w:p>
    <w:p>
      <w:pPr>
        <w:pStyle w:val="23"/>
      </w:pPr>
      <w:r>
        <w:rPr>
          <w:rFonts w:hint="eastAsia"/>
          <w:lang w:val="en-US" w:eastAsia="zh-CN"/>
        </w:rPr>
        <w:t>2</w:t>
      </w:r>
      <w:r>
        <w:t>、保障阵列天气雷达运行维护</w:t>
      </w:r>
    </w:p>
    <w:p>
      <w:pPr>
        <w:pStyle w:val="23"/>
      </w:pPr>
      <w:r>
        <w:t>绩效目标：保障雄安新区3部阵列天气雷达202</w:t>
      </w:r>
      <w:r>
        <w:rPr>
          <w:rFonts w:hint="eastAsia"/>
          <w:lang w:val="en-US" w:eastAsia="zh-CN"/>
        </w:rPr>
        <w:t>6</w:t>
      </w:r>
      <w:r>
        <w:t>年度全年平稳运行。</w:t>
      </w:r>
    </w:p>
    <w:p>
      <w:pPr>
        <w:pStyle w:val="23"/>
      </w:pPr>
      <w:r>
        <w:t>绩效指标：本年度按期维护仪器设备数量达到3个，平均完成一次设备故障维修时间不超过6小时，提升雄安新区雷达设备维修维护能力，缩减设备维护维修时间，提高维护维修效率。</w:t>
      </w:r>
    </w:p>
    <w:p>
      <w:pPr>
        <w:pStyle w:val="23"/>
      </w:pPr>
      <w:r>
        <w:rPr>
          <w:rFonts w:hint="eastAsia"/>
          <w:lang w:val="en-US" w:eastAsia="zh-CN"/>
        </w:rPr>
        <w:t>3</w:t>
      </w:r>
      <w:r>
        <w:t>、提高网络设备社会化运维服务水平</w:t>
      </w:r>
    </w:p>
    <w:p>
      <w:pPr>
        <w:pStyle w:val="23"/>
      </w:pPr>
      <w:r>
        <w:t>绩效指标：本年度维护网络设备的数量不少于100个，网络正常运行占业务所需时间的比例不少于90%，为气象业务提供更稳定、更可靠的网络环境。</w:t>
      </w:r>
    </w:p>
    <w:p>
      <w:pPr>
        <w:pStyle w:val="23"/>
      </w:pPr>
      <w:r>
        <w:t>绩效目标：为保障“雄安新区生态水文气象系统”、“雄安新区气象灾害防御决策支撑平台”、“雄安新区精细化短时强天气监测预警系统”等系统及时稳定的开展服务，引入专业的第三方网络运维服务团队提升我局网络风险排查、网络安全事件应急处置、网络故障应急抢修、网络环境运行监控等能力，保障全年网络信息安全。</w:t>
      </w:r>
    </w:p>
    <w:p>
      <w:pPr>
        <w:pStyle w:val="23"/>
        <w:numPr>
          <w:ilvl w:val="0"/>
          <w:numId w:val="2"/>
        </w:numPr>
      </w:pPr>
      <w:r>
        <w:t>增强气象灾害防御能力</w:t>
      </w:r>
    </w:p>
    <w:p>
      <w:pPr>
        <w:pStyle w:val="23"/>
      </w:pPr>
      <w:r>
        <w:t>绩效指标：智能网格预报，24小时晴雨预报准确率达到80%以上，温度预报准确率达到75%以上。暴雨预警准确率达到85%以上，强对流天气预警发布的提前时间达到 30分钟。</w:t>
      </w:r>
    </w:p>
    <w:p>
      <w:pPr>
        <w:pStyle w:val="23"/>
      </w:pPr>
      <w:r>
        <w:t>绩效目标：完善“雄安气象”微信公众号使用功能，扩充气象预警短信发布平台人员数量，为防雷行政许可第三方中介服务的项目数量的增加做好准备工作。</w:t>
      </w:r>
    </w:p>
    <w:p>
      <w:pPr>
        <w:pStyle w:val="23"/>
        <w:numPr>
          <w:ilvl w:val="0"/>
          <w:numId w:val="0"/>
        </w:numPr>
        <w:ind w:firstLine="560" w:firstLineChars="200"/>
        <w:rPr>
          <w:rFonts w:hint="default"/>
          <w:lang w:val="en-US" w:eastAsia="zh-CN"/>
        </w:rPr>
      </w:pPr>
      <w:r>
        <w:rPr>
          <w:rFonts w:hint="eastAsia"/>
          <w:lang w:val="en-US" w:eastAsia="zh-CN"/>
        </w:rPr>
        <w:t>5</w:t>
      </w:r>
      <w:r>
        <w:t>、容东片区气象服务保障</w:t>
      </w:r>
    </w:p>
    <w:p>
      <w:pPr>
        <w:pStyle w:val="23"/>
      </w:pPr>
      <w:r>
        <w:t>绩效目标：打造容东智慧气象服务示范片区，筑牢重大天气过程、防汛安全屏障。</w:t>
      </w:r>
    </w:p>
    <w:p>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绩效指标：</w:t>
      </w:r>
      <w:r>
        <w:rPr>
          <w:rFonts w:hint="eastAsia" w:ascii="Times New Roman" w:hAnsi="Times New Roman" w:eastAsia="方正仿宋_GBK" w:cs="Times New Roman"/>
          <w:sz w:val="28"/>
          <w:szCs w:val="24"/>
          <w:lang w:val="en-US" w:eastAsia="uk-UA" w:bidi="ar-SA"/>
        </w:rPr>
        <w:t>容东片区54套气象观测站巡检运维，灾害防御精细化气象服务保障、容东城市运行管理中心数据服务。</w:t>
      </w:r>
    </w:p>
    <w:p>
      <w:pPr>
        <w:pStyle w:val="23"/>
      </w:pPr>
      <w:r>
        <w:rPr>
          <w:rFonts w:hint="eastAsia"/>
          <w:lang w:val="en-US" w:eastAsia="zh-CN"/>
        </w:rPr>
        <w:t>6</w:t>
      </w:r>
      <w:r>
        <w:t>、保障区域站装备运行维护</w:t>
      </w:r>
    </w:p>
    <w:p>
      <w:pPr>
        <w:pStyle w:val="23"/>
      </w:pPr>
      <w:r>
        <w:t>绩效目标：完成全年雄安新区境内国家气候观象台主辅站、常规气象观测站、应用气象观测站等观测设备的日常巡检、维护、维修、标定工作。</w:t>
      </w:r>
    </w:p>
    <w:p>
      <w:pPr>
        <w:pStyle w:val="23"/>
      </w:pPr>
      <w:r>
        <w:t>绩效指标：本年度按期维护仪器设备数量达到70个，全年采集到可用于正常业务及科研的数据不少于全年采集到的总数据的90%，提升雄安新区区域站、生态水文站等设备维修维护能力，缩减设备维护维修时间，提高维护维修效率。　</w:t>
      </w:r>
    </w:p>
    <w:p>
      <w:pPr>
        <w:pStyle w:val="23"/>
      </w:pPr>
      <w:r>
        <w:rPr>
          <w:rFonts w:hint="eastAsia"/>
          <w:lang w:val="en-US" w:eastAsia="zh-CN"/>
        </w:rPr>
        <w:t>7</w:t>
      </w:r>
      <w:r>
        <w:t>、城市安全风险综合监测预警平台建设</w:t>
      </w:r>
    </w:p>
    <w:p>
      <w:pPr>
        <w:pStyle w:val="23"/>
        <w:rPr>
          <w:rFonts w:hint="eastAsia" w:eastAsia="方正仿宋_GBK"/>
          <w:lang w:val="en-US" w:eastAsia="zh-CN"/>
        </w:rPr>
      </w:pPr>
      <w:r>
        <w:t>绩效目标：城市安全风险综合监测预警平台建设，推进大城市气象保障服务高质量发展</w:t>
      </w:r>
      <w:r>
        <w:rPr>
          <w:rFonts w:hint="eastAsia"/>
          <w:lang w:eastAsia="zh-CN"/>
        </w:rPr>
        <w:t>。</w:t>
      </w:r>
    </w:p>
    <w:p>
      <w:pPr>
        <w:pStyle w:val="23"/>
      </w:pPr>
      <w:r>
        <w:t>绩效指标：</w:t>
      </w:r>
      <w:r>
        <w:rPr>
          <w:rFonts w:hint="eastAsia"/>
        </w:rPr>
        <w:t>设计建设“雄安新区环境和城市安全气象监测预警项目”，构建环境气象和城市气象三维立体监测网络，为环境管理、环境决策、监测预警、灾害性天气预报预警提供科学依据。建立空气质量数值模型，结合大数据及人工智能等新兴技术，分析雄安新区及周边大气污染物的演变特征，开展实时污染溯源、预报和模拟分析，解析污染成因，实现重污染过程快速响应措施成效评估，提升重点城市区域的环境气象精细化管理水平。同时搭建雄安新区城市气象感知监测网络，开展城市暴雨、道路积水等气象灾害及城市微气候监测，形成完善的大数据分析应用体系，进一步提升城市气象灾害风险监测预警能力。</w:t>
      </w:r>
    </w:p>
    <w:p>
      <w:pPr>
        <w:pStyle w:val="23"/>
      </w:pPr>
      <w:r>
        <w:rPr>
          <w:rFonts w:hint="eastAsia"/>
          <w:lang w:val="en-US" w:eastAsia="zh-CN"/>
        </w:rPr>
        <w:t>8</w:t>
      </w:r>
      <w:r>
        <w:t>、保障新区重大气象灾害监测预警中心正常运转</w:t>
      </w:r>
    </w:p>
    <w:p>
      <w:pPr>
        <w:pStyle w:val="23"/>
      </w:pPr>
      <w:r>
        <w:t>绩效目标：保障预警中心正常运转</w:t>
      </w:r>
    </w:p>
    <w:p>
      <w:pPr>
        <w:pStyle w:val="23"/>
      </w:pPr>
      <w:r>
        <w:t>绩效指标：提升新区整体气象预警水平，保障预警中心正常运转。</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聚焦党建引领，开创全面从严治党新局面，切实把学习贯彻党的二十大精神付诸行动。坚持发挥党组把方向、管大局、保落实的领导作用。党支部战斗堡垒主体根基更加坚实。持之以恒加强党风廉政建设。</w:t>
      </w:r>
    </w:p>
    <w:p>
      <w:pPr>
        <w:pStyle w:val="24"/>
      </w:pPr>
      <w:r>
        <w:t>聚焦基础建设，加快推进重点工程项目建设，雄安国家气候观象台“一主八辅”架构基本成型。重大气象灾害监测预警中心项目纳入新区重点工作。</w:t>
      </w:r>
    </w:p>
    <w:p>
      <w:pPr>
        <w:pStyle w:val="24"/>
      </w:pPr>
      <w:r>
        <w:t>聚焦核心能力提升，持续提升监测预报服务水平，精密监测能力进一步提升。智能预报预警平台实现业务全流程应用。智慧气象服务水平持续提升。</w:t>
      </w:r>
    </w:p>
    <w:p>
      <w:pPr>
        <w:pStyle w:val="24"/>
      </w:pPr>
      <w:r>
        <w:t>聚焦创新驱动，推进全国智慧气象示范区建设，高标准落实关于气象高质量发展的文件精神。智慧气象标志性工程气象大脑建设有序推进。</w:t>
      </w:r>
    </w:p>
    <w:p>
      <w:pPr>
        <w:pStyle w:val="24"/>
      </w:pPr>
      <w:r>
        <w:t>聚焦城市安全，守好气象防灾减灾第一道防线，气象防灾减灾机制更加健全。气象防灾减灾技术支撑能力进一步提升。</w:t>
      </w:r>
    </w:p>
    <w:p>
      <w:pPr>
        <w:pStyle w:val="24"/>
      </w:pPr>
      <w:r>
        <w:t>聚焦新区建设，提供全方位气象服务保障，圆满保障雄安新区安澜度汛。服务保障了城市建设和重大活动开展。</w:t>
      </w:r>
    </w:p>
    <w:p>
      <w:pPr>
        <w:pStyle w:val="24"/>
      </w:pPr>
      <w:r>
        <w:t>聚焦绿色发展，强化生态治理修复气象保障，白洋淀生态保护和修复气象服务保障体系逐步完善。新型农业、千年秀林、环境气象服务更加高效。</w:t>
      </w:r>
    </w:p>
    <w:p>
      <w:pPr>
        <w:pStyle w:val="24"/>
      </w:pPr>
      <w:r>
        <w:t>聚焦开放合作，提升气象科技创新能力，中国气象局雄安大气边界层重点开放实验室成功落地。气象科技创新发展机制更加完善。气象科技创新水平持续提升。</w:t>
      </w:r>
    </w:p>
    <w:p>
      <w:pPr>
        <w:pStyle w:val="24"/>
        <w:sectPr>
          <w:pgSz w:w="16840" w:h="11900" w:orient="landscape"/>
          <w:pgMar w:top="1361" w:right="1020" w:bottom="1361" w:left="1020" w:header="720" w:footer="720" w:gutter="0"/>
          <w:cols w:space="720" w:num="1"/>
        </w:sectPr>
      </w:pPr>
      <w:r>
        <w:t>聚焦综合治理，营造良好的气象发展环境，气象人才队伍基础薄弱局面有所改善。综合气象业务集约化稳定运行。双重计划财务体制保障有力。法治建设进一步提升。作风建设进一步加强。</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0"/>
        <w:rPr>
          <w:rFonts w:hint="default"/>
          <w:lang w:val="en-US" w:eastAsia="zh-CN"/>
        </w:rPr>
        <w:sectPr>
          <w:pgSz w:w="16840" w:h="11900" w:orient="landscape"/>
          <w:pgMar w:top="1361" w:right="1020" w:bottom="1134" w:left="1020" w:header="720" w:footer="720" w:gutter="0"/>
          <w:cols w:space="720" w:num="1"/>
        </w:sectPr>
      </w:pPr>
      <w:r>
        <w:rPr>
          <w:rFonts w:hint="eastAsia"/>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1、地方保障人员经费绩效目标表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13660026P005510100010</w:t>
            </w:r>
          </w:p>
        </w:tc>
        <w:tc>
          <w:tcPr>
            <w:tcW w:w="2835" w:type="dxa"/>
            <w:vAlign w:val="center"/>
          </w:tcPr>
          <w:p>
            <w:pPr>
              <w:pStyle w:val="11"/>
            </w:pPr>
            <w:r>
              <w:t>项目名称</w:t>
            </w:r>
          </w:p>
        </w:tc>
        <w:tc>
          <w:tcPr>
            <w:tcW w:w="6095" w:type="dxa"/>
            <w:gridSpan w:val="3"/>
            <w:vAlign w:val="center"/>
          </w:tcPr>
          <w:p>
            <w:pPr>
              <w:pStyle w:val="13"/>
            </w:pPr>
            <w:r>
              <w:t>地方保障人员经费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489.11</w:t>
            </w:r>
          </w:p>
        </w:tc>
        <w:tc>
          <w:tcPr>
            <w:tcW w:w="2835" w:type="dxa"/>
            <w:vAlign w:val="center"/>
          </w:tcPr>
          <w:p>
            <w:pPr>
              <w:pStyle w:val="11"/>
            </w:pPr>
            <w:r>
              <w:t>其中：财政    资金</w:t>
            </w:r>
          </w:p>
        </w:tc>
        <w:tc>
          <w:tcPr>
            <w:tcW w:w="2551" w:type="dxa"/>
            <w:vAlign w:val="center"/>
          </w:tcPr>
          <w:p>
            <w:pPr>
              <w:pStyle w:val="13"/>
            </w:pPr>
            <w:r>
              <w:t>489.11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地方人员保障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1.及时完成社会保障缴费</w:t>
            </w:r>
          </w:p>
          <w:p>
            <w:pPr>
              <w:pStyle w:val="13"/>
            </w:pPr>
            <w:r>
              <w:t>2.及时向职工发放津补贴、绩效工资等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职工人数</w:t>
            </w:r>
          </w:p>
        </w:tc>
        <w:tc>
          <w:tcPr>
            <w:tcW w:w="5386" w:type="dxa"/>
            <w:vAlign w:val="center"/>
          </w:tcPr>
          <w:p>
            <w:pPr>
              <w:pStyle w:val="13"/>
            </w:pPr>
            <w:r>
              <w:t>保障单位职工人员数量</w:t>
            </w:r>
          </w:p>
        </w:tc>
        <w:tc>
          <w:tcPr>
            <w:tcW w:w="2268" w:type="dxa"/>
            <w:vAlign w:val="center"/>
          </w:tcPr>
          <w:p>
            <w:pPr>
              <w:pStyle w:val="13"/>
            </w:pPr>
            <w:r>
              <w:t>≥35个</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合规率</w:t>
            </w:r>
          </w:p>
        </w:tc>
        <w:tc>
          <w:tcPr>
            <w:tcW w:w="5386" w:type="dxa"/>
            <w:vAlign w:val="center"/>
          </w:tcPr>
          <w:p>
            <w:pPr>
              <w:pStyle w:val="13"/>
            </w:pPr>
            <w:r>
              <w:t>经费支出合规性</w:t>
            </w:r>
          </w:p>
        </w:tc>
        <w:tc>
          <w:tcPr>
            <w:tcW w:w="2268" w:type="dxa"/>
            <w:vAlign w:val="center"/>
          </w:tcPr>
          <w:p>
            <w:pPr>
              <w:pStyle w:val="13"/>
            </w:pPr>
            <w:r>
              <w:t>严格按照财经法规、制度执行</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及时向职工发放工资，足额缴纳社会保障</w:t>
            </w:r>
          </w:p>
        </w:tc>
        <w:tc>
          <w:tcPr>
            <w:tcW w:w="2268" w:type="dxa"/>
            <w:vAlign w:val="center"/>
          </w:tcPr>
          <w:p>
            <w:pPr>
              <w:pStyle w:val="13"/>
            </w:pPr>
            <w:r>
              <w:t>100%</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人员工资支出</w:t>
            </w:r>
          </w:p>
        </w:tc>
        <w:tc>
          <w:tcPr>
            <w:tcW w:w="2268" w:type="dxa"/>
            <w:vAlign w:val="center"/>
          </w:tcPr>
          <w:p>
            <w:pPr>
              <w:pStyle w:val="13"/>
            </w:pPr>
            <w:r>
              <w:t>≤489.11万元</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保障就业</w:t>
            </w:r>
          </w:p>
        </w:tc>
        <w:tc>
          <w:tcPr>
            <w:tcW w:w="5386" w:type="dxa"/>
            <w:vAlign w:val="center"/>
          </w:tcPr>
          <w:p>
            <w:pPr>
              <w:pStyle w:val="13"/>
            </w:pPr>
            <w:r>
              <w:t>解决职工就业问题</w:t>
            </w:r>
          </w:p>
        </w:tc>
        <w:tc>
          <w:tcPr>
            <w:tcW w:w="2268" w:type="dxa"/>
            <w:vAlign w:val="center"/>
          </w:tcPr>
          <w:p>
            <w:pPr>
              <w:pStyle w:val="13"/>
            </w:pPr>
            <w:r>
              <w:t>带动就业</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长期性</w:t>
            </w:r>
          </w:p>
        </w:tc>
        <w:tc>
          <w:tcPr>
            <w:tcW w:w="5386" w:type="dxa"/>
            <w:vAlign w:val="center"/>
          </w:tcPr>
          <w:p>
            <w:pPr>
              <w:pStyle w:val="13"/>
            </w:pPr>
            <w:r>
              <w:t>长期稳定的保障单位工作的正常运转</w:t>
            </w:r>
          </w:p>
        </w:tc>
        <w:tc>
          <w:tcPr>
            <w:tcW w:w="2268" w:type="dxa"/>
            <w:vAlign w:val="center"/>
          </w:tcPr>
          <w:p>
            <w:pPr>
              <w:pStyle w:val="13"/>
            </w:pPr>
            <w:r>
              <w:t>长期稳定的保障单位工作的正常运转</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发放对象的满意程度</w:t>
            </w:r>
          </w:p>
        </w:tc>
        <w:tc>
          <w:tcPr>
            <w:tcW w:w="5386" w:type="dxa"/>
            <w:vAlign w:val="center"/>
          </w:tcPr>
          <w:p>
            <w:pPr>
              <w:pStyle w:val="13"/>
            </w:pPr>
            <w:r>
              <w:t>及时、准确发放的满意率</w:t>
            </w:r>
          </w:p>
        </w:tc>
        <w:tc>
          <w:tcPr>
            <w:tcW w:w="2268" w:type="dxa"/>
            <w:vAlign w:val="center"/>
          </w:tcPr>
          <w:p>
            <w:pPr>
              <w:pStyle w:val="13"/>
            </w:pPr>
            <w:r>
              <w:t>≥98%</w:t>
            </w:r>
          </w:p>
        </w:tc>
        <w:tc>
          <w:tcPr>
            <w:tcW w:w="1276" w:type="dxa"/>
            <w:vAlign w:val="center"/>
          </w:tcPr>
          <w:p>
            <w:pPr>
              <w:pStyle w:val="13"/>
            </w:pPr>
            <w:r>
              <w:t>计划指标</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2、列阵天气雷达运行维护经费绩效目标表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13660026P00569010006K</w:t>
            </w:r>
          </w:p>
        </w:tc>
        <w:tc>
          <w:tcPr>
            <w:tcW w:w="2835" w:type="dxa"/>
            <w:vAlign w:val="center"/>
          </w:tcPr>
          <w:p>
            <w:pPr>
              <w:pStyle w:val="11"/>
            </w:pPr>
            <w:r>
              <w:t>项目名称</w:t>
            </w:r>
          </w:p>
        </w:tc>
        <w:tc>
          <w:tcPr>
            <w:tcW w:w="6095" w:type="dxa"/>
            <w:gridSpan w:val="3"/>
            <w:vAlign w:val="center"/>
          </w:tcPr>
          <w:p>
            <w:pPr>
              <w:pStyle w:val="13"/>
            </w:pPr>
            <w:r>
              <w:t>列阵天气雷达运行维护经费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保证雄安新区3部阵列天气雷达2026年度稳定运行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1.保证雄安新区3部阵列天气雷达2026年度稳定运行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维护仪器数量　</w:t>
            </w:r>
          </w:p>
        </w:tc>
        <w:tc>
          <w:tcPr>
            <w:tcW w:w="5386" w:type="dxa"/>
            <w:vAlign w:val="center"/>
          </w:tcPr>
          <w:p>
            <w:pPr>
              <w:pStyle w:val="13"/>
            </w:pPr>
            <w:r>
              <w:t>本年度按期维护仪器设备数量</w:t>
            </w:r>
          </w:p>
        </w:tc>
        <w:tc>
          <w:tcPr>
            <w:tcW w:w="2268" w:type="dxa"/>
            <w:vAlign w:val="center"/>
          </w:tcPr>
          <w:p>
            <w:pPr>
              <w:pStyle w:val="13"/>
            </w:pPr>
            <w:r>
              <w:t>3个</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业务可用性</w:t>
            </w:r>
          </w:p>
        </w:tc>
        <w:tc>
          <w:tcPr>
            <w:tcW w:w="5386" w:type="dxa"/>
            <w:vAlign w:val="center"/>
          </w:tcPr>
          <w:p>
            <w:pPr>
              <w:pStyle w:val="13"/>
            </w:pPr>
            <w:r>
              <w:t>全年采集到可用于正常业务及科研的数据占全年采集到的总数据的比例</w:t>
            </w:r>
          </w:p>
        </w:tc>
        <w:tc>
          <w:tcPr>
            <w:tcW w:w="2268" w:type="dxa"/>
            <w:vAlign w:val="center"/>
          </w:tcPr>
          <w:p>
            <w:pPr>
              <w:pStyle w:val="13"/>
            </w:pPr>
            <w:r>
              <w:t>≥90%</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平均完成维护时间</w:t>
            </w:r>
          </w:p>
        </w:tc>
        <w:tc>
          <w:tcPr>
            <w:tcW w:w="5386" w:type="dxa"/>
            <w:vAlign w:val="center"/>
          </w:tcPr>
          <w:p>
            <w:pPr>
              <w:pStyle w:val="13"/>
            </w:pPr>
            <w:r>
              <w:t>平均完成一次设备故障维修时间</w:t>
            </w:r>
          </w:p>
        </w:tc>
        <w:tc>
          <w:tcPr>
            <w:tcW w:w="2268" w:type="dxa"/>
            <w:vAlign w:val="center"/>
          </w:tcPr>
          <w:p>
            <w:pPr>
              <w:pStyle w:val="13"/>
            </w:pPr>
            <w:r>
              <w:t>≤6小时</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节约项目成本，项目支出不高于项目预算</w:t>
            </w:r>
          </w:p>
        </w:tc>
        <w:tc>
          <w:tcPr>
            <w:tcW w:w="2268" w:type="dxa"/>
            <w:vAlign w:val="center"/>
          </w:tcPr>
          <w:p>
            <w:pPr>
              <w:pStyle w:val="13"/>
            </w:pPr>
            <w:r>
              <w:t>≤87万元</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解决设备维护维修问题</w:t>
            </w:r>
          </w:p>
        </w:tc>
        <w:tc>
          <w:tcPr>
            <w:tcW w:w="5386" w:type="dxa"/>
            <w:vAlign w:val="center"/>
          </w:tcPr>
          <w:p>
            <w:pPr>
              <w:pStyle w:val="13"/>
            </w:pPr>
            <w:r>
              <w:t>提升雄安新区雷达设备维修维护能力，缩减设备维护维修时间，提高维护维修效率</w:t>
            </w:r>
          </w:p>
        </w:tc>
        <w:tc>
          <w:tcPr>
            <w:tcW w:w="2268" w:type="dxa"/>
            <w:vAlign w:val="center"/>
          </w:tcPr>
          <w:p>
            <w:pPr>
              <w:pStyle w:val="13"/>
            </w:pPr>
            <w:r>
              <w:t>≤6小时</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项目实施的效果</w:t>
            </w:r>
          </w:p>
        </w:tc>
        <w:tc>
          <w:tcPr>
            <w:tcW w:w="5386" w:type="dxa"/>
            <w:vAlign w:val="center"/>
          </w:tcPr>
          <w:p>
            <w:pPr>
              <w:pStyle w:val="13"/>
            </w:pPr>
            <w:r>
              <w:t>设备业务可用率提升明显</w:t>
            </w:r>
          </w:p>
        </w:tc>
        <w:tc>
          <w:tcPr>
            <w:tcW w:w="2268" w:type="dxa"/>
            <w:vAlign w:val="center"/>
          </w:tcPr>
          <w:p>
            <w:pPr>
              <w:pStyle w:val="13"/>
            </w:pPr>
            <w:r>
              <w:t>≥92%</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数据使用人员满意度</w:t>
            </w:r>
          </w:p>
        </w:tc>
        <w:tc>
          <w:tcPr>
            <w:tcW w:w="5386" w:type="dxa"/>
            <w:vAlign w:val="center"/>
          </w:tcPr>
          <w:p>
            <w:pPr>
              <w:pStyle w:val="13"/>
            </w:pPr>
            <w:r>
              <w:t>使用雷达设备数据开展气象服务人员对设备维修维护工作满意度</w:t>
            </w:r>
          </w:p>
        </w:tc>
        <w:tc>
          <w:tcPr>
            <w:tcW w:w="2268" w:type="dxa"/>
            <w:vAlign w:val="center"/>
          </w:tcPr>
          <w:p>
            <w:pPr>
              <w:pStyle w:val="13"/>
            </w:pPr>
            <w:r>
              <w:t>≥95%</w:t>
            </w:r>
          </w:p>
        </w:tc>
        <w:tc>
          <w:tcPr>
            <w:tcW w:w="1276" w:type="dxa"/>
            <w:vAlign w:val="center"/>
          </w:tcPr>
          <w:p>
            <w:pPr>
              <w:pStyle w:val="13"/>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3、气象信息化设备运维服务维持项目绩效目标表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13660026P005690100077</w:t>
            </w:r>
          </w:p>
        </w:tc>
        <w:tc>
          <w:tcPr>
            <w:tcW w:w="2835" w:type="dxa"/>
            <w:vAlign w:val="center"/>
          </w:tcPr>
          <w:p>
            <w:pPr>
              <w:pStyle w:val="11"/>
            </w:pPr>
            <w:r>
              <w:t>项目名称</w:t>
            </w:r>
          </w:p>
        </w:tc>
        <w:tc>
          <w:tcPr>
            <w:tcW w:w="6095" w:type="dxa"/>
            <w:gridSpan w:val="3"/>
            <w:vAlign w:val="center"/>
          </w:tcPr>
          <w:p>
            <w:pPr>
              <w:pStyle w:val="13"/>
            </w:pPr>
            <w:r>
              <w:t>气象信息化设备运维服务维持项目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113.00</w:t>
            </w:r>
          </w:p>
        </w:tc>
        <w:tc>
          <w:tcPr>
            <w:tcW w:w="2835" w:type="dxa"/>
            <w:vAlign w:val="center"/>
          </w:tcPr>
          <w:p>
            <w:pPr>
              <w:pStyle w:val="11"/>
            </w:pPr>
            <w:r>
              <w:t>其中：财政    资金</w:t>
            </w:r>
          </w:p>
        </w:tc>
        <w:tc>
          <w:tcPr>
            <w:tcW w:w="2551" w:type="dxa"/>
            <w:vAlign w:val="center"/>
          </w:tcPr>
          <w:p>
            <w:pPr>
              <w:pStyle w:val="13"/>
            </w:pPr>
            <w:r>
              <w:t>113.00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1.提升气象横向纵向会商能力，保障会商及时准确2.提升网络与信息安全整体保障能力，全局网络系统正常运行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1.提升气象横向纵向会商能力，保障会商及时准确</w:t>
            </w:r>
          </w:p>
          <w:p>
            <w:pPr>
              <w:pStyle w:val="13"/>
            </w:pPr>
            <w:r>
              <w:t>2.提升网络与信息安全整体保障能力，全局网络系统正常运行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各种运行监控系统日常维护数量</w:t>
            </w:r>
          </w:p>
        </w:tc>
        <w:tc>
          <w:tcPr>
            <w:tcW w:w="5386" w:type="dxa"/>
            <w:vAlign w:val="center"/>
          </w:tcPr>
          <w:p>
            <w:pPr>
              <w:pStyle w:val="13"/>
            </w:pPr>
            <w:r>
              <w:t>本年度维护网络、会商设备的数量　</w:t>
            </w:r>
          </w:p>
        </w:tc>
        <w:tc>
          <w:tcPr>
            <w:tcW w:w="2268" w:type="dxa"/>
            <w:vAlign w:val="center"/>
          </w:tcPr>
          <w:p>
            <w:pPr>
              <w:pStyle w:val="13"/>
            </w:pPr>
            <w:r>
              <w:t>≥200个</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网络运维完好率</w:t>
            </w:r>
          </w:p>
        </w:tc>
        <w:tc>
          <w:tcPr>
            <w:tcW w:w="5386" w:type="dxa"/>
            <w:vAlign w:val="center"/>
          </w:tcPr>
          <w:p>
            <w:pPr>
              <w:pStyle w:val="13"/>
            </w:pPr>
            <w:r>
              <w:t>网络、会商正常运行占业务所需时间的比例</w:t>
            </w:r>
          </w:p>
        </w:tc>
        <w:tc>
          <w:tcPr>
            <w:tcW w:w="2268" w:type="dxa"/>
            <w:vAlign w:val="center"/>
          </w:tcPr>
          <w:p>
            <w:pPr>
              <w:pStyle w:val="13"/>
            </w:pPr>
            <w:r>
              <w:t>≥90%</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项目服务时间的控制</w:t>
            </w:r>
          </w:p>
        </w:tc>
        <w:tc>
          <w:tcPr>
            <w:tcW w:w="5386" w:type="dxa"/>
            <w:vAlign w:val="center"/>
          </w:tcPr>
          <w:p>
            <w:pPr>
              <w:pStyle w:val="13"/>
            </w:pPr>
            <w:r>
              <w:t>项目实施的时限　</w:t>
            </w:r>
          </w:p>
        </w:tc>
        <w:tc>
          <w:tcPr>
            <w:tcW w:w="2268" w:type="dxa"/>
            <w:vAlign w:val="center"/>
          </w:tcPr>
          <w:p>
            <w:pPr>
              <w:pStyle w:val="13"/>
            </w:pPr>
            <w:r>
              <w:t>≤1年</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节约项目成本，项目支出不高于项目预算　</w:t>
            </w:r>
          </w:p>
        </w:tc>
        <w:tc>
          <w:tcPr>
            <w:tcW w:w="2268" w:type="dxa"/>
            <w:vAlign w:val="center"/>
          </w:tcPr>
          <w:p>
            <w:pPr>
              <w:pStyle w:val="13"/>
            </w:pPr>
            <w:r>
              <w:t>≤113万元</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提升网络与信息安全整体保障能力</w:t>
            </w:r>
          </w:p>
        </w:tc>
        <w:tc>
          <w:tcPr>
            <w:tcW w:w="5386" w:type="dxa"/>
            <w:vAlign w:val="center"/>
          </w:tcPr>
          <w:p>
            <w:pPr>
              <w:pStyle w:val="13"/>
            </w:pPr>
            <w:r>
              <w:t>提升气象业务信息安全率</w:t>
            </w:r>
          </w:p>
        </w:tc>
        <w:tc>
          <w:tcPr>
            <w:tcW w:w="2268" w:type="dxa"/>
            <w:vAlign w:val="center"/>
          </w:tcPr>
          <w:p>
            <w:pPr>
              <w:pStyle w:val="13"/>
            </w:pPr>
            <w:r>
              <w:t>≥90%</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保障全局的网络系统升级优化，维持全局的网络系统正常运行，提高办公服务效率。</w:t>
            </w:r>
          </w:p>
        </w:tc>
        <w:tc>
          <w:tcPr>
            <w:tcW w:w="5386" w:type="dxa"/>
            <w:vAlign w:val="center"/>
          </w:tcPr>
          <w:p>
            <w:pPr>
              <w:pStyle w:val="13"/>
            </w:pPr>
            <w:r>
              <w:t>为气象业务提供更稳定、更可靠的网络环境</w:t>
            </w:r>
          </w:p>
        </w:tc>
        <w:tc>
          <w:tcPr>
            <w:tcW w:w="2268" w:type="dxa"/>
            <w:vAlign w:val="center"/>
          </w:tcPr>
          <w:p>
            <w:pPr>
              <w:pStyle w:val="13"/>
            </w:pPr>
            <w:r>
              <w:t>较高</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对保障业务系统正常开展，促进服务效率的持续影响</w:t>
            </w:r>
          </w:p>
        </w:tc>
        <w:tc>
          <w:tcPr>
            <w:tcW w:w="5386" w:type="dxa"/>
            <w:vAlign w:val="center"/>
          </w:tcPr>
          <w:p>
            <w:pPr>
              <w:pStyle w:val="13"/>
            </w:pPr>
            <w:r>
              <w:t>业务系统正常运行的时间率</w:t>
            </w:r>
          </w:p>
        </w:tc>
        <w:tc>
          <w:tcPr>
            <w:tcW w:w="2268" w:type="dxa"/>
            <w:vAlign w:val="center"/>
          </w:tcPr>
          <w:p>
            <w:pPr>
              <w:pStyle w:val="13"/>
            </w:pPr>
            <w:r>
              <w:t>≥95%</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业务人员满意率</w:t>
            </w:r>
          </w:p>
        </w:tc>
        <w:tc>
          <w:tcPr>
            <w:tcW w:w="5386" w:type="dxa"/>
            <w:vAlign w:val="center"/>
          </w:tcPr>
          <w:p>
            <w:pPr>
              <w:pStyle w:val="13"/>
            </w:pPr>
            <w:r>
              <w:t>建设之后业务人员的满意度</w:t>
            </w:r>
          </w:p>
        </w:tc>
        <w:tc>
          <w:tcPr>
            <w:tcW w:w="2268" w:type="dxa"/>
            <w:vAlign w:val="center"/>
          </w:tcPr>
          <w:p>
            <w:pPr>
              <w:pStyle w:val="13"/>
            </w:pPr>
            <w:r>
              <w:t>≥95%</w:t>
            </w:r>
          </w:p>
        </w:tc>
        <w:tc>
          <w:tcPr>
            <w:tcW w:w="1276" w:type="dxa"/>
            <w:vAlign w:val="center"/>
          </w:tcPr>
          <w:p>
            <w:pPr>
              <w:pStyle w:val="13"/>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信息管理人员满意度</w:t>
            </w:r>
          </w:p>
        </w:tc>
        <w:tc>
          <w:tcPr>
            <w:tcW w:w="5386" w:type="dxa"/>
            <w:vAlign w:val="center"/>
          </w:tcPr>
          <w:p>
            <w:pPr>
              <w:pStyle w:val="13"/>
            </w:pPr>
            <w:r>
              <w:t>建设之后管理人员满意度</w:t>
            </w:r>
          </w:p>
        </w:tc>
        <w:tc>
          <w:tcPr>
            <w:tcW w:w="2268" w:type="dxa"/>
            <w:vAlign w:val="center"/>
          </w:tcPr>
          <w:p>
            <w:pPr>
              <w:pStyle w:val="13"/>
            </w:pPr>
            <w:r>
              <w:t>≥95%</w:t>
            </w:r>
          </w:p>
        </w:tc>
        <w:tc>
          <w:tcPr>
            <w:tcW w:w="1276" w:type="dxa"/>
            <w:vAlign w:val="center"/>
          </w:tcPr>
          <w:p>
            <w:pPr>
              <w:pStyle w:val="13"/>
            </w:pPr>
            <w:r>
              <w:t>计划目标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4、气象灾害防御经费绩效目标表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13660026P00569010004C</w:t>
            </w:r>
          </w:p>
        </w:tc>
        <w:tc>
          <w:tcPr>
            <w:tcW w:w="2835" w:type="dxa"/>
            <w:vAlign w:val="center"/>
          </w:tcPr>
          <w:p>
            <w:pPr>
              <w:pStyle w:val="11"/>
            </w:pPr>
            <w:r>
              <w:t>项目名称</w:t>
            </w:r>
          </w:p>
        </w:tc>
        <w:tc>
          <w:tcPr>
            <w:tcW w:w="6095" w:type="dxa"/>
            <w:gridSpan w:val="3"/>
            <w:vAlign w:val="center"/>
          </w:tcPr>
          <w:p>
            <w:pPr>
              <w:pStyle w:val="13"/>
            </w:pPr>
            <w:r>
              <w:t>气象灾害防御经费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253.00</w:t>
            </w:r>
          </w:p>
        </w:tc>
        <w:tc>
          <w:tcPr>
            <w:tcW w:w="2835" w:type="dxa"/>
            <w:vAlign w:val="center"/>
          </w:tcPr>
          <w:p>
            <w:pPr>
              <w:pStyle w:val="11"/>
            </w:pPr>
            <w:r>
              <w:t>其中：财政    资金</w:t>
            </w:r>
          </w:p>
        </w:tc>
        <w:tc>
          <w:tcPr>
            <w:tcW w:w="2551" w:type="dxa"/>
            <w:vAlign w:val="center"/>
          </w:tcPr>
          <w:p>
            <w:pPr>
              <w:pStyle w:val="13"/>
            </w:pPr>
            <w:r>
              <w:t>253.00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1.提高新区气象灾害防御能力，提升应急联动会商能力，提高气象服务公众满意度。2.按照项目实施完成全部内容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1.提高新区气象灾害防御能力，提升应急联动会商能力，提高气象服务公众满意度。</w:t>
            </w:r>
          </w:p>
          <w:p>
            <w:pPr>
              <w:pStyle w:val="13"/>
            </w:pPr>
            <w:r>
              <w:t>2.按照项目实施完成全部内容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预警短信发布　</w:t>
            </w:r>
          </w:p>
        </w:tc>
        <w:tc>
          <w:tcPr>
            <w:tcW w:w="5386" w:type="dxa"/>
            <w:vAlign w:val="center"/>
          </w:tcPr>
          <w:p>
            <w:pPr>
              <w:pStyle w:val="13"/>
            </w:pPr>
            <w:r>
              <w:t>灾害性天气预报预警短信发布数量</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质量是否合格</w:t>
            </w:r>
          </w:p>
        </w:tc>
        <w:tc>
          <w:tcPr>
            <w:tcW w:w="5386" w:type="dxa"/>
            <w:vAlign w:val="center"/>
          </w:tcPr>
          <w:p>
            <w:pPr>
              <w:pStyle w:val="13"/>
            </w:pPr>
            <w:r>
              <w:t>软件达标率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实时产品的正常率</w:t>
            </w:r>
          </w:p>
        </w:tc>
        <w:tc>
          <w:tcPr>
            <w:tcW w:w="5386" w:type="dxa"/>
            <w:vAlign w:val="center"/>
          </w:tcPr>
          <w:p>
            <w:pPr>
              <w:pStyle w:val="13"/>
            </w:pPr>
            <w:r>
              <w:t>反映支撑业务的情况</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成本节约</w:t>
            </w:r>
          </w:p>
        </w:tc>
        <w:tc>
          <w:tcPr>
            <w:tcW w:w="5386" w:type="dxa"/>
            <w:vAlign w:val="center"/>
          </w:tcPr>
          <w:p>
            <w:pPr>
              <w:pStyle w:val="13"/>
            </w:pPr>
            <w:r>
              <w:t>通过政府采购节约项目成本</w:t>
            </w:r>
          </w:p>
        </w:tc>
        <w:tc>
          <w:tcPr>
            <w:tcW w:w="2268" w:type="dxa"/>
            <w:vAlign w:val="center"/>
          </w:tcPr>
          <w:p>
            <w:pPr>
              <w:pStyle w:val="13"/>
            </w:pPr>
            <w:r>
              <w:t>≤253万元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气象服务产品获取</w:t>
            </w:r>
          </w:p>
        </w:tc>
        <w:tc>
          <w:tcPr>
            <w:tcW w:w="5386" w:type="dxa"/>
            <w:vAlign w:val="center"/>
          </w:tcPr>
          <w:p>
            <w:pPr>
              <w:pStyle w:val="13"/>
            </w:pPr>
            <w:r>
              <w:t>公众获取气象信息时效</w:t>
            </w:r>
          </w:p>
        </w:tc>
        <w:tc>
          <w:tcPr>
            <w:tcW w:w="2268" w:type="dxa"/>
            <w:vAlign w:val="center"/>
          </w:tcPr>
          <w:p>
            <w:pPr>
              <w:pStyle w:val="13"/>
            </w:pPr>
            <w:r>
              <w:t>提升15分钟以上</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微信公众号和短信发布对象满意度</w:t>
            </w:r>
          </w:p>
        </w:tc>
        <w:tc>
          <w:tcPr>
            <w:tcW w:w="5386" w:type="dxa"/>
            <w:vAlign w:val="center"/>
          </w:tcPr>
          <w:p>
            <w:pPr>
              <w:pStyle w:val="13"/>
            </w:pPr>
            <w:r>
              <w:t>新区有关部门和用户使用满意度</w:t>
            </w:r>
          </w:p>
        </w:tc>
        <w:tc>
          <w:tcPr>
            <w:tcW w:w="2268" w:type="dxa"/>
            <w:vAlign w:val="center"/>
          </w:tcPr>
          <w:p>
            <w:pPr>
              <w:pStyle w:val="13"/>
            </w:pPr>
            <w:r>
              <w:t>≥95%</w:t>
            </w:r>
          </w:p>
        </w:tc>
        <w:tc>
          <w:tcPr>
            <w:tcW w:w="1276"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5、容东片区气象服务保障经费绩效目标表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13660026P00569010008T</w:t>
            </w:r>
          </w:p>
        </w:tc>
        <w:tc>
          <w:tcPr>
            <w:tcW w:w="2835" w:type="dxa"/>
            <w:vAlign w:val="center"/>
          </w:tcPr>
          <w:p>
            <w:pPr>
              <w:pStyle w:val="11"/>
            </w:pPr>
            <w:r>
              <w:t>项目名称</w:t>
            </w:r>
          </w:p>
        </w:tc>
        <w:tc>
          <w:tcPr>
            <w:tcW w:w="6095" w:type="dxa"/>
            <w:gridSpan w:val="3"/>
            <w:vAlign w:val="center"/>
          </w:tcPr>
          <w:p>
            <w:pPr>
              <w:pStyle w:val="13"/>
            </w:pPr>
            <w:r>
              <w:t>容东片区气象服务保障经费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53.16</w:t>
            </w:r>
          </w:p>
        </w:tc>
        <w:tc>
          <w:tcPr>
            <w:tcW w:w="2835" w:type="dxa"/>
            <w:vAlign w:val="center"/>
          </w:tcPr>
          <w:p>
            <w:pPr>
              <w:pStyle w:val="11"/>
            </w:pPr>
            <w:r>
              <w:t>其中：财政    资金</w:t>
            </w:r>
          </w:p>
        </w:tc>
        <w:tc>
          <w:tcPr>
            <w:tcW w:w="2551" w:type="dxa"/>
            <w:vAlign w:val="center"/>
          </w:tcPr>
          <w:p>
            <w:pPr>
              <w:pStyle w:val="13"/>
            </w:pPr>
            <w:r>
              <w:t>53.16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1.打造容东智慧气象服务示范片区，筑牢重大天气过程、防汛安全屏障。2.按照项目实施方案完成全部建设内容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1.打造容东智慧气象服务示范片区，筑牢重大天气过程、防汛安全屏障。</w:t>
            </w:r>
          </w:p>
          <w:p>
            <w:pPr>
              <w:pStyle w:val="13"/>
            </w:pPr>
            <w:r>
              <w:t>2.按照项目实施方案完成全部建设内容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预警短信发布　</w:t>
            </w:r>
          </w:p>
        </w:tc>
        <w:tc>
          <w:tcPr>
            <w:tcW w:w="5386" w:type="dxa"/>
            <w:vAlign w:val="center"/>
          </w:tcPr>
          <w:p>
            <w:pPr>
              <w:pStyle w:val="13"/>
            </w:pPr>
            <w:r>
              <w:t>管委会相关责任人接收预警信号成果率</w:t>
            </w:r>
          </w:p>
        </w:tc>
        <w:tc>
          <w:tcPr>
            <w:tcW w:w="2268" w:type="dxa"/>
            <w:vAlign w:val="center"/>
          </w:tcPr>
          <w:p>
            <w:pPr>
              <w:pStyle w:val="13"/>
            </w:pPr>
            <w:r>
              <w:t>≥95%</w:t>
            </w:r>
          </w:p>
        </w:tc>
        <w:tc>
          <w:tcPr>
            <w:tcW w:w="1276" w:type="dxa"/>
            <w:vAlign w:val="center"/>
          </w:tcPr>
          <w:p>
            <w:pPr>
              <w:pStyle w:val="13"/>
            </w:pPr>
            <w:r>
              <w:t>计划标准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质量是否合格</w:t>
            </w:r>
          </w:p>
        </w:tc>
        <w:tc>
          <w:tcPr>
            <w:tcW w:w="5386" w:type="dxa"/>
            <w:vAlign w:val="center"/>
          </w:tcPr>
          <w:p>
            <w:pPr>
              <w:pStyle w:val="13"/>
            </w:pPr>
            <w:r>
              <w:t>气象数据可用率</w:t>
            </w:r>
          </w:p>
        </w:tc>
        <w:tc>
          <w:tcPr>
            <w:tcW w:w="2268" w:type="dxa"/>
            <w:vAlign w:val="center"/>
          </w:tcPr>
          <w:p>
            <w:pPr>
              <w:pStyle w:val="13"/>
            </w:pPr>
            <w:r>
              <w:t>≥95%</w:t>
            </w:r>
          </w:p>
        </w:tc>
        <w:tc>
          <w:tcPr>
            <w:tcW w:w="1276" w:type="dxa"/>
            <w:vAlign w:val="center"/>
          </w:tcPr>
          <w:p>
            <w:pPr>
              <w:pStyle w:val="13"/>
            </w:pPr>
            <w:r>
              <w:t>计划标准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实时产品的正常率</w:t>
            </w:r>
          </w:p>
        </w:tc>
        <w:tc>
          <w:tcPr>
            <w:tcW w:w="5386" w:type="dxa"/>
            <w:vAlign w:val="center"/>
          </w:tcPr>
          <w:p>
            <w:pPr>
              <w:pStyle w:val="13"/>
            </w:pPr>
            <w:r>
              <w:t>产品延时时间</w:t>
            </w:r>
          </w:p>
        </w:tc>
        <w:tc>
          <w:tcPr>
            <w:tcW w:w="2268" w:type="dxa"/>
            <w:vAlign w:val="center"/>
          </w:tcPr>
          <w:p>
            <w:pPr>
              <w:pStyle w:val="13"/>
            </w:pPr>
            <w:r>
              <w:t>≥95%</w:t>
            </w:r>
          </w:p>
        </w:tc>
        <w:tc>
          <w:tcPr>
            <w:tcW w:w="1276" w:type="dxa"/>
            <w:vAlign w:val="center"/>
          </w:tcPr>
          <w:p>
            <w:pPr>
              <w:pStyle w:val="13"/>
            </w:pPr>
            <w:r>
              <w:t>计划标准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节约项目成本，项目支出不高于项目预算　</w:t>
            </w:r>
          </w:p>
        </w:tc>
        <w:tc>
          <w:tcPr>
            <w:tcW w:w="2268" w:type="dxa"/>
            <w:vAlign w:val="center"/>
          </w:tcPr>
          <w:p>
            <w:pPr>
              <w:pStyle w:val="13"/>
            </w:pPr>
            <w:r>
              <w:t>≤53.16万元</w:t>
            </w:r>
          </w:p>
        </w:tc>
        <w:tc>
          <w:tcPr>
            <w:tcW w:w="1276" w:type="dxa"/>
            <w:vAlign w:val="center"/>
          </w:tcPr>
          <w:p>
            <w:pPr>
              <w:pStyle w:val="13"/>
            </w:pPr>
            <w:r>
              <w:t>计划标准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气象服务产品获取</w:t>
            </w:r>
          </w:p>
        </w:tc>
        <w:tc>
          <w:tcPr>
            <w:tcW w:w="5386" w:type="dxa"/>
            <w:vAlign w:val="center"/>
          </w:tcPr>
          <w:p>
            <w:pPr>
              <w:pStyle w:val="13"/>
            </w:pPr>
            <w:r>
              <w:t>提升气象业务信息安全率</w:t>
            </w:r>
          </w:p>
        </w:tc>
        <w:tc>
          <w:tcPr>
            <w:tcW w:w="2268" w:type="dxa"/>
            <w:vAlign w:val="center"/>
          </w:tcPr>
          <w:p>
            <w:pPr>
              <w:pStyle w:val="13"/>
            </w:pPr>
            <w:r>
              <w:t>提升15分钟以上</w:t>
            </w:r>
          </w:p>
        </w:tc>
        <w:tc>
          <w:tcPr>
            <w:tcW w:w="1276" w:type="dxa"/>
            <w:vAlign w:val="center"/>
          </w:tcPr>
          <w:p>
            <w:pPr>
              <w:pStyle w:val="13"/>
            </w:pPr>
            <w:r>
              <w:t>计划标准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微信公众号和短信发布对象满意度</w:t>
            </w:r>
          </w:p>
        </w:tc>
        <w:tc>
          <w:tcPr>
            <w:tcW w:w="5386" w:type="dxa"/>
            <w:vAlign w:val="center"/>
          </w:tcPr>
          <w:p>
            <w:pPr>
              <w:pStyle w:val="13"/>
            </w:pPr>
            <w:r>
              <w:t>服务用户满意度</w:t>
            </w:r>
          </w:p>
        </w:tc>
        <w:tc>
          <w:tcPr>
            <w:tcW w:w="2268" w:type="dxa"/>
            <w:vAlign w:val="center"/>
          </w:tcPr>
          <w:p>
            <w:pPr>
              <w:pStyle w:val="13"/>
            </w:pPr>
            <w:r>
              <w:t>≥95%</w:t>
            </w:r>
          </w:p>
        </w:tc>
        <w:tc>
          <w:tcPr>
            <w:tcW w:w="1276" w:type="dxa"/>
            <w:vAlign w:val="center"/>
          </w:tcPr>
          <w:p>
            <w:pPr>
              <w:pStyle w:val="13"/>
            </w:pPr>
            <w:r>
              <w:t>计划标准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6、雄安国家气候观象台运行维护保障经费绩效目标表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13660026P005690100050</w:t>
            </w:r>
          </w:p>
        </w:tc>
        <w:tc>
          <w:tcPr>
            <w:tcW w:w="2835" w:type="dxa"/>
            <w:vAlign w:val="center"/>
          </w:tcPr>
          <w:p>
            <w:pPr>
              <w:pStyle w:val="11"/>
            </w:pPr>
            <w:r>
              <w:t>项目名称</w:t>
            </w:r>
          </w:p>
        </w:tc>
        <w:tc>
          <w:tcPr>
            <w:tcW w:w="6095" w:type="dxa"/>
            <w:gridSpan w:val="3"/>
            <w:vAlign w:val="center"/>
          </w:tcPr>
          <w:p>
            <w:pPr>
              <w:pStyle w:val="13"/>
            </w:pPr>
            <w:r>
              <w:t>雄安国家气候观象台运行维护保障经费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467.84</w:t>
            </w:r>
          </w:p>
        </w:tc>
        <w:tc>
          <w:tcPr>
            <w:tcW w:w="2835" w:type="dxa"/>
            <w:vAlign w:val="center"/>
          </w:tcPr>
          <w:p>
            <w:pPr>
              <w:pStyle w:val="11"/>
            </w:pPr>
            <w:r>
              <w:t>其中：财政    资金</w:t>
            </w:r>
          </w:p>
        </w:tc>
        <w:tc>
          <w:tcPr>
            <w:tcW w:w="2551" w:type="dxa"/>
            <w:vAlign w:val="center"/>
          </w:tcPr>
          <w:p>
            <w:pPr>
              <w:pStyle w:val="13"/>
            </w:pPr>
            <w:r>
              <w:t>467.84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国家气候观象台主辅站、常规气象观测站、应用气象观测站、生态水文气象站、大型设备、温室气体站业务可用性、传输及时率、数据可用率达到《河北省综合气象观测设备运行质量考核办法（试行）》达标标准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国家气候观象台主辅站、常规气象观测站、应用气象观测站、生态水文气象站、大型设备、温室气体站业务可用性、传输及时率、数据可用率达到《河北省综合气象观测设备运行质量考核办法（试行）》达标标准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维护仪器数量　</w:t>
            </w:r>
          </w:p>
        </w:tc>
        <w:tc>
          <w:tcPr>
            <w:tcW w:w="5386" w:type="dxa"/>
            <w:vAlign w:val="center"/>
          </w:tcPr>
          <w:p>
            <w:pPr>
              <w:pStyle w:val="13"/>
            </w:pPr>
            <w:r>
              <w:t>本年度按期维护仪器设备数量</w:t>
            </w:r>
          </w:p>
        </w:tc>
        <w:tc>
          <w:tcPr>
            <w:tcW w:w="2268" w:type="dxa"/>
            <w:vAlign w:val="center"/>
          </w:tcPr>
          <w:p>
            <w:pPr>
              <w:pStyle w:val="13"/>
            </w:pPr>
            <w:r>
              <w:t>156个</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业务可用性　</w:t>
            </w:r>
          </w:p>
        </w:tc>
        <w:tc>
          <w:tcPr>
            <w:tcW w:w="5386" w:type="dxa"/>
            <w:vAlign w:val="center"/>
          </w:tcPr>
          <w:p>
            <w:pPr>
              <w:pStyle w:val="13"/>
            </w:pPr>
            <w:r>
              <w:t>全年采集到可用于正常业务及科研的数据占全年采集到的总数据的比例　</w:t>
            </w:r>
          </w:p>
        </w:tc>
        <w:tc>
          <w:tcPr>
            <w:tcW w:w="2268" w:type="dxa"/>
            <w:vAlign w:val="center"/>
          </w:tcPr>
          <w:p>
            <w:pPr>
              <w:pStyle w:val="13"/>
            </w:pPr>
            <w:r>
              <w:t>≥90%</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平均完成维修时间</w:t>
            </w:r>
          </w:p>
        </w:tc>
        <w:tc>
          <w:tcPr>
            <w:tcW w:w="5386" w:type="dxa"/>
            <w:vAlign w:val="center"/>
          </w:tcPr>
          <w:p>
            <w:pPr>
              <w:pStyle w:val="13"/>
            </w:pPr>
            <w:r>
              <w:t>平均完成一次设备故障维修时间　</w:t>
            </w:r>
          </w:p>
        </w:tc>
        <w:tc>
          <w:tcPr>
            <w:tcW w:w="2268" w:type="dxa"/>
            <w:vAlign w:val="center"/>
          </w:tcPr>
          <w:p>
            <w:pPr>
              <w:pStyle w:val="13"/>
            </w:pPr>
            <w:r>
              <w:t>≤6小时</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响应时间</w:t>
            </w:r>
          </w:p>
        </w:tc>
        <w:tc>
          <w:tcPr>
            <w:tcW w:w="5386" w:type="dxa"/>
            <w:vAlign w:val="center"/>
          </w:tcPr>
          <w:p>
            <w:pPr>
              <w:pStyle w:val="13"/>
            </w:pPr>
            <w:r>
              <w:t>故障维修平均响应时间</w:t>
            </w:r>
          </w:p>
        </w:tc>
        <w:tc>
          <w:tcPr>
            <w:tcW w:w="2268" w:type="dxa"/>
            <w:vAlign w:val="center"/>
          </w:tcPr>
          <w:p>
            <w:pPr>
              <w:pStyle w:val="13"/>
            </w:pPr>
            <w:r>
              <w:t>≤2小时</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节约项目成本，项目支出不高于项目预算</w:t>
            </w:r>
          </w:p>
        </w:tc>
        <w:tc>
          <w:tcPr>
            <w:tcW w:w="2268" w:type="dxa"/>
            <w:vAlign w:val="center"/>
          </w:tcPr>
          <w:p>
            <w:pPr>
              <w:pStyle w:val="13"/>
            </w:pPr>
            <w:r>
              <w:t>≤497.84万元</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解决设备维护维修问题</w:t>
            </w:r>
          </w:p>
        </w:tc>
        <w:tc>
          <w:tcPr>
            <w:tcW w:w="5386" w:type="dxa"/>
            <w:vAlign w:val="center"/>
          </w:tcPr>
          <w:p>
            <w:pPr>
              <w:pStyle w:val="13"/>
            </w:pPr>
            <w:r>
              <w:t>提升雄安新区国家气候观象台主辅站、常规气象观测站、应用气象观测站、生态水文气象站、大型设备、温室气体站等设备维修维护能力，缩减设备维护维修时间，提高维护维修效率</w:t>
            </w:r>
          </w:p>
        </w:tc>
        <w:tc>
          <w:tcPr>
            <w:tcW w:w="2268" w:type="dxa"/>
            <w:vAlign w:val="center"/>
          </w:tcPr>
          <w:p>
            <w:pPr>
              <w:pStyle w:val="13"/>
            </w:pPr>
            <w:r>
              <w:t>≤6小时</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项目实施的效果</w:t>
            </w:r>
          </w:p>
        </w:tc>
        <w:tc>
          <w:tcPr>
            <w:tcW w:w="5386" w:type="dxa"/>
            <w:vAlign w:val="center"/>
          </w:tcPr>
          <w:p>
            <w:pPr>
              <w:pStyle w:val="13"/>
            </w:pPr>
            <w:r>
              <w:t>设备业务可用率提升明显</w:t>
            </w:r>
          </w:p>
        </w:tc>
        <w:tc>
          <w:tcPr>
            <w:tcW w:w="2268" w:type="dxa"/>
            <w:vAlign w:val="center"/>
          </w:tcPr>
          <w:p>
            <w:pPr>
              <w:pStyle w:val="13"/>
            </w:pPr>
            <w:r>
              <w:t>≥92%</w:t>
            </w:r>
          </w:p>
        </w:tc>
        <w:tc>
          <w:tcPr>
            <w:tcW w:w="1276" w:type="dxa"/>
            <w:vAlign w:val="center"/>
          </w:tcPr>
          <w:p>
            <w:pPr>
              <w:pStyle w:val="13"/>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数据使用人员满意度</w:t>
            </w:r>
          </w:p>
        </w:tc>
        <w:tc>
          <w:tcPr>
            <w:tcW w:w="5386" w:type="dxa"/>
            <w:vAlign w:val="center"/>
          </w:tcPr>
          <w:p>
            <w:pPr>
              <w:pStyle w:val="13"/>
            </w:pPr>
            <w:r>
              <w:t>使用国家气候观象台主辅站、常规气象观测站、应用气象观测站、生态水文气象站、大型设备、温室气体站等设备数据开展气象服务人员对设备维修维护工作满意度</w:t>
            </w:r>
          </w:p>
        </w:tc>
        <w:tc>
          <w:tcPr>
            <w:tcW w:w="2268" w:type="dxa"/>
            <w:vAlign w:val="center"/>
          </w:tcPr>
          <w:p>
            <w:pPr>
              <w:pStyle w:val="13"/>
            </w:pPr>
            <w:r>
              <w:t>≥95%</w:t>
            </w:r>
          </w:p>
        </w:tc>
        <w:tc>
          <w:tcPr>
            <w:tcW w:w="1276" w:type="dxa"/>
            <w:vAlign w:val="center"/>
          </w:tcPr>
          <w:p>
            <w:pPr>
              <w:pStyle w:val="13"/>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7、雄安新区环境和城市安全气象监测预警项目绩效目标表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13660026P00569010009E</w:t>
            </w:r>
          </w:p>
        </w:tc>
        <w:tc>
          <w:tcPr>
            <w:tcW w:w="2835" w:type="dxa"/>
            <w:vAlign w:val="center"/>
          </w:tcPr>
          <w:p>
            <w:pPr>
              <w:pStyle w:val="11"/>
            </w:pPr>
            <w:r>
              <w:t>项目名称</w:t>
            </w:r>
          </w:p>
        </w:tc>
        <w:tc>
          <w:tcPr>
            <w:tcW w:w="6095" w:type="dxa"/>
            <w:gridSpan w:val="3"/>
            <w:vAlign w:val="center"/>
          </w:tcPr>
          <w:p>
            <w:pPr>
              <w:pStyle w:val="13"/>
            </w:pPr>
            <w:r>
              <w:t>雄安新区环境和城市安全气象监测预警项目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1804.00</w:t>
            </w:r>
          </w:p>
        </w:tc>
        <w:tc>
          <w:tcPr>
            <w:tcW w:w="2835" w:type="dxa"/>
            <w:vAlign w:val="center"/>
          </w:tcPr>
          <w:p>
            <w:pPr>
              <w:pStyle w:val="11"/>
            </w:pPr>
            <w:r>
              <w:t>其中：财政    资金</w:t>
            </w:r>
          </w:p>
        </w:tc>
        <w:tc>
          <w:tcPr>
            <w:tcW w:w="2551" w:type="dxa"/>
            <w:vAlign w:val="center"/>
          </w:tcPr>
          <w:p>
            <w:pPr>
              <w:pStyle w:val="13"/>
            </w:pPr>
            <w:r>
              <w:t>1804.00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城市安全风险综合监测预警平台建设，推进大城市气象保障服务高质量发展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1.城市安全风险综合监测预警平台建设，推进大城市气象保障服务高质量发展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资金支付率</w:t>
            </w:r>
          </w:p>
        </w:tc>
        <w:tc>
          <w:tcPr>
            <w:tcW w:w="5386" w:type="dxa"/>
            <w:vAlign w:val="center"/>
          </w:tcPr>
          <w:p>
            <w:pPr>
              <w:pStyle w:val="13"/>
            </w:pPr>
            <w:r>
              <w:t>资金支付率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项目按期完成率（%）</w:t>
            </w:r>
          </w:p>
        </w:tc>
        <w:tc>
          <w:tcPr>
            <w:tcW w:w="5386" w:type="dxa"/>
            <w:vAlign w:val="center"/>
          </w:tcPr>
          <w:p>
            <w:pPr>
              <w:pStyle w:val="13"/>
            </w:pPr>
            <w:r>
              <w:t>项目按期完成率（%）</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1804万元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1804万元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8、预警中心保障经费绩效目标表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13660026P00569010003Q</w:t>
            </w:r>
          </w:p>
        </w:tc>
        <w:tc>
          <w:tcPr>
            <w:tcW w:w="2835" w:type="dxa"/>
            <w:vAlign w:val="center"/>
          </w:tcPr>
          <w:p>
            <w:pPr>
              <w:pStyle w:val="11"/>
            </w:pPr>
            <w:r>
              <w:t>项目名称</w:t>
            </w:r>
          </w:p>
        </w:tc>
        <w:tc>
          <w:tcPr>
            <w:tcW w:w="6095" w:type="dxa"/>
            <w:gridSpan w:val="3"/>
            <w:vAlign w:val="center"/>
          </w:tcPr>
          <w:p>
            <w:pPr>
              <w:pStyle w:val="13"/>
            </w:pPr>
            <w:r>
              <w:t>预警中心保障经费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286.89</w:t>
            </w:r>
          </w:p>
        </w:tc>
        <w:tc>
          <w:tcPr>
            <w:tcW w:w="2835" w:type="dxa"/>
            <w:vAlign w:val="center"/>
          </w:tcPr>
          <w:p>
            <w:pPr>
              <w:pStyle w:val="11"/>
            </w:pPr>
            <w:r>
              <w:t>其中：财政    资金</w:t>
            </w:r>
          </w:p>
        </w:tc>
        <w:tc>
          <w:tcPr>
            <w:tcW w:w="2551" w:type="dxa"/>
            <w:vAlign w:val="center"/>
          </w:tcPr>
          <w:p>
            <w:pPr>
              <w:pStyle w:val="13"/>
            </w:pPr>
            <w:r>
              <w:t>286.89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1.为深入开展防灾减灾体制机制创新、探索融入新区综合防灾减灾管理体系和大应急管理体制提供平台　2.全面提升雄安新区重大气象灾害监测预警基础设施保障能力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1.为深入开展防灾减灾体制机制创新、探索融入新区综合防灾减灾管理体系和大应急管理体制提供平台　</w:t>
            </w:r>
          </w:p>
          <w:p>
            <w:pPr>
              <w:pStyle w:val="13"/>
            </w:pPr>
            <w:r>
              <w:t>2.全面提升雄安新区重大气象灾害监测预警基础设施保障能力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　</w:t>
            </w:r>
          </w:p>
        </w:tc>
        <w:tc>
          <w:tcPr>
            <w:tcW w:w="5386" w:type="dxa"/>
            <w:vAlign w:val="center"/>
          </w:tcPr>
          <w:p>
            <w:pPr>
              <w:pStyle w:val="13"/>
            </w:pPr>
            <w:r>
              <w:t>完成项目数量</w:t>
            </w:r>
          </w:p>
        </w:tc>
        <w:tc>
          <w:tcPr>
            <w:tcW w:w="2268" w:type="dxa"/>
            <w:vAlign w:val="center"/>
          </w:tcPr>
          <w:p>
            <w:pPr>
              <w:pStyle w:val="13"/>
            </w:pPr>
            <w:r>
              <w:t>保障预警中心运转，完成防灾减灾预警信息发布、气象信息资料传输、预报预测等</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业务可用性　</w:t>
            </w:r>
          </w:p>
        </w:tc>
        <w:tc>
          <w:tcPr>
            <w:tcW w:w="5386" w:type="dxa"/>
            <w:vAlign w:val="center"/>
          </w:tcPr>
          <w:p>
            <w:pPr>
              <w:pStyle w:val="13"/>
            </w:pPr>
            <w:r>
              <w:t>完成防灾减灾预警信息发布、气象信息资料传输、预报预测等数据比例</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　</w:t>
            </w:r>
          </w:p>
        </w:tc>
        <w:tc>
          <w:tcPr>
            <w:tcW w:w="5386" w:type="dxa"/>
            <w:vAlign w:val="center"/>
          </w:tcPr>
          <w:p>
            <w:pPr>
              <w:pStyle w:val="13"/>
            </w:pPr>
            <w:r>
              <w:t>项目按时完成率</w:t>
            </w:r>
          </w:p>
        </w:tc>
        <w:tc>
          <w:tcPr>
            <w:tcW w:w="2268" w:type="dxa"/>
            <w:vAlign w:val="center"/>
          </w:tcPr>
          <w:p>
            <w:pPr>
              <w:pStyle w:val="13"/>
            </w:pPr>
            <w:r>
              <w:t>≥95%</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　</w:t>
            </w:r>
          </w:p>
        </w:tc>
        <w:tc>
          <w:tcPr>
            <w:tcW w:w="5386" w:type="dxa"/>
            <w:vAlign w:val="center"/>
          </w:tcPr>
          <w:p>
            <w:pPr>
              <w:pStyle w:val="13"/>
            </w:pPr>
            <w:r>
              <w:t>项目实际成本</w:t>
            </w:r>
          </w:p>
        </w:tc>
        <w:tc>
          <w:tcPr>
            <w:tcW w:w="2268" w:type="dxa"/>
            <w:vAlign w:val="center"/>
          </w:tcPr>
          <w:p>
            <w:pPr>
              <w:pStyle w:val="13"/>
            </w:pPr>
            <w:r>
              <w:t>≤360.19万元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提升气象预警质量</w:t>
            </w:r>
          </w:p>
        </w:tc>
        <w:tc>
          <w:tcPr>
            <w:tcW w:w="5386" w:type="dxa"/>
            <w:vAlign w:val="center"/>
          </w:tcPr>
          <w:p>
            <w:pPr>
              <w:pStyle w:val="13"/>
            </w:pPr>
            <w:r>
              <w:t>提升气象预警质量　</w:t>
            </w:r>
          </w:p>
        </w:tc>
        <w:tc>
          <w:tcPr>
            <w:tcW w:w="2268" w:type="dxa"/>
            <w:vAlign w:val="center"/>
          </w:tcPr>
          <w:p>
            <w:pPr>
              <w:pStyle w:val="13"/>
            </w:pPr>
            <w:r>
              <w:t>提升新区整体气象预警水平　</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提供生态文明建设服务保障</w:t>
            </w:r>
          </w:p>
        </w:tc>
        <w:tc>
          <w:tcPr>
            <w:tcW w:w="5386" w:type="dxa"/>
            <w:vAlign w:val="center"/>
          </w:tcPr>
          <w:p>
            <w:pPr>
              <w:pStyle w:val="13"/>
            </w:pPr>
            <w:r>
              <w:t>提供生态文明建设服务保障　</w:t>
            </w:r>
          </w:p>
        </w:tc>
        <w:tc>
          <w:tcPr>
            <w:tcW w:w="2268" w:type="dxa"/>
            <w:vAlign w:val="center"/>
          </w:tcPr>
          <w:p>
            <w:pPr>
              <w:pStyle w:val="13"/>
            </w:pPr>
            <w:r>
              <w:t>提升生态观测资料采集与处理水平　</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受群众投诉率</w:t>
            </w:r>
          </w:p>
        </w:tc>
        <w:tc>
          <w:tcPr>
            <w:tcW w:w="5386" w:type="dxa"/>
            <w:vAlign w:val="center"/>
          </w:tcPr>
          <w:p>
            <w:pPr>
              <w:pStyle w:val="13"/>
            </w:pPr>
            <w:r>
              <w:t>受群众投诉率　</w:t>
            </w:r>
          </w:p>
        </w:tc>
        <w:tc>
          <w:tcPr>
            <w:tcW w:w="2268" w:type="dxa"/>
            <w:vAlign w:val="center"/>
          </w:tcPr>
          <w:p>
            <w:pPr>
              <w:pStyle w:val="13"/>
            </w:pPr>
            <w:r>
              <w:t>≤5例</w:t>
            </w:r>
          </w:p>
        </w:tc>
        <w:tc>
          <w:tcPr>
            <w:tcW w:w="1276"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408河北雄安新区气象局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408河北雄安新区气象局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E8EA71-A44F-435C-9CF3-3CF162596A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037D14-52C7-46C3-9B5A-A1D4C0BC1D05}"/>
  </w:font>
  <w:font w:name="方正小标宋_GBK">
    <w:panose1 w:val="02000000000000000000"/>
    <w:charset w:val="86"/>
    <w:family w:val="auto"/>
    <w:pitch w:val="default"/>
    <w:sig w:usb0="A00002BF" w:usb1="38CF7CFA" w:usb2="00082016" w:usb3="00000000" w:csb0="00040001" w:csb1="00000000"/>
    <w:embedRegular r:id="rId3" w:fontKey="{C50CA95F-3162-4A83-9B7B-ADDA214CFD33}"/>
  </w:font>
  <w:font w:name="方正书宋_GBK">
    <w:altName w:val="Arial Unicode MS"/>
    <w:panose1 w:val="00000000000000000000"/>
    <w:charset w:val="00"/>
    <w:family w:val="auto"/>
    <w:pitch w:val="default"/>
    <w:sig w:usb0="00000000" w:usb1="00000000" w:usb2="00000000" w:usb3="00000000" w:csb0="00000000" w:csb1="00000000"/>
    <w:embedRegular r:id="rId4" w:fontKey="{9F006C17-5BDF-41C8-AB12-73C4A86150B0}"/>
  </w:font>
  <w:font w:name="方正仿宋_GBK">
    <w:panose1 w:val="02000000000000000000"/>
    <w:charset w:val="86"/>
    <w:family w:val="auto"/>
    <w:pitch w:val="default"/>
    <w:sig w:usb0="A00002BF" w:usb1="38CF7CFA" w:usb2="00082016" w:usb3="00000000" w:csb0="00040001" w:csb1="00000000"/>
    <w:embedRegular r:id="rId5" w:fontKey="{DE8443C7-F5BB-48CA-9B2D-6AD544803803}"/>
  </w:font>
  <w:font w:name="方正楷体_GBK">
    <w:altName w:val="Arial Unicode MS"/>
    <w:panose1 w:val="00000000000000000000"/>
    <w:charset w:val="00"/>
    <w:family w:val="auto"/>
    <w:pitch w:val="default"/>
    <w:sig w:usb0="00000000" w:usb1="00000000" w:usb2="00000000" w:usb3="00000000" w:csb0="00000000" w:csb1="00000000"/>
    <w:embedRegular r:id="rId6" w:fontKey="{4CA84CAF-B3EC-43C4-AE64-EB41A85FB034}"/>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embedRegular r:id="rId7" w:fontKey="{D29A4E4C-CED4-4CD2-B0A4-A2F696AF38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21384"/>
    <w:multiLevelType w:val="singleLevel"/>
    <w:tmpl w:val="1B421384"/>
    <w:lvl w:ilvl="0" w:tentative="0">
      <w:start w:val="4"/>
      <w:numFmt w:val="decimal"/>
      <w:suff w:val="nothing"/>
      <w:lvlText w:val="%1、"/>
      <w:lvlJc w:val="left"/>
    </w:lvl>
  </w:abstractNum>
  <w:abstractNum w:abstractNumId="1">
    <w:nsid w:val="200A1D83"/>
    <w:multiLevelType w:val="singleLevel"/>
    <w:tmpl w:val="200A1D83"/>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k3N2NmZWFkYWY5MWZiY2YyMjg4MWY2YjgxODE4OTcifQ=="/>
  </w:docVars>
  <w:rsids>
    <w:rsidRoot w:val="00000000"/>
    <w:rsid w:val="04160449"/>
    <w:rsid w:val="0E0216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autoRedefine/>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0</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2026-02-10T10:20:00Z</dcterms:created>
  <dc:creator>财务</dc:creator>
  <cp:lastModifiedBy>刘世辰</cp:lastModifiedBy>
  <dcterms:modified xsi:type="dcterms:W3CDTF">2026-02-10T02:29:20Z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4263253C4A05481AA590EFFF6F7F5D0E_12</vt:lpwstr>
  </property>
</Properties>
</file>