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B2AE5">
      <w:pPr>
        <w:snapToGrid w:val="0"/>
        <w:spacing w:line="560" w:lineRule="exact"/>
        <w:rPr>
          <w:rFonts w:ascii="Times New Roman" w:hAnsi="Times New Roman" w:eastAsia="黑体" w:cs="Times New Roman"/>
          <w:spacing w:val="6"/>
          <w:sz w:val="32"/>
          <w:szCs w:val="32"/>
        </w:rPr>
      </w:pPr>
      <w:r>
        <w:rPr>
          <w:rFonts w:hint="eastAsia" w:ascii="Times New Roman" w:hAnsi="Times New Roman" w:eastAsia="黑体" w:cs="Times New Roman"/>
          <w:spacing w:val="6"/>
          <w:sz w:val="32"/>
          <w:szCs w:val="32"/>
        </w:rPr>
        <w:t>附件</w:t>
      </w:r>
    </w:p>
    <w:p w14:paraId="35273109">
      <w:pPr>
        <w:pStyle w:val="2"/>
      </w:pPr>
    </w:p>
    <w:p w14:paraId="46475288">
      <w:pPr>
        <w:snapToGrid w:val="0"/>
        <w:spacing w:line="560" w:lineRule="exact"/>
        <w:jc w:val="center"/>
        <w:rPr>
          <w:rFonts w:ascii="方正小标宋简体" w:hAnsi="方正小标宋简体" w:eastAsia="方正小标宋简体" w:cs="Times New Roman"/>
          <w:spacing w:val="6"/>
          <w:sz w:val="44"/>
          <w:szCs w:val="44"/>
        </w:rPr>
      </w:pPr>
      <w:r>
        <w:rPr>
          <w:rFonts w:ascii="方正小标宋简体" w:hAnsi="方正小标宋简体" w:eastAsia="方正小标宋简体" w:cs="Times New Roman"/>
          <w:spacing w:val="6"/>
          <w:sz w:val="44"/>
          <w:szCs w:val="44"/>
        </w:rPr>
        <w:t>课题1：雄安新区城镇高质量水环境持续保障关键技术研究技术榜单</w:t>
      </w:r>
    </w:p>
    <w:p w14:paraId="72D31F38">
      <w:pPr>
        <w:pStyle w:val="2"/>
        <w:rPr>
          <w:rFonts w:hint="eastAsia"/>
        </w:rPr>
      </w:pPr>
    </w:p>
    <w:p w14:paraId="409CE39A">
      <w:pPr>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一、项目背景</w:t>
      </w:r>
    </w:p>
    <w:p w14:paraId="15CA2D90">
      <w:pPr>
        <w:snapToGrid w:val="0"/>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设立河北雄安新区，是以习近平同志为核心的党中央作出的一项重大历史性战略选择，是千年大计、国家大事。“水”是雄安新区的核心资源，重构具有多元复合功能的水系网络，实现水城共融，是再现“华北水乡”的核心内容。保障雄安新区城镇水系长治久清，对于雄安新区建成新时代生态文明典范城市具有重要意义。</w:t>
      </w:r>
    </w:p>
    <w:p w14:paraId="0E0FEA42">
      <w:pPr>
        <w:snapToGrid w:val="0"/>
        <w:spacing w:line="560" w:lineRule="exact"/>
        <w:ind w:firstLine="707" w:firstLineChars="221"/>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随着新建片区开发建设工作不断推进，雄安新区城镇水系已初具规模，但水系运行初期生态系统薄弱，再生水补水存在潜在水质风险，城市面源污染入河，水体流动性较差，雄安新区城镇水系不时出现水质局部恶化现象，</w:t>
      </w:r>
      <w:r>
        <w:rPr>
          <w:rFonts w:ascii="Times New Roman" w:hAnsi="Times New Roman" w:eastAsia="仿宋_GB2312" w:cs="Times New Roman"/>
          <w:spacing w:val="6"/>
          <w:sz w:val="32"/>
          <w:szCs w:val="32"/>
        </w:rPr>
        <w:t>亟需建立一套涵盖水系建设运维技术、水系建设管控指标、水环境质量监测、水质风险预警的技术体系</w:t>
      </w:r>
      <w:r>
        <w:rPr>
          <w:rFonts w:ascii="Times New Roman" w:hAnsi="Times New Roman" w:eastAsia="仿宋_GB2312" w:cs="Times New Roman"/>
          <w:sz w:val="32"/>
          <w:szCs w:val="32"/>
        </w:rPr>
        <w:t>，持续保障雄安新区已建水系长治久清。</w:t>
      </w:r>
    </w:p>
    <w:p w14:paraId="2AE43716">
      <w:pPr>
        <w:spacing w:line="560" w:lineRule="exact"/>
        <w:ind w:firstLine="707" w:firstLineChars="221"/>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14:paraId="574CA9ED">
      <w:pPr>
        <w:spacing w:line="560" w:lineRule="exact"/>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本项目旨在围绕雄安新区城镇高质量水环境持续保障这一主题，针对雄安新区已建水系遇到的水生态构建效果不佳、水系管控调度策略有待优化、水环境质量情况尚不明确、水质恶化风险研判与应对有待提升等现状，通过实验验证与分析模拟相结合等方式，对高质量水系建设运维技术集成、高质量水环境标准体系、水生态环境变化规律、水生态环境质量预警技术等开展研究工作，提出雄安新区城镇高质量水环境持续保障技术方案，有效指导雄安新区城镇水系建设运维，为雄安新区城镇水系长治久清提供科技支撑。</w:t>
      </w:r>
    </w:p>
    <w:p w14:paraId="11664F84">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三、考核指标</w:t>
      </w:r>
    </w:p>
    <w:p w14:paraId="52C2ED82">
      <w:pPr>
        <w:numPr>
          <w:ilvl w:val="0"/>
          <w:numId w:val="1"/>
        </w:numPr>
        <w:spacing w:line="560" w:lineRule="exact"/>
        <w:ind w:firstLine="64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形成研究成果</w:t>
      </w:r>
    </w:p>
    <w:p w14:paraId="34BAFE67">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研究成果包括但不限于以下内容：</w:t>
      </w:r>
    </w:p>
    <w:p w14:paraId="319C869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1.编制雄安新区城镇高质量水环境持续保障关键技术研究报告。报告至少包含高质量水系建管技术集成研究、高质量水环境标准体系研究、水生态环境变化规律研究、水生态环境质量预警技术研究4方面内容；</w:t>
      </w:r>
    </w:p>
    <w:p w14:paraId="0A5006D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2.编制雄安新区城镇高质量水环境建设运维技术优选清单；</w:t>
      </w:r>
    </w:p>
    <w:p w14:paraId="399F8EE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3.编制雄安新区城镇水系水生态环境质量监测数据报告；</w:t>
      </w:r>
    </w:p>
    <w:p w14:paraId="63F8AF8C">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4.在国家公开发行的期刊上发表相关研究成果论文1篇。</w:t>
      </w:r>
    </w:p>
    <w:p w14:paraId="776B434A">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（二）应用示范</w:t>
      </w:r>
    </w:p>
    <w:p w14:paraId="0E1AB411">
      <w:pPr>
        <w:spacing w:line="56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相关技术成果应在雄安新区城镇水系建设运维项目进行示范，核心技术应用于雄安新区乃至全省全国城镇水系建设运维项目。</w:t>
      </w:r>
    </w:p>
    <w:p w14:paraId="4283980B">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 xml:space="preserve"> 四、有关说明</w:t>
      </w:r>
    </w:p>
    <w:p w14:paraId="2E7488EC">
      <w:pPr>
        <w:spacing w:line="560" w:lineRule="exact"/>
        <w:ind w:firstLine="640" w:firstLineChars="200"/>
        <w:jc w:val="left"/>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1.本技术榜单实施期不超过1年，总经费不超过100万元，拟支持项目数1-3项</w:t>
      </w:r>
      <w:r>
        <w:rPr>
          <w:rFonts w:ascii="Times New Roman" w:hAnsi="Times New Roman" w:eastAsia="仿宋_GB2312" w:cs="Times New Roman"/>
          <w:sz w:val="32"/>
          <w:szCs w:val="32"/>
          <w:lang w:val="zh-CN"/>
        </w:rPr>
        <w:t>。</w:t>
      </w:r>
    </w:p>
    <w:p w14:paraId="3F24C78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2.方案应统筹水资源、水环境、水生态治理，充分考虑再生水潜在水质风险，有效指导雄安新区城镇水系高质量建设、高水平管理工作。</w:t>
      </w:r>
    </w:p>
    <w:p w14:paraId="576EDBD2">
      <w:pPr>
        <w:spacing w:line="560" w:lineRule="exact"/>
        <w:ind w:firstLine="640" w:firstLineChars="200"/>
        <w:rPr>
          <w:rFonts w:ascii="Times New Roman" w:hAnsi="Times New Roman" w:eastAsia="黑体" w:cs="Times New Roman"/>
          <w:spacing w:val="6"/>
          <w:sz w:val="44"/>
          <w:szCs w:val="44"/>
        </w:rPr>
      </w:pPr>
      <w:r>
        <w:rPr>
          <w:rFonts w:ascii="Times New Roman" w:hAnsi="Times New Roman" w:eastAsia="仿宋_GB2312" w:cs="Times New Roman"/>
          <w:sz w:val="32"/>
          <w:szCs w:val="32"/>
        </w:rPr>
        <w:t>3.方案应包括资金投入、运营成本、实施周期等内容。</w:t>
      </w:r>
      <w:r>
        <w:rPr>
          <w:rFonts w:ascii="Times New Roman" w:hAnsi="Times New Roman" w:eastAsia="黑体" w:cs="Times New Roman"/>
          <w:spacing w:val="6"/>
          <w:sz w:val="44"/>
          <w:szCs w:val="44"/>
        </w:rPr>
        <w:br w:type="page"/>
      </w:r>
    </w:p>
    <w:p w14:paraId="57D36DF3">
      <w:pPr>
        <w:snapToGrid w:val="0"/>
        <w:spacing w:line="560" w:lineRule="exact"/>
        <w:jc w:val="center"/>
        <w:rPr>
          <w:rFonts w:ascii="方正小标宋简体" w:hAnsi="方正小标宋简体" w:eastAsia="方正小标宋简体" w:cs="Times New Roman"/>
          <w:spacing w:val="6"/>
          <w:sz w:val="44"/>
          <w:szCs w:val="44"/>
        </w:rPr>
      </w:pPr>
      <w:r>
        <w:rPr>
          <w:rFonts w:ascii="方正小标宋简体" w:hAnsi="方正小标宋简体" w:eastAsia="方正小标宋简体" w:cs="Times New Roman"/>
          <w:spacing w:val="6"/>
          <w:sz w:val="44"/>
          <w:szCs w:val="44"/>
        </w:rPr>
        <w:t>课题2：基于行业大模型的智能化数据分析技术研究及应用示范</w:t>
      </w:r>
      <w:r>
        <w:rPr>
          <w:rFonts w:hint="eastAsia" w:ascii="方正小标宋简体" w:hAnsi="方正小标宋简体" w:eastAsia="方正小标宋简体" w:cs="Times New Roman"/>
          <w:spacing w:val="6"/>
          <w:sz w:val="44"/>
          <w:szCs w:val="44"/>
        </w:rPr>
        <w:t>技术</w:t>
      </w:r>
      <w:r>
        <w:rPr>
          <w:rFonts w:ascii="方正小标宋简体" w:hAnsi="方正小标宋简体" w:eastAsia="方正小标宋简体" w:cs="Times New Roman"/>
          <w:spacing w:val="6"/>
          <w:sz w:val="44"/>
          <w:szCs w:val="44"/>
        </w:rPr>
        <w:t>榜单</w:t>
      </w:r>
    </w:p>
    <w:p w14:paraId="53F22A02">
      <w:pPr>
        <w:pStyle w:val="2"/>
        <w:rPr>
          <w:rFonts w:hint="eastAsia"/>
        </w:rPr>
      </w:pPr>
    </w:p>
    <w:p w14:paraId="4DD61570">
      <w:pPr>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一、项目背景</w:t>
      </w:r>
    </w:p>
    <w:p w14:paraId="66D682D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国家住房和城乡建设部印发《“十四五”住房和城乡建设信息化规划》和《“数字住建”建设整体布局规划》强调要加强关键核心技术研发，提升数据感知、边缘计算及智能分析三大核心能力，以支撑住房和城乡建设领域的全面数字化转型。2024年中国数字建筑大会明确了建筑行业AI大模型对提升住建行业监管水平具有重要作用。当前，雄安新区工程建设项目多、规模大、监管人员少，相关部门监管业务协同不足，全生命周期数据链条尚未完全贯通，大量监管数据资源的分析及应用能力有待进一步挖掘，</w:t>
      </w:r>
      <w:r>
        <w:rPr>
          <w:rFonts w:ascii="Times New Roman" w:hAnsi="Times New Roman" w:eastAsia="仿宋_GB2312" w:cs="Times New Roman"/>
          <w:spacing w:val="6"/>
          <w:sz w:val="32"/>
          <w:szCs w:val="32"/>
        </w:rPr>
        <w:t>亟需应用</w:t>
      </w:r>
      <w:r>
        <w:rPr>
          <w:rFonts w:ascii="Times New Roman" w:hAnsi="Times New Roman" w:eastAsia="仿宋_GB2312" w:cs="Times New Roman"/>
          <w:color w:val="000000"/>
          <w:sz w:val="32"/>
          <w:szCs w:val="32"/>
        </w:rPr>
        <w:t>人工智能等技术，构建雄安新区工程建设监管大模型，以提升雄安新区工程建设行业治理水平和政务服务效能。</w:t>
      </w:r>
    </w:p>
    <w:p w14:paraId="5ABC3BA7">
      <w:pPr>
        <w:spacing w:line="560" w:lineRule="exact"/>
        <w:ind w:firstLine="707" w:firstLineChars="221"/>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14:paraId="7C5BE159">
      <w:pPr>
        <w:widowControl/>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项目旨在突破目前雄安新区工程建设监管领域中存在智能化程度不高、工程建设监管不全面、数据资源利用程度较低的工作困境，探索大模型技术在雄安新区工程建设监管领域业务场景的应用赋能，针对雄安新区建设领域的重点业务场景，形成工程建设监管大型建设技术解决方案，提供数据分析、智能算法、主动预警等智能化监管服务，为雄安新区的工程建设领域智能化监管提供科技支撑。</w:t>
      </w:r>
    </w:p>
    <w:p w14:paraId="7E03C24D">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三、考核指标</w:t>
      </w:r>
    </w:p>
    <w:p w14:paraId="1D8C1F5F">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（一）提出整体解决方案</w:t>
      </w:r>
    </w:p>
    <w:p w14:paraId="367AFE0A">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研究成果包括但不限于以下内容：</w:t>
      </w:r>
    </w:p>
    <w:p w14:paraId="08B751B0">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1.编制工程建设监管大模型建设技术解决方案。方案至少包含雄安新区行政审批智能加速与高效验证、建筑市场智能监管与预警、工程项目监管的智能化升级、合同纠纷的智能分析与预防4大业务场景；</w:t>
      </w:r>
    </w:p>
    <w:p w14:paraId="227EB476">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2.编制雄安新区现有工程建设监管大模型相关业务数据清单目录；</w:t>
      </w:r>
    </w:p>
    <w:p w14:paraId="58FF454C">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3.搭建1套工程建设监管演示大模型，支持对项目经理违规变更、危大工程无方案审查、企业超资质承接项目、项目经理超资质承揽工程4个小场景进行验证。</w:t>
      </w:r>
    </w:p>
    <w:p w14:paraId="24835E30">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4.在国家公开发行的期刊上发表相关研究成果论文1篇。</w:t>
      </w:r>
    </w:p>
    <w:p w14:paraId="2A25B99D">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（二）应用示范</w:t>
      </w:r>
    </w:p>
    <w:p w14:paraId="781BF7E3">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技术解决方案应有效指导雄安新区工程建设监管大模型实际落地，核心技术应用于雄安新区乃至全省全国工程建设领域监管。    </w:t>
      </w:r>
    </w:p>
    <w:p w14:paraId="1E0A6DF0">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四、有关说明</w:t>
      </w:r>
    </w:p>
    <w:p w14:paraId="2C0CC344">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1.本技术榜单实施期不超过1年，总经费300万元，拟支持项目数1-3项</w:t>
      </w:r>
      <w:r>
        <w:rPr>
          <w:rFonts w:ascii="Times New Roman" w:hAnsi="Times New Roman" w:eastAsia="仿宋_GB2312" w:cs="Times New Roman"/>
          <w:sz w:val="32"/>
          <w:szCs w:val="32"/>
          <w:lang w:val="zh-CN"/>
        </w:rPr>
        <w:t>。</w:t>
      </w:r>
    </w:p>
    <w:p w14:paraId="10F05D6C">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2.方案应符合雄安新区工程建设数字化转型发展需要，确保工程建设行业监管的数字化、智能化。</w:t>
      </w:r>
    </w:p>
    <w:p w14:paraId="3FA934C2">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3.大模型参数要求权重不低于70亿参数；最大上下文（token数）：不低于32K。吞吐量：不低于5个汉字。</w:t>
      </w:r>
    </w:p>
    <w:p w14:paraId="384FB3D3">
      <w:pPr>
        <w:spacing w:line="560" w:lineRule="exact"/>
        <w:ind w:firstLine="640" w:firstLineChars="200"/>
        <w:jc w:val="left"/>
        <w:rPr>
          <w:rFonts w:ascii="Times New Roman" w:hAnsi="Times New Roman" w:eastAsia="仿宋_GB2312" w:cs="Times New Roman"/>
          <w:szCs w:val="21"/>
        </w:rPr>
      </w:pPr>
      <w:r>
        <w:rPr>
          <w:rFonts w:ascii="Times New Roman" w:hAnsi="Times New Roman" w:eastAsia="仿宋_GB2312" w:cs="Times New Roman"/>
          <w:sz w:val="32"/>
          <w:szCs w:val="32"/>
        </w:rPr>
        <w:t>4.方案应包括资金投入、运营成本、实施周期等内容。</w:t>
      </w:r>
    </w:p>
    <w:p w14:paraId="6548F1B7">
      <w:pPr>
        <w:spacing w:line="560" w:lineRule="exact"/>
        <w:rPr>
          <w:rFonts w:ascii="Times New Roman" w:hAnsi="Times New Roman" w:eastAsia="等线" w:cs="Times New Roman"/>
          <w:szCs w:val="22"/>
        </w:rPr>
      </w:pPr>
      <w:r>
        <w:rPr>
          <w:rFonts w:ascii="Times New Roman" w:hAnsi="Times New Roman" w:eastAsia="黑体" w:cs="Times New Roman"/>
          <w:spacing w:val="6"/>
          <w:sz w:val="44"/>
          <w:szCs w:val="44"/>
        </w:rPr>
        <w:br w:type="page"/>
      </w:r>
    </w:p>
    <w:p w14:paraId="11B8F19F">
      <w:pPr>
        <w:snapToGrid w:val="0"/>
        <w:spacing w:line="560" w:lineRule="exact"/>
        <w:jc w:val="center"/>
        <w:rPr>
          <w:rFonts w:ascii="方正小标宋简体" w:hAnsi="方正小标宋简体" w:eastAsia="方正小标宋简体" w:cs="Times New Roman"/>
          <w:spacing w:val="6"/>
          <w:sz w:val="44"/>
          <w:szCs w:val="44"/>
        </w:rPr>
      </w:pPr>
      <w:r>
        <w:rPr>
          <w:rFonts w:ascii="方正小标宋简体" w:hAnsi="方正小标宋简体" w:eastAsia="方正小标宋简体" w:cs="Times New Roman"/>
          <w:spacing w:val="6"/>
          <w:sz w:val="44"/>
          <w:szCs w:val="44"/>
        </w:rPr>
        <w:t>课题</w:t>
      </w:r>
      <w:r>
        <w:rPr>
          <w:rFonts w:hint="eastAsia" w:ascii="方正小标宋简体" w:hAnsi="方正小标宋简体" w:eastAsia="方正小标宋简体" w:cs="Times New Roman"/>
          <w:spacing w:val="6"/>
          <w:sz w:val="44"/>
          <w:szCs w:val="44"/>
        </w:rPr>
        <w:t>3</w:t>
      </w:r>
      <w:r>
        <w:rPr>
          <w:rFonts w:ascii="方正小标宋简体" w:hAnsi="方正小标宋简体" w:eastAsia="方正小标宋简体" w:cs="Times New Roman"/>
          <w:spacing w:val="6"/>
          <w:sz w:val="44"/>
          <w:szCs w:val="44"/>
        </w:rPr>
        <w:t>：面向智能城市的数据可信共享交换解决方案研究</w:t>
      </w:r>
      <w:r>
        <w:rPr>
          <w:rFonts w:hint="eastAsia" w:ascii="方正小标宋简体" w:hAnsi="方正小标宋简体" w:eastAsia="方正小标宋简体" w:cs="Times New Roman"/>
          <w:spacing w:val="6"/>
          <w:sz w:val="44"/>
          <w:szCs w:val="44"/>
        </w:rPr>
        <w:t>技术</w:t>
      </w:r>
      <w:r>
        <w:rPr>
          <w:rFonts w:ascii="方正小标宋简体" w:hAnsi="方正小标宋简体" w:eastAsia="方正小标宋简体" w:cs="Times New Roman"/>
          <w:spacing w:val="6"/>
          <w:sz w:val="44"/>
          <w:szCs w:val="44"/>
        </w:rPr>
        <w:t>榜单</w:t>
      </w:r>
    </w:p>
    <w:p w14:paraId="3D6E7A5A">
      <w:pPr>
        <w:pStyle w:val="2"/>
        <w:rPr>
          <w:rFonts w:hint="eastAsia"/>
        </w:rPr>
      </w:pPr>
    </w:p>
    <w:p w14:paraId="16583E18">
      <w:pPr>
        <w:spacing w:line="560" w:lineRule="exact"/>
        <w:ind w:firstLine="707" w:firstLineChars="221"/>
        <w:outlineLvl w:val="0"/>
        <w:rPr>
          <w:rFonts w:ascii="Times New Roman" w:hAnsi="Times New Roman" w:eastAsia="黑体" w:cs="Times New Roman"/>
          <w:sz w:val="32"/>
          <w:szCs w:val="32"/>
        </w:rPr>
      </w:pPr>
      <w:r>
        <w:rPr>
          <w:rFonts w:ascii="Times New Roman" w:hAnsi="Times New Roman" w:eastAsia="黑体" w:cs="Times New Roman"/>
          <w:sz w:val="32"/>
          <w:szCs w:val="32"/>
        </w:rPr>
        <w:t>一、项目背景</w:t>
      </w:r>
    </w:p>
    <w:p w14:paraId="6C60CAB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四五”数字经济发展规划明确提出要结合新型智慧城市建设，加快城市数据融合及产业生态培育，提升城市数据运营和开发利用水平。当前，发展数字经济已上升到国家战略高度，数据要素的安全、高效流通成为驱动数字经济快速发展的重要保证。随着雄安新区“一中心四平台”为底座的智能城市体系投入使用，城市建设运营管理逐步累积起海量数据，为实现雄安城市数据的有序管理和高效应用，亟需建立一套安全、可靠、高效的数据共享交换技术解决方案，为雄安新区城市数据的开放共享和数字城市运营赋能。</w:t>
      </w:r>
    </w:p>
    <w:p w14:paraId="2F5EB91D">
      <w:pPr>
        <w:spacing w:line="560" w:lineRule="exact"/>
        <w:ind w:firstLine="707" w:firstLineChars="221"/>
        <w:outlineLvl w:val="0"/>
        <w:rPr>
          <w:rFonts w:ascii="Times New Roman" w:hAnsi="Times New Roman" w:eastAsia="黑体" w:cs="Times New Roman"/>
          <w:sz w:val="32"/>
          <w:szCs w:val="32"/>
        </w:rPr>
      </w:pPr>
      <w:r>
        <w:rPr>
          <w:rFonts w:ascii="Times New Roman" w:hAnsi="Times New Roman" w:eastAsia="黑体" w:cs="Times New Roman"/>
          <w:sz w:val="32"/>
          <w:szCs w:val="32"/>
        </w:rPr>
        <w:t>二、研究目标</w:t>
      </w:r>
    </w:p>
    <w:p w14:paraId="4F4B7DC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旨在聚焦数据安全和数据高效利用，围绕雄安新区城市建设运营和交通运行领域数据共享交换典型场景，应用隐私计算、人工智能等先进技术，构建安全、高效的数据利用解决方案，为雄安数字城市运行提供科学技术支撑。</w:t>
      </w:r>
    </w:p>
    <w:p w14:paraId="770BC41B">
      <w:pPr>
        <w:spacing w:line="560" w:lineRule="exact"/>
        <w:ind w:firstLine="707" w:firstLineChars="221"/>
        <w:outlineLvl w:val="0"/>
        <w:rPr>
          <w:rFonts w:ascii="Times New Roman" w:hAnsi="Times New Roman" w:eastAsia="黑体" w:cs="Times New Roman"/>
          <w:sz w:val="32"/>
          <w:szCs w:val="32"/>
        </w:rPr>
      </w:pPr>
      <w:r>
        <w:rPr>
          <w:rFonts w:ascii="Times New Roman" w:hAnsi="Times New Roman" w:eastAsia="黑体" w:cs="Times New Roman"/>
          <w:sz w:val="32"/>
          <w:szCs w:val="32"/>
        </w:rPr>
        <w:t>三、考核指标</w:t>
      </w:r>
    </w:p>
    <w:p w14:paraId="465402F4">
      <w:pPr>
        <w:spacing w:line="560" w:lineRule="exact"/>
        <w:ind w:firstLine="640"/>
        <w:jc w:val="left"/>
        <w:rPr>
          <w:rFonts w:ascii="Times New Roman" w:hAnsi="Times New Roman" w:eastAsia="楷体_GB2312" w:cs="Times New Roman"/>
          <w:sz w:val="32"/>
          <w:szCs w:val="32"/>
        </w:rPr>
      </w:pPr>
      <w:r>
        <w:rPr>
          <w:rFonts w:ascii="Times New Roman" w:hAnsi="Times New Roman" w:eastAsia="楷体_GB2312" w:cs="Times New Roman"/>
          <w:color w:val="000000"/>
          <w:kern w:val="0"/>
          <w:sz w:val="32"/>
          <w:szCs w:val="32"/>
        </w:rPr>
        <w:t>（一）</w:t>
      </w:r>
      <w:r>
        <w:rPr>
          <w:rFonts w:ascii="Times New Roman" w:hAnsi="Times New Roman" w:eastAsia="楷体_GB2312" w:cs="Times New Roman"/>
          <w:sz w:val="32"/>
          <w:szCs w:val="32"/>
        </w:rPr>
        <w:t>提出整体解决方案</w:t>
      </w:r>
    </w:p>
    <w:p w14:paraId="32E66051">
      <w:pPr>
        <w:spacing w:line="56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研究成果包括但不限于以下内容：</w:t>
      </w:r>
    </w:p>
    <w:p w14:paraId="321FA7C9">
      <w:pPr>
        <w:numPr>
          <w:ilvl w:val="255"/>
          <w:numId w:val="0"/>
        </w:numPr>
        <w:spacing w:line="560" w:lineRule="exact"/>
        <w:ind w:left="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1.编制雄安新区城市建设运营数据和交通运行数据可信共享</w:t>
      </w:r>
    </w:p>
    <w:p w14:paraId="34A92593">
      <w:pPr>
        <w:numPr>
          <w:ilvl w:val="255"/>
          <w:numId w:val="0"/>
        </w:numPr>
        <w:spacing w:line="560" w:lineRule="exact"/>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交换技术解决方案；</w:t>
      </w:r>
    </w:p>
    <w:p w14:paraId="63683505">
      <w:pPr>
        <w:spacing w:line="560" w:lineRule="exact"/>
        <w:ind w:left="1120" w:hanging="48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2.开发支持雄安城市建设运营数据和交通运行数据访问控制</w:t>
      </w:r>
    </w:p>
    <w:p w14:paraId="1A5267DB">
      <w:pPr>
        <w:spacing w:line="560" w:lineRule="exact"/>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策略、数据挖掘和分析工具包；</w:t>
      </w:r>
    </w:p>
    <w:p w14:paraId="332A3C90">
      <w:pPr>
        <w:numPr>
          <w:ilvl w:val="255"/>
          <w:numId w:val="0"/>
        </w:numPr>
        <w:spacing w:line="560" w:lineRule="exact"/>
        <w:ind w:left="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3.开发支持雄安城市建设运营数据和交通运行数据可信接入</w:t>
      </w:r>
    </w:p>
    <w:p w14:paraId="63C506D5">
      <w:pPr>
        <w:numPr>
          <w:ilvl w:val="255"/>
          <w:numId w:val="0"/>
        </w:numPr>
        <w:spacing w:line="560" w:lineRule="exact"/>
        <w:ind w:left="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的隐私计算系统；</w:t>
      </w:r>
    </w:p>
    <w:p w14:paraId="61425F25">
      <w:pPr>
        <w:spacing w:line="560" w:lineRule="exact"/>
        <w:ind w:left="1120" w:hanging="48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4.在国家公开发行的期刊上发表相关研究成果论文1篇。</w:t>
      </w:r>
    </w:p>
    <w:p w14:paraId="6D13AEC6">
      <w:pPr>
        <w:spacing w:line="560" w:lineRule="exact"/>
        <w:ind w:firstLine="640"/>
        <w:jc w:val="left"/>
        <w:rPr>
          <w:rFonts w:ascii="Times New Roman" w:hAnsi="Times New Roman" w:eastAsia="楷体_GB2312" w:cs="Times New Roman"/>
          <w:sz w:val="32"/>
          <w:szCs w:val="32"/>
        </w:rPr>
      </w:pPr>
      <w:r>
        <w:rPr>
          <w:rFonts w:ascii="Times New Roman" w:hAnsi="Times New Roman" w:eastAsia="楷体_GB2312" w:cs="Times New Roman"/>
          <w:color w:val="000000"/>
          <w:kern w:val="0"/>
          <w:sz w:val="32"/>
          <w:szCs w:val="32"/>
        </w:rPr>
        <w:t>（二）</w:t>
      </w:r>
      <w:r>
        <w:rPr>
          <w:rFonts w:ascii="Times New Roman" w:hAnsi="Times New Roman" w:eastAsia="楷体_GB2312" w:cs="Times New Roman"/>
          <w:sz w:val="32"/>
          <w:szCs w:val="32"/>
        </w:rPr>
        <w:t>应用示范</w:t>
      </w:r>
    </w:p>
    <w:p w14:paraId="1ABC2B8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技术方案和系统对推进雄安新区数据可信共享交换提供重要支撑，为雄安新区数字城市建设和数字经</w:t>
      </w:r>
      <w:r>
        <w:rPr>
          <w:rFonts w:hint="eastAsia" w:ascii="Times New Roman" w:hAnsi="Times New Roman" w:eastAsia="仿宋_GB2312" w:cs="Times New Roman"/>
          <w:sz w:val="32"/>
          <w:szCs w:val="32"/>
          <w:lang w:eastAsia="zh-CN"/>
        </w:rPr>
        <w:t>济</w:t>
      </w:r>
      <w:r>
        <w:rPr>
          <w:rFonts w:ascii="Times New Roman" w:hAnsi="Times New Roman" w:eastAsia="仿宋_GB2312" w:cs="Times New Roman"/>
          <w:sz w:val="32"/>
          <w:szCs w:val="32"/>
        </w:rPr>
        <w:t>发展提供示范经验。</w:t>
      </w:r>
    </w:p>
    <w:p w14:paraId="064C0870">
      <w:pPr>
        <w:spacing w:line="560" w:lineRule="exact"/>
        <w:ind w:firstLine="707" w:firstLineChars="221"/>
        <w:outlineLvl w:val="0"/>
        <w:rPr>
          <w:rFonts w:ascii="Times New Roman" w:hAnsi="Times New Roman" w:eastAsia="黑体" w:cs="Times New Roman"/>
          <w:sz w:val="32"/>
          <w:szCs w:val="32"/>
        </w:rPr>
      </w:pPr>
      <w:r>
        <w:rPr>
          <w:rFonts w:ascii="Times New Roman" w:hAnsi="Times New Roman" w:eastAsia="黑体" w:cs="Times New Roman"/>
          <w:sz w:val="32"/>
          <w:szCs w:val="32"/>
        </w:rPr>
        <w:t>四、有关说明</w:t>
      </w:r>
    </w:p>
    <w:p w14:paraId="63E37991">
      <w:pPr>
        <w:spacing w:line="560" w:lineRule="exact"/>
        <w:ind w:firstLine="640" w:firstLineChars="200"/>
        <w:jc w:val="left"/>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1.本技术榜单实施期不超过1年，总经费不超过100万元，拟支持项目数1-3项</w:t>
      </w:r>
      <w:r>
        <w:rPr>
          <w:rFonts w:ascii="Times New Roman" w:hAnsi="Times New Roman" w:eastAsia="仿宋_GB2312" w:cs="Times New Roman"/>
          <w:sz w:val="32"/>
          <w:szCs w:val="32"/>
          <w:lang w:val="zh-CN"/>
        </w:rPr>
        <w:t>。</w:t>
      </w:r>
    </w:p>
    <w:p w14:paraId="7CC5B4F2">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2.方案应符合雄安新区现在及未来城市运行数据管理实际情况和未来发展方向，确保数据可信共享交换应用的可行性。</w:t>
      </w:r>
    </w:p>
    <w:p w14:paraId="1AB6F39B">
      <w:pPr>
        <w:spacing w:line="560" w:lineRule="exact"/>
        <w:ind w:firstLine="640" w:firstLineChars="200"/>
        <w:jc w:val="left"/>
        <w:rPr>
          <w:rFonts w:ascii="Times New Roman" w:hAnsi="Times New Roman" w:eastAsia="等线" w:cs="Times New Roman"/>
          <w:szCs w:val="22"/>
        </w:rPr>
      </w:pPr>
      <w:r>
        <w:rPr>
          <w:rFonts w:ascii="Times New Roman" w:hAnsi="Times New Roman" w:eastAsia="仿宋_GB2312" w:cs="Times New Roman"/>
          <w:sz w:val="32"/>
          <w:szCs w:val="32"/>
        </w:rPr>
        <w:t>3.方案应包括可行性和先进性、专业能力、资金投入、实施周期等内容。</w:t>
      </w:r>
    </w:p>
    <w:p w14:paraId="3366DCC6">
      <w:pPr>
        <w:spacing w:line="560" w:lineRule="exact"/>
        <w:rPr>
          <w:rFonts w:ascii="Times New Roman" w:hAnsi="Times New Roman" w:eastAsia="黑体" w:cs="Times New Roman"/>
          <w:spacing w:val="6"/>
          <w:sz w:val="44"/>
          <w:szCs w:val="44"/>
        </w:rPr>
      </w:pPr>
    </w:p>
    <w:p w14:paraId="5B55269D">
      <w:pPr>
        <w:spacing w:line="560" w:lineRule="exact"/>
        <w:rPr>
          <w:rFonts w:ascii="Times New Roman" w:hAnsi="Times New Roman" w:eastAsia="黑体" w:cs="Times New Roman"/>
          <w:spacing w:val="6"/>
          <w:sz w:val="44"/>
          <w:szCs w:val="44"/>
        </w:rPr>
      </w:pPr>
      <w:r>
        <w:rPr>
          <w:rFonts w:ascii="Times New Roman" w:hAnsi="Times New Roman" w:eastAsia="黑体" w:cs="Times New Roman"/>
          <w:spacing w:val="6"/>
          <w:sz w:val="44"/>
          <w:szCs w:val="44"/>
        </w:rPr>
        <w:br w:type="page"/>
      </w:r>
    </w:p>
    <w:p w14:paraId="693160EA">
      <w:pPr>
        <w:snapToGrid w:val="0"/>
        <w:spacing w:line="560" w:lineRule="exact"/>
        <w:jc w:val="center"/>
        <w:rPr>
          <w:rFonts w:ascii="方正小标宋简体" w:hAnsi="方正小标宋简体" w:eastAsia="方正小标宋简体" w:cs="Times New Roman"/>
          <w:spacing w:val="6"/>
          <w:sz w:val="44"/>
          <w:szCs w:val="44"/>
        </w:rPr>
      </w:pPr>
      <w:r>
        <w:rPr>
          <w:rFonts w:ascii="方正小标宋简体" w:hAnsi="方正小标宋简体" w:eastAsia="方正小标宋简体" w:cs="Times New Roman"/>
          <w:spacing w:val="6"/>
          <w:sz w:val="44"/>
          <w:szCs w:val="44"/>
        </w:rPr>
        <w:t>课题</w:t>
      </w:r>
      <w:r>
        <w:rPr>
          <w:rFonts w:hint="eastAsia" w:ascii="方正小标宋简体" w:hAnsi="方正小标宋简体" w:eastAsia="方正小标宋简体" w:cs="Times New Roman"/>
          <w:spacing w:val="6"/>
          <w:sz w:val="44"/>
          <w:szCs w:val="44"/>
        </w:rPr>
        <w:t>4</w:t>
      </w:r>
      <w:r>
        <w:rPr>
          <w:rFonts w:ascii="方正小标宋简体" w:hAnsi="方正小标宋简体" w:eastAsia="方正小标宋简体" w:cs="Times New Roman"/>
          <w:spacing w:val="6"/>
          <w:sz w:val="44"/>
          <w:szCs w:val="44"/>
        </w:rPr>
        <w:t>：基于车路协同数据的自动驾驶仿真场景生成示范</w:t>
      </w:r>
      <w:r>
        <w:rPr>
          <w:rFonts w:hint="eastAsia" w:ascii="方正小标宋简体" w:hAnsi="方正小标宋简体" w:eastAsia="方正小标宋简体" w:cs="Times New Roman"/>
          <w:spacing w:val="6"/>
          <w:sz w:val="44"/>
          <w:szCs w:val="44"/>
        </w:rPr>
        <w:t>技术</w:t>
      </w:r>
      <w:r>
        <w:rPr>
          <w:rFonts w:ascii="方正小标宋简体" w:hAnsi="方正小标宋简体" w:eastAsia="方正小标宋简体" w:cs="Times New Roman"/>
          <w:spacing w:val="6"/>
          <w:sz w:val="44"/>
          <w:szCs w:val="44"/>
        </w:rPr>
        <w:t>榜单</w:t>
      </w:r>
    </w:p>
    <w:p w14:paraId="1DB53787">
      <w:pPr>
        <w:pStyle w:val="2"/>
        <w:rPr>
          <w:rFonts w:hint="eastAsia"/>
        </w:rPr>
      </w:pPr>
    </w:p>
    <w:p w14:paraId="416AB997">
      <w:pPr>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一、项目背景</w:t>
      </w:r>
    </w:p>
    <w:p w14:paraId="5B3548AF">
      <w:pPr>
        <w:widowControl/>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近年来我国不断巩固扩大智能网联等产业领先优势，全力推进智能交通与自动驾驶技术的研发与应用。自动驾驶技术作为智能交通系统的核心，其发展不仅关乎交通行业的转型升级，更直接影响在全球科技竞争中的地位。《河北雄安新区规划纲要》指出，雄安新区将构建实时感知、瞬时响应、智能决策的新型智能交通体系框架。目前雄安路网密度远高于我国36个主要城市，一方面，窄路密网下的道路交叉口数量增多有可能引发多种交通方式间的运行冲突，未来常</w:t>
      </w:r>
      <w:r>
        <w:rPr>
          <w:rFonts w:hint="eastAsia" w:ascii="Times New Roman" w:hAnsi="Times New Roman" w:eastAsia="仿宋_GB2312" w:cs="Times New Roman"/>
          <w:sz w:val="32"/>
          <w:szCs w:val="32"/>
          <w:lang w:val="en-US" w:eastAsia="zh-CN"/>
        </w:rPr>
        <w:t>住</w:t>
      </w:r>
      <w:r>
        <w:rPr>
          <w:rFonts w:ascii="Times New Roman" w:hAnsi="Times New Roman" w:eastAsia="仿宋_GB2312" w:cs="Times New Roman"/>
          <w:sz w:val="32"/>
          <w:szCs w:val="32"/>
        </w:rPr>
        <w:t>人口增加后会面临交通拥堵压力，另一方面，自动驾驶技术的快速发展对测试环境提出了更高要求，高效且成本优化的仿真安全性测试成为关键。基于雄安新区特有的海量数据资源优势，</w:t>
      </w:r>
      <w:r>
        <w:rPr>
          <w:rFonts w:ascii="Times New Roman" w:hAnsi="Times New Roman" w:eastAsia="仿宋_GB2312" w:cs="Times New Roman"/>
          <w:spacing w:val="6"/>
          <w:sz w:val="32"/>
          <w:szCs w:val="32"/>
        </w:rPr>
        <w:t>亟需研发</w:t>
      </w:r>
      <w:r>
        <w:rPr>
          <w:rFonts w:ascii="Times New Roman" w:hAnsi="Times New Roman" w:eastAsia="仿宋_GB2312" w:cs="Times New Roman"/>
          <w:sz w:val="32"/>
          <w:szCs w:val="32"/>
        </w:rPr>
        <w:t>自动驾驶仿真场景生成技术，推动雄安新区交通系统向更加绿色、高效、智能的方向发展，为雄安新区智能交通系统的建设提供有力技术支撑。</w:t>
      </w:r>
    </w:p>
    <w:p w14:paraId="0F3D92A6">
      <w:pPr>
        <w:spacing w:line="560" w:lineRule="exact"/>
        <w:ind w:firstLine="707" w:firstLineChars="221"/>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14:paraId="46B27F6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本项目旨</w:t>
      </w:r>
      <w:r>
        <w:rPr>
          <w:rFonts w:hint="eastAsia" w:ascii="Times New Roman" w:hAnsi="Times New Roman" w:eastAsia="仿宋_GB2312" w:cs="Times New Roman"/>
          <w:sz w:val="32"/>
          <w:szCs w:val="32"/>
          <w:lang w:eastAsia="zh-CN"/>
        </w:rPr>
        <w:t>在</w:t>
      </w:r>
      <w:r>
        <w:rPr>
          <w:rFonts w:ascii="Times New Roman" w:hAnsi="Times New Roman" w:eastAsia="仿宋_GB2312" w:cs="Times New Roman"/>
          <w:sz w:val="32"/>
          <w:szCs w:val="32"/>
        </w:rPr>
        <w:t>开发基于车路协同数据的前沿自动驾驶仿真场景生成技术，针对自动驾驶仿真场景保真度不足、仿真测试结果偏差大等问题，开展生成式自动驾驶仿真技术研究，研发仿真演示系统，为推进雄安新区乃至河北省智能交通系统发展提供科技支撑。</w:t>
      </w:r>
    </w:p>
    <w:p w14:paraId="3B6EAEAF">
      <w:pPr>
        <w:spacing w:line="560" w:lineRule="exact"/>
        <w:ind w:firstLine="640" w:firstLineChars="200"/>
        <w:jc w:val="left"/>
        <w:rPr>
          <w:rFonts w:ascii="Times New Roman" w:hAnsi="Times New Roman" w:eastAsia="楷体" w:cs="Times New Roman"/>
          <w:sz w:val="32"/>
          <w:szCs w:val="32"/>
        </w:rPr>
      </w:pPr>
      <w:r>
        <w:rPr>
          <w:rFonts w:ascii="Times New Roman" w:hAnsi="Times New Roman" w:eastAsia="黑体" w:cs="Times New Roman"/>
          <w:sz w:val="32"/>
          <w:szCs w:val="32"/>
        </w:rPr>
        <w:t>三、考核指标</w:t>
      </w:r>
    </w:p>
    <w:p w14:paraId="3D7E1E36">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（一）提出整体解决方案</w:t>
      </w:r>
    </w:p>
    <w:p w14:paraId="3FA0A64E">
      <w:pPr>
        <w:spacing w:line="560" w:lineRule="exact"/>
        <w:ind w:firstLine="64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研究成果包括但不限于以下内容：</w:t>
      </w:r>
    </w:p>
    <w:p w14:paraId="326AB56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1.编制车辆轨迹数据报告。结合雄安新区实际道路情况、交通流量等因素，构建干路、支路、街巷道路3类局部场景短时测试用例各50个并可导出为pkl格式车辆轨迹数据，形成数据报告。</w:t>
      </w:r>
    </w:p>
    <w:p w14:paraId="412C8243">
      <w:pPr>
        <w:spacing w:line="560" w:lineRule="exact"/>
        <w:ind w:firstLine="640" w:firstLineChars="200"/>
        <w:rPr>
          <w:rFonts w:ascii="Times New Roman" w:hAnsi="Times New Roman" w:eastAsia="仿宋_GB2312" w:cs="Times New Roman"/>
          <w:szCs w:val="22"/>
        </w:rPr>
      </w:pPr>
      <w:r>
        <w:rPr>
          <w:rFonts w:ascii="Times New Roman" w:hAnsi="Times New Roman" w:eastAsia="仿宋_GB2312" w:cs="Times New Roman"/>
          <w:sz w:val="32"/>
          <w:szCs w:val="32"/>
        </w:rPr>
        <w:t>2.搭建仿真场景测试演示系统。实现仿真场景生成、储存、回放等功能，技术指标为3类场景的仿真真实度KL散度不超过0.3；</w:t>
      </w:r>
    </w:p>
    <w:p w14:paraId="2E90C33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3.申请相关发明专利1项；</w:t>
      </w:r>
    </w:p>
    <w:p w14:paraId="19E78A94">
      <w:pPr>
        <w:spacing w:line="56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4.在国家公开发行的期刊上发表相关研究成果论文1篇。</w:t>
      </w:r>
    </w:p>
    <w:p w14:paraId="20323F1C">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（二）应用示范</w:t>
      </w:r>
    </w:p>
    <w:p w14:paraId="4DECDEA2">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项目形成的数据报告和演示平台应为雄安新区自动驾驶技术测试评价提供指导，为雄安新区智能交通产业发展提供经验。</w:t>
      </w:r>
    </w:p>
    <w:p w14:paraId="2B16A244">
      <w:pPr>
        <w:spacing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 xml:space="preserve">    四、有关说明</w:t>
      </w:r>
    </w:p>
    <w:p w14:paraId="3B105694">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1.本技术榜单实施期不超过1年，总经费不超过100万元，拟支持项目数1-3项</w:t>
      </w:r>
      <w:r>
        <w:rPr>
          <w:rFonts w:ascii="Times New Roman" w:hAnsi="Times New Roman" w:eastAsia="仿宋_GB2312" w:cs="Times New Roman"/>
          <w:sz w:val="32"/>
          <w:szCs w:val="32"/>
          <w:lang w:val="zh-CN"/>
        </w:rPr>
        <w:t>。</w:t>
      </w:r>
    </w:p>
    <w:p w14:paraId="22DACE52">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2.方案应符合雄安新区智能交通与车路协同发展需要，确保仿真技术服务雄安新区交通系统智能化的可行性。</w:t>
      </w:r>
    </w:p>
    <w:p w14:paraId="7A1F2924">
      <w:pPr>
        <w:spacing w:line="560" w:lineRule="exact"/>
        <w:ind w:firstLine="640" w:firstLineChars="200"/>
        <w:rPr>
          <w:rFonts w:ascii="Times New Roman" w:hAnsi="Times New Roman" w:eastAsia="仿宋_GB2312" w:cs="Times New Roman"/>
          <w:szCs w:val="21"/>
        </w:rPr>
      </w:pPr>
      <w:r>
        <w:rPr>
          <w:rFonts w:ascii="Times New Roman" w:hAnsi="Times New Roman" w:eastAsia="仿宋_GB2312" w:cs="Times New Roman"/>
          <w:sz w:val="32"/>
          <w:szCs w:val="32"/>
        </w:rPr>
        <w:t xml:space="preserve">3.测试用例中高风险场景（最小距离、预期碰撞时间等）比例不低于30%。 </w:t>
      </w:r>
    </w:p>
    <w:p w14:paraId="3CC10044">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4.方案应包括资金投入、运营成本、实施周期等内容。</w:t>
      </w:r>
    </w:p>
    <w:p w14:paraId="14B3E8EB">
      <w:pPr>
        <w:spacing w:line="560" w:lineRule="exact"/>
        <w:ind w:firstLine="640" w:firstLineChars="200"/>
        <w:rPr>
          <w:rFonts w:ascii="Times New Roman" w:hAnsi="Times New Roman" w:eastAsia="黑体" w:cs="Times New Roman"/>
          <w:spacing w:val="6"/>
          <w:sz w:val="44"/>
          <w:szCs w:val="44"/>
        </w:rPr>
      </w:pPr>
      <w:r>
        <w:rPr>
          <w:rFonts w:ascii="Times New Roman" w:hAnsi="Times New Roman" w:eastAsia="仿宋_GB2312" w:cs="Times New Roman"/>
          <w:sz w:val="32"/>
          <w:szCs w:val="32"/>
        </w:rPr>
        <w:t>5.项目要求承办单位具备基本的车路协同数据处理融合经验、先进的高保真仿真平台建设能力，并具备领先的自动驾驶加速测试验证能力。</w:t>
      </w:r>
    </w:p>
    <w:p w14:paraId="225D083D">
      <w:pPr>
        <w:spacing w:line="560" w:lineRule="exact"/>
        <w:rPr>
          <w:rFonts w:ascii="Times New Roman" w:hAnsi="Times New Roman" w:eastAsia="黑体" w:cs="Times New Roman"/>
          <w:spacing w:val="6"/>
          <w:sz w:val="44"/>
          <w:szCs w:val="44"/>
        </w:rPr>
      </w:pPr>
      <w:r>
        <w:rPr>
          <w:rFonts w:ascii="Times New Roman" w:hAnsi="Times New Roman" w:eastAsia="黑体" w:cs="Times New Roman"/>
          <w:spacing w:val="6"/>
          <w:sz w:val="44"/>
          <w:szCs w:val="44"/>
        </w:rPr>
        <w:br w:type="page"/>
      </w:r>
    </w:p>
    <w:p w14:paraId="4DE02F94">
      <w:pPr>
        <w:snapToGrid w:val="0"/>
        <w:spacing w:line="560" w:lineRule="exact"/>
        <w:jc w:val="center"/>
        <w:rPr>
          <w:rFonts w:ascii="方正小标宋简体" w:hAnsi="方正小标宋简体" w:eastAsia="方正小标宋简体" w:cs="Times New Roman"/>
          <w:spacing w:val="6"/>
          <w:sz w:val="44"/>
          <w:szCs w:val="44"/>
        </w:rPr>
      </w:pPr>
      <w:r>
        <w:rPr>
          <w:rFonts w:ascii="方正小标宋简体" w:hAnsi="方正小标宋简体" w:eastAsia="方正小标宋简体" w:cs="Times New Roman"/>
          <w:spacing w:val="6"/>
          <w:sz w:val="44"/>
          <w:szCs w:val="44"/>
        </w:rPr>
        <w:t>课题</w:t>
      </w:r>
      <w:r>
        <w:rPr>
          <w:rFonts w:hint="eastAsia" w:ascii="方正小标宋简体" w:hAnsi="方正小标宋简体" w:eastAsia="方正小标宋简体" w:cs="Times New Roman"/>
          <w:spacing w:val="6"/>
          <w:sz w:val="44"/>
          <w:szCs w:val="44"/>
        </w:rPr>
        <w:t>5</w:t>
      </w:r>
      <w:r>
        <w:rPr>
          <w:rFonts w:ascii="方正小标宋简体" w:hAnsi="方正小标宋简体" w:eastAsia="方正小标宋简体" w:cs="Times New Roman"/>
          <w:spacing w:val="6"/>
          <w:sz w:val="44"/>
          <w:szCs w:val="44"/>
        </w:rPr>
        <w:t>：启动区西南二期片区综合开发策划及精准承接建设实施方案研究榜单</w:t>
      </w:r>
    </w:p>
    <w:p w14:paraId="37651731">
      <w:pPr>
        <w:pStyle w:val="2"/>
        <w:rPr>
          <w:rFonts w:hint="eastAsia"/>
        </w:rPr>
      </w:pPr>
    </w:p>
    <w:p w14:paraId="1415F803">
      <w:pPr>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一、项目背景</w:t>
      </w:r>
    </w:p>
    <w:p w14:paraId="142B9C93">
      <w:pPr>
        <w:snapToGrid w:val="0"/>
        <w:spacing w:line="560" w:lineRule="exact"/>
        <w:ind w:firstLine="707" w:firstLineChars="221"/>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rPr>
        <w:t>随着雄安新区开发建设工作不断推进，一座高质量建设的未来之城正在显雏形、出形象，创新研究启动区片区综合开发和精准承接相结合建设模式工作方案的需求日渐迫切，亟需探索成片开发、混合开发、融合开发等多主体、市场化、开放式的建设模式，加快推动《国务院关于支持高标准高质量建设雄安新区若干政策措施的意见》全面落实。开展启动区西南二期片区综合开发策划及精准承接建设实施方案研究，一体化统筹片区承接疏解、功能策划、城市风貌、产业导入等功能，加快新区绿色低碳建设的同时，对助推新区建设新功能、形成新形象、发展新产业、聚集新人才、构建新机制也具有重要意义。</w:t>
      </w:r>
    </w:p>
    <w:p w14:paraId="2B49A8B1">
      <w:pPr>
        <w:spacing w:line="560" w:lineRule="exact"/>
        <w:ind w:firstLine="707" w:firstLineChars="221"/>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14:paraId="0C9D2D6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旨在通过启动区西南二期片区综合开发策划及精准承接建设实施方案，进行承接疏解、片区综合开发、土地出让、规划建设管理、产业导入协同机制研究。形成片区综合开发策划方案，研究如何满足承接疏解，高端高新产业导入，人才集聚，城市商业、住宅功能配套等需求的开发实施机制及技术路线，精准承接建设实施方案。明确片区开发建设时序，形成符合总体规划、控制性详细规划、城市风貌管控等要求的规划建筑设计方案，通过个案的实践进行普适性研究，针对新区共性问题形成可复制可推广样板，指导新区后续土地出让、城市建设工作；研究片区产业导入和城市运营技术路线，精准承接北京非首都功能疏解、高端高新产业导入，加快集聚现代化城市建设发展各类要素等。</w:t>
      </w:r>
    </w:p>
    <w:p w14:paraId="2652FD2E">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三、考核指标</w:t>
      </w:r>
    </w:p>
    <w:p w14:paraId="5FBD403D">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（一）提出整体解决方案</w:t>
      </w:r>
    </w:p>
    <w:p w14:paraId="133E0C41">
      <w:pPr>
        <w:spacing w:line="560" w:lineRule="exact"/>
        <w:ind w:firstLine="640"/>
        <w:jc w:val="left"/>
        <w:rPr>
          <w:rFonts w:ascii="Times New Roman" w:hAnsi="Times New Roman" w:eastAsia="等线" w:cs="Times New Roman"/>
          <w:szCs w:val="22"/>
        </w:rPr>
      </w:pPr>
      <w:r>
        <w:rPr>
          <w:rFonts w:ascii="Times New Roman" w:hAnsi="Times New Roman" w:eastAsia="仿宋_GB2312" w:cs="Times New Roman"/>
          <w:sz w:val="32"/>
          <w:szCs w:val="32"/>
        </w:rPr>
        <w:t>研究成果包括但不限于以下内容：</w:t>
      </w:r>
    </w:p>
    <w:p w14:paraId="67F12BEA">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1.</w:t>
      </w:r>
      <w:r>
        <w:rPr>
          <w:rFonts w:ascii="Times New Roman" w:hAnsi="Times New Roman" w:eastAsia="仿宋_GB2312" w:cs="Times New Roman"/>
          <w:sz w:val="32"/>
          <w:szCs w:val="32"/>
        </w:rPr>
        <w:t>编制片区综合开发策划研究报告。内容明确片区功能定位，构建协同机制及技术路线；</w:t>
      </w:r>
    </w:p>
    <w:p w14:paraId="1DAA91B2">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2.编制</w:t>
      </w:r>
      <w:r>
        <w:rPr>
          <w:rFonts w:ascii="Times New Roman" w:hAnsi="Times New Roman" w:eastAsia="仿宋_GB2312" w:cs="Times New Roman"/>
          <w:sz w:val="32"/>
          <w:szCs w:val="32"/>
        </w:rPr>
        <w:t>精准承接建设实施研究报告。内容明确创新片区开发和土地利用模式，研究编制符合新区实际的开发建设实施方案，形成符合总体规划、控制性详细规划、城市风貌管控等要求的规划建筑设计方案，形成产业导入和城市运营技术路线用以指导实施；</w:t>
      </w:r>
    </w:p>
    <w:p w14:paraId="7ECE724F">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3.编制</w:t>
      </w:r>
      <w:r>
        <w:rPr>
          <w:rFonts w:ascii="Times New Roman" w:hAnsi="Times New Roman" w:eastAsia="仿宋_GB2312" w:cs="Times New Roman"/>
          <w:sz w:val="32"/>
          <w:szCs w:val="32"/>
        </w:rPr>
        <w:t>多专业协同规划设计技术方法研究报告。内容应有效指导建筑设计和开发建设实施，保障建设项目合理性和可行性；</w:t>
      </w:r>
    </w:p>
    <w:p w14:paraId="518C5DB6">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4.项目产出1件（含）以上高质量研究报告或设计成果材料，并被新区级（含）以上党政部门批示应用；</w:t>
      </w:r>
    </w:p>
    <w:p w14:paraId="63D6D5EA">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5.编制相关案例论述报告1份；</w:t>
      </w:r>
    </w:p>
    <w:p w14:paraId="100F4736">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仿宋_GB2312" w:cs="Times New Roman"/>
          <w:sz w:val="32"/>
          <w:szCs w:val="32"/>
        </w:rPr>
        <w:t>6.在国家公开发行的期刊上发表相关研究成果论文1篇</w:t>
      </w:r>
      <w:r>
        <w:rPr>
          <w:rFonts w:ascii="Times New Roman" w:hAnsi="Times New Roman" w:eastAsia="楷体_GB2312" w:cs="Times New Roman"/>
          <w:sz w:val="32"/>
          <w:szCs w:val="32"/>
        </w:rPr>
        <w:t>。</w:t>
      </w:r>
    </w:p>
    <w:p w14:paraId="19C226C0">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（二）应用示范</w:t>
      </w:r>
    </w:p>
    <w:p w14:paraId="2198242A">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课题研究成果应为启动区西南二期片区综合开发建设提供指导，为启动区实行片区综合开发和精准承接相结合的建设模式提供示范经验。</w:t>
      </w:r>
    </w:p>
    <w:p w14:paraId="28406A01">
      <w:pPr>
        <w:spacing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 xml:space="preserve">    四、有关说明</w:t>
      </w:r>
    </w:p>
    <w:p w14:paraId="1D4958FD">
      <w:pPr>
        <w:spacing w:line="560" w:lineRule="exact"/>
        <w:ind w:firstLine="640" w:firstLineChars="200"/>
        <w:jc w:val="left"/>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1.本技术榜单实施期不超过1年，总经费不超过280万元，拟支持项目数1-3项</w:t>
      </w:r>
      <w:r>
        <w:rPr>
          <w:rFonts w:ascii="Times New Roman" w:hAnsi="Times New Roman" w:eastAsia="仿宋_GB2312" w:cs="Times New Roman"/>
          <w:sz w:val="32"/>
          <w:szCs w:val="32"/>
          <w:lang w:val="zh-CN"/>
        </w:rPr>
        <w:t>。</w:t>
      </w:r>
    </w:p>
    <w:p w14:paraId="0D6E996B">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2.方案应符合党中央、国务院和省委、省政府以及雄安新区相关要求，符合雄安新区承接疏解、高端高新产业导入等实际情况，明确片区发展路径，确保片区发展的可持续性和有效性。</w:t>
      </w:r>
    </w:p>
    <w:p w14:paraId="76BA27E0">
      <w:pPr>
        <w:spacing w:line="560" w:lineRule="exact"/>
        <w:ind w:firstLine="640" w:firstLineChars="200"/>
        <w:jc w:val="left"/>
        <w:rPr>
          <w:rFonts w:ascii="Times New Roman" w:hAnsi="Times New Roman" w:eastAsia="仿宋_GB2312" w:cs="Times New Roman"/>
          <w:szCs w:val="22"/>
        </w:rPr>
      </w:pPr>
      <w:r>
        <w:rPr>
          <w:rFonts w:ascii="Times New Roman" w:hAnsi="Times New Roman" w:eastAsia="仿宋_GB2312" w:cs="Times New Roman"/>
          <w:sz w:val="32"/>
          <w:szCs w:val="32"/>
        </w:rPr>
        <w:t>3.课题研究成果有力支撑片区综合开发项目土地出让与设计方案审批。课题研究成果中规划建筑设计方案深度需达到新区规委会、河北省委雄安新区规划建设领导小组评审条件，大幅缩短项目前期时间。</w:t>
      </w:r>
    </w:p>
    <w:p w14:paraId="3EE387C9">
      <w:pPr>
        <w:spacing w:line="560" w:lineRule="exact"/>
        <w:ind w:firstLine="640" w:firstLineChars="200"/>
        <w:jc w:val="left"/>
        <w:rPr>
          <w:rFonts w:ascii="Times New Roman" w:hAnsi="Times New Roman" w:eastAsia="仿宋_GB2312" w:cs="Times New Roman"/>
          <w:szCs w:val="22"/>
        </w:rPr>
      </w:pPr>
      <w:r>
        <w:rPr>
          <w:rFonts w:ascii="Times New Roman" w:hAnsi="Times New Roman" w:eastAsia="仿宋_GB2312" w:cs="Times New Roman"/>
          <w:sz w:val="32"/>
          <w:szCs w:val="32"/>
        </w:rPr>
        <w:t>4.方案应包括资金投入、运营成本、实施周期等内容。</w:t>
      </w:r>
    </w:p>
    <w:p w14:paraId="3BD824BB">
      <w:pPr>
        <w:snapToGrid w:val="0"/>
        <w:spacing w:line="560" w:lineRule="exact"/>
        <w:jc w:val="center"/>
        <w:rPr>
          <w:rFonts w:ascii="Times New Roman" w:hAnsi="Times New Roman" w:eastAsia="黑体" w:cs="Times New Roman"/>
          <w:spacing w:val="6"/>
          <w:sz w:val="44"/>
          <w:szCs w:val="44"/>
        </w:rPr>
      </w:pPr>
    </w:p>
    <w:p w14:paraId="6C5DFB7A">
      <w:pPr>
        <w:snapToGrid w:val="0"/>
        <w:spacing w:line="560" w:lineRule="exact"/>
        <w:jc w:val="center"/>
        <w:rPr>
          <w:rFonts w:ascii="Times New Roman" w:hAnsi="Times New Roman" w:eastAsia="黑体" w:cs="Times New Roman"/>
          <w:spacing w:val="6"/>
          <w:sz w:val="44"/>
          <w:szCs w:val="44"/>
        </w:rPr>
      </w:pPr>
    </w:p>
    <w:p w14:paraId="513B12A8">
      <w:pPr>
        <w:snapToGrid w:val="0"/>
        <w:spacing w:line="560" w:lineRule="exact"/>
        <w:jc w:val="center"/>
        <w:rPr>
          <w:rFonts w:ascii="Times New Roman" w:hAnsi="Times New Roman" w:eastAsia="黑体" w:cs="Times New Roman"/>
          <w:spacing w:val="6"/>
          <w:sz w:val="44"/>
          <w:szCs w:val="44"/>
        </w:rPr>
      </w:pPr>
    </w:p>
    <w:p w14:paraId="5318B0ED">
      <w:pPr>
        <w:snapToGrid w:val="0"/>
        <w:spacing w:line="560" w:lineRule="exact"/>
        <w:jc w:val="center"/>
        <w:rPr>
          <w:rFonts w:ascii="Times New Roman" w:hAnsi="Times New Roman" w:eastAsia="黑体" w:cs="Times New Roman"/>
          <w:spacing w:val="6"/>
          <w:sz w:val="44"/>
          <w:szCs w:val="44"/>
        </w:rPr>
      </w:pPr>
    </w:p>
    <w:p w14:paraId="1631E821">
      <w:pPr>
        <w:snapToGrid w:val="0"/>
        <w:spacing w:line="560" w:lineRule="exact"/>
        <w:jc w:val="center"/>
        <w:rPr>
          <w:rFonts w:ascii="Times New Roman" w:hAnsi="Times New Roman" w:eastAsia="黑体" w:cs="Times New Roman"/>
          <w:spacing w:val="6"/>
          <w:sz w:val="44"/>
          <w:szCs w:val="44"/>
        </w:rPr>
      </w:pPr>
    </w:p>
    <w:p w14:paraId="611FBD8B">
      <w:pPr>
        <w:spacing w:line="560" w:lineRule="exact"/>
        <w:rPr>
          <w:rFonts w:ascii="Times New Roman" w:hAnsi="Times New Roman" w:eastAsia="黑体" w:cs="Times New Roman"/>
          <w:spacing w:val="6"/>
          <w:sz w:val="44"/>
          <w:szCs w:val="44"/>
        </w:rPr>
      </w:pPr>
      <w:r>
        <w:rPr>
          <w:rFonts w:ascii="Times New Roman" w:hAnsi="Times New Roman" w:eastAsia="黑体" w:cs="Times New Roman"/>
          <w:spacing w:val="6"/>
          <w:sz w:val="44"/>
          <w:szCs w:val="44"/>
        </w:rPr>
        <w:br w:type="page"/>
      </w:r>
    </w:p>
    <w:p w14:paraId="173460DB">
      <w:pPr>
        <w:snapToGrid w:val="0"/>
        <w:spacing w:line="560" w:lineRule="exact"/>
        <w:jc w:val="center"/>
        <w:rPr>
          <w:rFonts w:ascii="方正小标宋简体" w:hAnsi="方正小标宋简体" w:eastAsia="方正小标宋简体" w:cs="Times New Roman"/>
          <w:spacing w:val="6"/>
          <w:sz w:val="44"/>
          <w:szCs w:val="44"/>
        </w:rPr>
      </w:pPr>
      <w:r>
        <w:rPr>
          <w:rFonts w:ascii="方正小标宋简体" w:hAnsi="方正小标宋简体" w:eastAsia="方正小标宋简体" w:cs="Times New Roman"/>
          <w:spacing w:val="6"/>
          <w:sz w:val="44"/>
          <w:szCs w:val="44"/>
        </w:rPr>
        <w:t>课题</w:t>
      </w:r>
      <w:r>
        <w:rPr>
          <w:rFonts w:hint="eastAsia" w:ascii="方正小标宋简体" w:hAnsi="方正小标宋简体" w:eastAsia="方正小标宋简体" w:cs="Times New Roman"/>
          <w:spacing w:val="6"/>
          <w:sz w:val="44"/>
          <w:szCs w:val="44"/>
        </w:rPr>
        <w:t>6</w:t>
      </w:r>
      <w:r>
        <w:rPr>
          <w:rFonts w:ascii="方正小标宋简体" w:hAnsi="方正小标宋简体" w:eastAsia="方正小标宋简体" w:cs="Times New Roman"/>
          <w:spacing w:val="6"/>
          <w:sz w:val="44"/>
          <w:szCs w:val="44"/>
        </w:rPr>
        <w:t>：基于商业策划的启动区社区商业街</w:t>
      </w:r>
    </w:p>
    <w:p w14:paraId="1512EA03">
      <w:pPr>
        <w:snapToGrid w:val="0"/>
        <w:spacing w:line="560" w:lineRule="exact"/>
        <w:jc w:val="center"/>
        <w:rPr>
          <w:rFonts w:ascii="方正小标宋简体" w:hAnsi="方正小标宋简体" w:eastAsia="方正小标宋简体" w:cs="Times New Roman"/>
          <w:spacing w:val="6"/>
          <w:sz w:val="44"/>
          <w:szCs w:val="44"/>
        </w:rPr>
      </w:pPr>
      <w:r>
        <w:rPr>
          <w:rFonts w:ascii="方正小标宋简体" w:hAnsi="方正小标宋简体" w:eastAsia="方正小标宋简体" w:cs="Times New Roman"/>
          <w:spacing w:val="6"/>
          <w:sz w:val="44"/>
          <w:szCs w:val="44"/>
        </w:rPr>
        <w:t>开发研究榜单</w:t>
      </w:r>
    </w:p>
    <w:p w14:paraId="3E8EDC71">
      <w:pPr>
        <w:pStyle w:val="2"/>
        <w:rPr>
          <w:rFonts w:hint="eastAsia"/>
        </w:rPr>
      </w:pPr>
    </w:p>
    <w:p w14:paraId="2CA9AF7F">
      <w:pPr>
        <w:spacing w:line="560" w:lineRule="exact"/>
        <w:ind w:firstLine="707" w:firstLineChars="221"/>
        <w:outlineLvl w:val="0"/>
        <w:rPr>
          <w:rFonts w:ascii="Times New Roman" w:hAnsi="Times New Roman" w:eastAsia="黑体" w:cs="Times New Roman"/>
          <w:sz w:val="32"/>
          <w:szCs w:val="32"/>
        </w:rPr>
      </w:pPr>
      <w:r>
        <w:rPr>
          <w:rFonts w:ascii="Times New Roman" w:hAnsi="Times New Roman" w:eastAsia="黑体" w:cs="Times New Roman"/>
          <w:sz w:val="32"/>
          <w:szCs w:val="32"/>
        </w:rPr>
        <w:t>一、项目背景</w:t>
      </w:r>
    </w:p>
    <w:p w14:paraId="4CEBD6A5">
      <w:pPr>
        <w:snapToGrid w:val="0"/>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雄安新区肩负着北京非首都功能疏解的时代重任，在目前大规模建设与疏解并重的背景下，首批疏解企业于2024年陆续入驻启动区办公，对启动区高质量发展提出了更高的要求，需要进一步提升商业服务等配套服务的水平，满足疏解人群多维度需求。</w:t>
      </w: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在启动区打造高水平样板社区、示范社区</w:t>
      </w:r>
      <w:r>
        <w:rPr>
          <w:rFonts w:hint="eastAsia" w:ascii="Times New Roman" w:hAnsi="Times New Roman" w:eastAsia="仿宋_GB2312" w:cs="Times New Roman"/>
          <w:sz w:val="32"/>
          <w:szCs w:val="32"/>
        </w:rPr>
        <w:t>的目标，</w:t>
      </w:r>
      <w:r>
        <w:rPr>
          <w:rFonts w:ascii="Times New Roman" w:hAnsi="Times New Roman" w:eastAsia="仿宋_GB2312" w:cs="Times New Roman"/>
          <w:sz w:val="32"/>
          <w:szCs w:val="32"/>
        </w:rPr>
        <w:t>为进一步完善启动区西北片区商业业态，优化街区环境，构建多元服务体系，实现自然舒适、宜业宜居、职住平衡的高品质生活圈，</w:t>
      </w:r>
      <w:r>
        <w:rPr>
          <w:rFonts w:ascii="Times New Roman" w:hAnsi="Times New Roman" w:eastAsia="仿宋_GB2312" w:cs="Times New Roman"/>
          <w:spacing w:val="6"/>
          <w:sz w:val="32"/>
          <w:szCs w:val="32"/>
        </w:rPr>
        <w:t>亟需</w:t>
      </w:r>
      <w:r>
        <w:rPr>
          <w:rFonts w:ascii="Times New Roman" w:hAnsi="Times New Roman" w:eastAsia="仿宋_GB2312" w:cs="Times New Roman"/>
          <w:sz w:val="32"/>
          <w:szCs w:val="32"/>
        </w:rPr>
        <w:t>针对与疏解人群息息相关的办公生活区，开展社区商业街策划研究。</w:t>
      </w:r>
    </w:p>
    <w:p w14:paraId="3C042F35">
      <w:pPr>
        <w:spacing w:line="560" w:lineRule="exact"/>
        <w:ind w:firstLine="707" w:firstLineChars="221"/>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14:paraId="0E8F03BD">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旨在进一步提升启动区商服、公服体系建设水平，通过分析供求定位、搭建业态模型、设计公共空间及构建管理模式等方式，以启动区中交、招商等项目为载体，提出科学合理、品质高、可落地的启动区特色商业街区创建方案，一方面保障星网、移动等疏解单位人员入驻后，享受到不低于北京的配套服务水平，另一方面形成可推广、可复制的特色街区创建指导经验。</w:t>
      </w:r>
    </w:p>
    <w:p w14:paraId="314E1905">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三、考核指标</w:t>
      </w:r>
    </w:p>
    <w:p w14:paraId="63002C21">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color w:val="000000"/>
          <w:kern w:val="0"/>
          <w:sz w:val="32"/>
          <w:szCs w:val="32"/>
        </w:rPr>
        <w:t>（一）提出整体解决方案</w:t>
      </w:r>
    </w:p>
    <w:p w14:paraId="4840A940">
      <w:pPr>
        <w:numPr>
          <w:ilvl w:val="255"/>
          <w:numId w:val="0"/>
        </w:num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研究成果包括但不限于以下内容：</w:t>
      </w:r>
    </w:p>
    <w:p w14:paraId="2C7B9069">
      <w:pPr>
        <w:snapToGrid w:val="0"/>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1.编制商业街定位及业态策划方案。内容明确构建适宜启动区社区商业街的市场定位和发展模式。结合商街空间特性，合理布局商业和公共服务功能，营造沉浸式、体验式、互动式消费场景。</w:t>
      </w:r>
    </w:p>
    <w:p w14:paraId="61F30CBE">
      <w:pPr>
        <w:snapToGrid w:val="0"/>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2.编制商业街招商运营实施方案。内容明确科学、高效、有针对性的运作管理机制和具体方法，明晰政府、企业、疏解单位、运营机构的职能定位，提升商业街招商运营可行性。</w:t>
      </w:r>
    </w:p>
    <w:p w14:paraId="08660803">
      <w:pPr>
        <w:snapToGrid w:val="0"/>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3.项目产出1件（含）以上高质量研究报告或设计成果材料，并被新区级（含）以上党政部门批示应用；</w:t>
      </w:r>
    </w:p>
    <w:p w14:paraId="697E8739">
      <w:pPr>
        <w:snapToGrid w:val="0"/>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4.编制相关案例论述报告；</w:t>
      </w:r>
    </w:p>
    <w:p w14:paraId="37247A10">
      <w:pPr>
        <w:snapToGrid w:val="0"/>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5.编制疏解人群商业需求调查报告；</w:t>
      </w:r>
    </w:p>
    <w:p w14:paraId="723FE400">
      <w:pPr>
        <w:snapToGrid w:val="0"/>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6.在国家公开发行的期刊上发表相关研究成果论文1篇。</w:t>
      </w:r>
    </w:p>
    <w:p w14:paraId="6759CDA4">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color w:val="000000"/>
          <w:kern w:val="0"/>
          <w:sz w:val="32"/>
          <w:szCs w:val="32"/>
        </w:rPr>
        <w:t>（二）应用示范</w:t>
      </w:r>
    </w:p>
    <w:p w14:paraId="21144273">
      <w:pPr>
        <w:snapToGrid w:val="0"/>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课题研究成果能够科学有效指导特色商业街区的业态策划、招商运营。项目形成的方案应为启动区社区商业街开发、招商、运营提供可重复、可借鉴的指导经验，为雄安新区商业开发建设提供示范经验。</w:t>
      </w:r>
    </w:p>
    <w:p w14:paraId="30D78751">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四、有关说明</w:t>
      </w:r>
    </w:p>
    <w:p w14:paraId="72B9FD0B">
      <w:pPr>
        <w:snapToGrid w:val="0"/>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1.本技术榜单实施期不超过1年，总经费150万，拟支持项目数1-3项。</w:t>
      </w:r>
    </w:p>
    <w:p w14:paraId="200C5A57">
      <w:pPr>
        <w:snapToGrid w:val="0"/>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2.方案应明确启动区商业街发展思路，确保商业发展可落地性和可持续性，并考虑未来商业升级发展需求。</w:t>
      </w:r>
    </w:p>
    <w:p w14:paraId="1CB36E9F">
      <w:pPr>
        <w:spacing w:line="560" w:lineRule="exact"/>
        <w:rPr>
          <w:rFonts w:ascii="Times New Roman" w:hAnsi="Times New Roman" w:eastAsia="黑体" w:cs="Times New Roman"/>
          <w:spacing w:val="6"/>
          <w:sz w:val="44"/>
          <w:szCs w:val="44"/>
        </w:rPr>
      </w:pPr>
      <w:r>
        <w:rPr>
          <w:rFonts w:ascii="Times New Roman" w:hAnsi="Times New Roman" w:eastAsia="黑体" w:cs="Times New Roman"/>
          <w:spacing w:val="6"/>
          <w:sz w:val="44"/>
          <w:szCs w:val="44"/>
        </w:rPr>
        <w:br w:type="page"/>
      </w:r>
    </w:p>
    <w:p w14:paraId="73DD9F23">
      <w:pPr>
        <w:snapToGrid w:val="0"/>
        <w:spacing w:line="560" w:lineRule="exact"/>
        <w:jc w:val="center"/>
        <w:rPr>
          <w:rFonts w:ascii="方正小标宋简体" w:hAnsi="方正小标宋简体" w:eastAsia="方正小标宋简体" w:cs="Times New Roman"/>
          <w:spacing w:val="6"/>
          <w:sz w:val="44"/>
          <w:szCs w:val="44"/>
        </w:rPr>
      </w:pPr>
      <w:r>
        <w:rPr>
          <w:rFonts w:ascii="方正小标宋简体" w:hAnsi="方正小标宋简体" w:eastAsia="方正小标宋简体" w:cs="Times New Roman"/>
          <w:spacing w:val="6"/>
          <w:sz w:val="44"/>
          <w:szCs w:val="44"/>
        </w:rPr>
        <w:t>课题</w:t>
      </w:r>
      <w:r>
        <w:rPr>
          <w:rFonts w:hint="eastAsia" w:ascii="方正小标宋简体" w:hAnsi="方正小标宋简体" w:eastAsia="方正小标宋简体" w:cs="Times New Roman"/>
          <w:spacing w:val="6"/>
          <w:sz w:val="44"/>
          <w:szCs w:val="44"/>
        </w:rPr>
        <w:t>7</w:t>
      </w:r>
      <w:r>
        <w:rPr>
          <w:rFonts w:ascii="方正小标宋简体" w:hAnsi="方正小标宋简体" w:eastAsia="方正小标宋简体" w:cs="Times New Roman"/>
          <w:spacing w:val="6"/>
          <w:sz w:val="44"/>
          <w:szCs w:val="44"/>
        </w:rPr>
        <w:t>：</w:t>
      </w:r>
      <w:bookmarkStart w:id="0" w:name="_Hlk170402801"/>
      <w:r>
        <w:rPr>
          <w:rFonts w:ascii="方正小标宋简体" w:hAnsi="方正小标宋简体" w:eastAsia="方正小标宋简体" w:cs="Times New Roman"/>
          <w:spacing w:val="6"/>
          <w:sz w:val="44"/>
          <w:szCs w:val="44"/>
        </w:rPr>
        <w:t>雄安新区城市功能与品质再提升总体策划及实施方案研究</w:t>
      </w:r>
      <w:bookmarkEnd w:id="0"/>
      <w:r>
        <w:rPr>
          <w:rFonts w:ascii="方正小标宋简体" w:hAnsi="方正小标宋简体" w:eastAsia="方正小标宋简体" w:cs="Times New Roman"/>
          <w:spacing w:val="6"/>
          <w:sz w:val="44"/>
          <w:szCs w:val="44"/>
        </w:rPr>
        <w:t>榜单</w:t>
      </w:r>
    </w:p>
    <w:p w14:paraId="47D4BDFF">
      <w:pPr>
        <w:pStyle w:val="2"/>
        <w:rPr>
          <w:rFonts w:hint="eastAsia"/>
        </w:rPr>
      </w:pPr>
    </w:p>
    <w:p w14:paraId="788F0E2B">
      <w:pPr>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kern w:val="0"/>
          <w:sz w:val="32"/>
          <w:szCs w:val="32"/>
        </w:rPr>
        <w:t>一、项目背景</w:t>
      </w:r>
    </w:p>
    <w:p w14:paraId="4D02E4E6">
      <w:pPr>
        <w:snapToGrid w:val="0"/>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雄安新区当前已进入大规模建设与承接北京非首都功能疏解并重阶段，工作重心已转向高质量建设、高水平管理、高质量疏解发展并举。在承接北京非首都功能疏解方面，面临着完善城市生活配套、提升公共服务品质、拓展城市商业功能等迫切需求。亟需围绕规划目标和市场需求开展雄安新区城市功能与品质再提升技术方案研究，为近期城市功能、公共服务、商业服务功能提升找准实施路径，持续提升城市吸引力和人民幸福感，推动雄安新区建设成为“妙不可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心向往之”的高水平现代化城市。</w:t>
      </w:r>
    </w:p>
    <w:p w14:paraId="2CD2BD67">
      <w:pPr>
        <w:spacing w:line="560" w:lineRule="exact"/>
        <w:ind w:firstLine="707" w:firstLineChars="221"/>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14:paraId="64A273B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本项目旨在结合国内外先</w:t>
      </w:r>
      <w:r>
        <w:rPr>
          <w:rFonts w:ascii="Times New Roman" w:hAnsi="Times New Roman" w:eastAsia="仿宋_GB2312" w:cs="Times New Roman"/>
          <w:color w:val="000000"/>
          <w:kern w:val="0"/>
          <w:sz w:val="32"/>
          <w:szCs w:val="32"/>
        </w:rPr>
        <w:t>进经验，通过</w:t>
      </w:r>
      <w:r>
        <w:rPr>
          <w:rFonts w:hint="eastAsia" w:ascii="Times New Roman" w:hAnsi="Times New Roman" w:eastAsia="仿宋_GB2312" w:cs="Times New Roman"/>
          <w:color w:val="000000"/>
          <w:kern w:val="0"/>
          <w:sz w:val="32"/>
          <w:szCs w:val="32"/>
        </w:rPr>
        <w:t>研究完善</w:t>
      </w:r>
      <w:r>
        <w:rPr>
          <w:rFonts w:ascii="Times New Roman" w:hAnsi="Times New Roman" w:eastAsia="仿宋_GB2312" w:cs="Times New Roman"/>
          <w:color w:val="000000"/>
          <w:kern w:val="0"/>
          <w:sz w:val="32"/>
          <w:szCs w:val="32"/>
        </w:rPr>
        <w:t>规划指标、</w:t>
      </w:r>
      <w:r>
        <w:rPr>
          <w:rFonts w:hint="eastAsia" w:ascii="Times New Roman" w:hAnsi="Times New Roman" w:eastAsia="仿宋_GB2312" w:cs="Times New Roman"/>
          <w:color w:val="000000"/>
          <w:kern w:val="0"/>
          <w:sz w:val="32"/>
          <w:szCs w:val="32"/>
        </w:rPr>
        <w:t>开展</w:t>
      </w:r>
      <w:r>
        <w:rPr>
          <w:rFonts w:ascii="Times New Roman" w:hAnsi="Times New Roman" w:eastAsia="仿宋_GB2312" w:cs="Times New Roman"/>
          <w:color w:val="000000"/>
          <w:kern w:val="0"/>
          <w:sz w:val="32"/>
          <w:szCs w:val="32"/>
        </w:rPr>
        <w:t>市场需求数据分析等方式，</w:t>
      </w:r>
      <w:r>
        <w:rPr>
          <w:rFonts w:ascii="Times New Roman" w:hAnsi="Times New Roman" w:eastAsia="仿宋_GB2312" w:cs="Times New Roman"/>
          <w:color w:val="000000"/>
          <w:sz w:val="32"/>
          <w:szCs w:val="32"/>
        </w:rPr>
        <w:t>针对雄安新区城市功能体系、公共服务体系、商业功能体系的完善和优化开展研究工作，形成支撑现代化城市要求、满足高品质生活需求的解决方案，为雄安新区承接疏解能力和“聚要素”吸引力进一步提升提供支持。</w:t>
      </w:r>
    </w:p>
    <w:p w14:paraId="757800DE">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kern w:val="0"/>
          <w:sz w:val="32"/>
          <w:szCs w:val="32"/>
        </w:rPr>
        <w:t>三、考核指标</w:t>
      </w:r>
    </w:p>
    <w:p w14:paraId="26DC6D84">
      <w:pPr>
        <w:numPr>
          <w:ilvl w:val="0"/>
          <w:numId w:val="2"/>
        </w:num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kern w:val="0"/>
          <w:sz w:val="32"/>
          <w:szCs w:val="32"/>
        </w:rPr>
        <w:t>提出整体解决方案</w:t>
      </w:r>
    </w:p>
    <w:p w14:paraId="2D66D95A">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1.项目产出1件（含）以上高质量研究报告，报告成果应集成</w:t>
      </w:r>
      <w:bookmarkStart w:id="1" w:name="_Hlk170402918"/>
      <w:r>
        <w:rPr>
          <w:rFonts w:ascii="Times New Roman" w:hAnsi="Times New Roman" w:eastAsia="仿宋_GB2312" w:cs="Times New Roman"/>
          <w:kern w:val="0"/>
          <w:sz w:val="32"/>
          <w:szCs w:val="32"/>
        </w:rPr>
        <w:t>城市功能品质诊断问题清单、城市功能品质提升需求分析、城市功能品质提升项目策划。</w:t>
      </w:r>
    </w:p>
    <w:p w14:paraId="2A864905">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2.项目形成近期建设项目清单1份，能够有效支撑雄安新区重大项目储备和前期工作，并被新区级（含）以上党政部门批示应用；</w:t>
      </w:r>
    </w:p>
    <w:p w14:paraId="176F5461">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3.绘制“品质城市”建设全景图；</w:t>
      </w:r>
    </w:p>
    <w:p w14:paraId="291087D0">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4.在国家公开发行的期刊上发表相关研究成果论文1篇。</w:t>
      </w:r>
    </w:p>
    <w:bookmarkEnd w:id="1"/>
    <w:p w14:paraId="4A2DCBC7">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kern w:val="0"/>
          <w:sz w:val="32"/>
          <w:szCs w:val="32"/>
        </w:rPr>
        <w:t>（二）应用示范</w:t>
      </w:r>
    </w:p>
    <w:p w14:paraId="4CC541A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课题研究成果能够为雄安新区城市功能与品质提升发展提供支撑，并为高质量做好雄安新区城市功能类、公共服务类、商业服务类重大项目谋划储备和前期工作提供具体指导。</w:t>
      </w:r>
    </w:p>
    <w:p w14:paraId="1E0B493D">
      <w:pPr>
        <w:spacing w:line="560" w:lineRule="exact"/>
        <w:jc w:val="left"/>
        <w:rPr>
          <w:rFonts w:ascii="Times New Roman" w:hAnsi="Times New Roman" w:eastAsia="黑体" w:cs="Times New Roman"/>
          <w:sz w:val="32"/>
          <w:szCs w:val="32"/>
        </w:rPr>
      </w:pPr>
      <w:r>
        <w:rPr>
          <w:rFonts w:ascii="Times New Roman" w:hAnsi="Times New Roman" w:eastAsia="黑体" w:cs="Times New Roman"/>
          <w:kern w:val="0"/>
          <w:sz w:val="32"/>
          <w:szCs w:val="32"/>
        </w:rPr>
        <w:t xml:space="preserve">    四、有关说明</w:t>
      </w:r>
    </w:p>
    <w:p w14:paraId="2B5FF5AA">
      <w:pPr>
        <w:spacing w:line="560" w:lineRule="exact"/>
        <w:ind w:firstLine="640" w:firstLineChars="200"/>
        <w:jc w:val="left"/>
        <w:rPr>
          <w:rFonts w:ascii="Times New Roman" w:hAnsi="Times New Roman" w:eastAsia="仿宋_GB2312" w:cs="Times New Roman"/>
          <w:sz w:val="32"/>
          <w:szCs w:val="32"/>
          <w:lang w:val="zh-CN"/>
        </w:rPr>
      </w:pPr>
      <w:r>
        <w:rPr>
          <w:rFonts w:ascii="Times New Roman" w:hAnsi="Times New Roman" w:eastAsia="仿宋_GB2312" w:cs="Times New Roman"/>
          <w:kern w:val="0"/>
          <w:sz w:val="32"/>
          <w:szCs w:val="32"/>
        </w:rPr>
        <w:t>1.</w:t>
      </w:r>
      <w:r>
        <w:rPr>
          <w:rFonts w:ascii="Times New Roman" w:hAnsi="Times New Roman" w:eastAsia="仿宋_GB2312" w:cs="Times New Roman"/>
          <w:sz w:val="32"/>
          <w:szCs w:val="32"/>
        </w:rPr>
        <w:t>本</w:t>
      </w:r>
      <w:r>
        <w:rPr>
          <w:rFonts w:ascii="Times New Roman" w:hAnsi="Times New Roman" w:eastAsia="仿宋_GB2312" w:cs="Times New Roman"/>
          <w:kern w:val="0"/>
          <w:sz w:val="32"/>
          <w:szCs w:val="32"/>
        </w:rPr>
        <w:t>技术榜单实施期不超过1年，总经费200万元</w:t>
      </w:r>
      <w:r>
        <w:rPr>
          <w:rFonts w:ascii="Times New Roman" w:hAnsi="Times New Roman" w:eastAsia="仿宋_GB2312" w:cs="Times New Roman"/>
          <w:kern w:val="0"/>
          <w:sz w:val="32"/>
          <w:szCs w:val="32"/>
          <w:lang w:val="zh-CN"/>
        </w:rPr>
        <w:t>。</w:t>
      </w:r>
    </w:p>
    <w:p w14:paraId="54F9402F">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2.方案应聚焦雄安新区城市竞争力、承载力的短板弱项，充分考量市场需求、政策引导、环境影响等因素，并为近期项目建设提供指导。</w:t>
      </w:r>
    </w:p>
    <w:p w14:paraId="196B6216">
      <w:pPr>
        <w:spacing w:line="560" w:lineRule="exact"/>
        <w:ind w:firstLine="640" w:firstLineChars="200"/>
        <w:rPr>
          <w:rFonts w:ascii="Times New Roman" w:hAnsi="Times New Roman" w:eastAsia="仿宋_GB2312" w:cs="Times New Roman"/>
        </w:rPr>
      </w:pPr>
      <w:r>
        <w:rPr>
          <w:rFonts w:ascii="Times New Roman" w:hAnsi="Times New Roman" w:eastAsia="仿宋_GB2312" w:cs="Times New Roman"/>
          <w:kern w:val="0"/>
          <w:sz w:val="32"/>
          <w:szCs w:val="32"/>
        </w:rPr>
        <w:t>3.方案应包括资金投入、建设规模</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实施周期等内容</w:t>
      </w:r>
      <w:r>
        <w:rPr>
          <w:rFonts w:hint="eastAsia" w:ascii="Times New Roman" w:hAnsi="Times New Roman" w:eastAsia="仿宋_GB2312" w:cs="Times New Roman"/>
          <w:kern w:val="0"/>
          <w:sz w:val="32"/>
          <w:szCs w:val="32"/>
        </w:rPr>
        <w:t>。</w:t>
      </w:r>
    </w:p>
    <w:p w14:paraId="2F1DB7E0">
      <w:pPr>
        <w:spacing w:line="560" w:lineRule="exact"/>
        <w:jc w:val="center"/>
        <w:rPr>
          <w:rFonts w:ascii="Times New Roman" w:hAnsi="Times New Roman" w:eastAsia="黑体" w:cs="Times New Roman"/>
          <w:spacing w:val="6"/>
          <w:sz w:val="44"/>
          <w:szCs w:val="44"/>
        </w:rPr>
      </w:pPr>
    </w:p>
    <w:p w14:paraId="6D569E14">
      <w:pPr>
        <w:spacing w:line="560" w:lineRule="exact"/>
        <w:jc w:val="center"/>
        <w:rPr>
          <w:rFonts w:ascii="Times New Roman" w:hAnsi="Times New Roman" w:eastAsia="黑体" w:cs="Times New Roman"/>
          <w:spacing w:val="6"/>
          <w:sz w:val="44"/>
          <w:szCs w:val="44"/>
        </w:rPr>
      </w:pPr>
    </w:p>
    <w:p w14:paraId="47791401">
      <w:pPr>
        <w:spacing w:line="560" w:lineRule="exact"/>
        <w:jc w:val="center"/>
        <w:rPr>
          <w:rFonts w:ascii="Times New Roman" w:hAnsi="Times New Roman" w:eastAsia="黑体" w:cs="Times New Roman"/>
          <w:spacing w:val="6"/>
          <w:sz w:val="44"/>
          <w:szCs w:val="44"/>
        </w:rPr>
      </w:pPr>
    </w:p>
    <w:p w14:paraId="06F81A88">
      <w:pPr>
        <w:spacing w:line="560" w:lineRule="exact"/>
        <w:rPr>
          <w:rFonts w:ascii="Times New Roman" w:hAnsi="Times New Roman" w:eastAsia="黑体" w:cs="Times New Roman"/>
          <w:spacing w:val="6"/>
          <w:sz w:val="44"/>
          <w:szCs w:val="44"/>
        </w:rPr>
      </w:pPr>
    </w:p>
    <w:p w14:paraId="43ABA8F5">
      <w:pPr>
        <w:rPr>
          <w:rFonts w:ascii="Times New Roman" w:hAnsi="Times New Roman" w:eastAsia="黑体" w:cs="Times New Roman"/>
          <w:spacing w:val="6"/>
          <w:sz w:val="44"/>
          <w:szCs w:val="44"/>
        </w:rPr>
      </w:pPr>
      <w:r>
        <w:rPr>
          <w:rFonts w:ascii="Times New Roman" w:hAnsi="Times New Roman" w:eastAsia="黑体" w:cs="Times New Roman"/>
          <w:spacing w:val="6"/>
          <w:sz w:val="44"/>
          <w:szCs w:val="44"/>
        </w:rPr>
        <w:br w:type="page"/>
      </w:r>
    </w:p>
    <w:p w14:paraId="67364BCB">
      <w:pPr>
        <w:snapToGrid w:val="0"/>
        <w:spacing w:line="560" w:lineRule="exact"/>
        <w:jc w:val="center"/>
        <w:rPr>
          <w:rFonts w:ascii="方正小标宋简体" w:hAnsi="方正小标宋简体" w:eastAsia="方正小标宋简体" w:cs="Times New Roman"/>
          <w:spacing w:val="6"/>
          <w:sz w:val="44"/>
          <w:szCs w:val="44"/>
        </w:rPr>
      </w:pPr>
      <w:r>
        <w:rPr>
          <w:rFonts w:ascii="方正小标宋简体" w:hAnsi="方正小标宋简体" w:eastAsia="方正小标宋简体" w:cs="Times New Roman"/>
          <w:spacing w:val="6"/>
          <w:sz w:val="44"/>
          <w:szCs w:val="44"/>
        </w:rPr>
        <w:t>课题</w:t>
      </w:r>
      <w:r>
        <w:rPr>
          <w:rFonts w:hint="eastAsia" w:ascii="方正小标宋简体" w:hAnsi="方正小标宋简体" w:eastAsia="方正小标宋简体" w:cs="Times New Roman"/>
          <w:spacing w:val="6"/>
          <w:sz w:val="44"/>
          <w:szCs w:val="44"/>
        </w:rPr>
        <w:t>8</w:t>
      </w:r>
      <w:r>
        <w:rPr>
          <w:rFonts w:ascii="方正小标宋简体" w:hAnsi="方正小标宋简体" w:eastAsia="方正小标宋简体" w:cs="Times New Roman"/>
          <w:spacing w:val="6"/>
          <w:sz w:val="44"/>
          <w:szCs w:val="44"/>
        </w:rPr>
        <w:t>：昝岗组团郊野地区建设项目选址</w:t>
      </w:r>
    </w:p>
    <w:p w14:paraId="2FF47AA4">
      <w:pPr>
        <w:snapToGrid w:val="0"/>
        <w:spacing w:line="560" w:lineRule="exact"/>
        <w:jc w:val="center"/>
        <w:rPr>
          <w:rFonts w:ascii="方正小标宋简体" w:hAnsi="方正小标宋简体" w:eastAsia="方正小标宋简体" w:cs="Times New Roman"/>
          <w:spacing w:val="6"/>
          <w:sz w:val="44"/>
          <w:szCs w:val="44"/>
        </w:rPr>
      </w:pPr>
      <w:r>
        <w:rPr>
          <w:rFonts w:ascii="方正小标宋简体" w:hAnsi="方正小标宋简体" w:eastAsia="方正小标宋简体" w:cs="Times New Roman"/>
          <w:spacing w:val="6"/>
          <w:sz w:val="44"/>
          <w:szCs w:val="44"/>
        </w:rPr>
        <w:t>及场景应用研究榜单</w:t>
      </w:r>
    </w:p>
    <w:p w14:paraId="332F6040">
      <w:pPr>
        <w:pStyle w:val="2"/>
        <w:rPr>
          <w:rFonts w:hint="eastAsia"/>
        </w:rPr>
      </w:pPr>
    </w:p>
    <w:p w14:paraId="23BD201A">
      <w:pPr>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一、项目背景</w:t>
      </w:r>
    </w:p>
    <w:p w14:paraId="73FE5B3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昝岗组团是新区先期建设的区域之一，承担着“建设成为高端高新产业集聚区”的重要使命，既要加快站产城一体新区门户建设，又要统筹城镇开发边界外郊野地区协同发展，努力让各方来客一到雄安，就能感受到雄安新区扑面而来的现代化新气象。随着各类高端高新产业的疏解导入，疏解单位在昝岗组团城镇开发边界外郊野地区（以下简称昝岗组团郊野地区）也产生一定的用地需求。当前，昝岗组团郊野地区尚未开展规划建设，亟需系统开展昝岗组团郊野地区规划选址及应用场景研究，并按照节约集约用地原则，做好疏解项目落地服务和用地保障，为建设国际一流的高新技术产业区、引领新区高质量发展提供支撑。</w:t>
      </w:r>
    </w:p>
    <w:p w14:paraId="72B27E33">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14:paraId="468A42D9">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本项目旨在围绕昝岗组团</w:t>
      </w:r>
      <w:r>
        <w:rPr>
          <w:rFonts w:hint="eastAsia" w:ascii="Times New Roman" w:hAnsi="Times New Roman" w:eastAsia="仿宋_GB2312" w:cs="Times New Roman"/>
          <w:sz w:val="32"/>
          <w:szCs w:val="32"/>
        </w:rPr>
        <w:t>建设站产城融合的非首都功能重要承载区、国际一流的高新技术产业区、绿色智能的创新发展示范区</w:t>
      </w:r>
      <w:r>
        <w:rPr>
          <w:rFonts w:ascii="Times New Roman" w:hAnsi="Times New Roman" w:eastAsia="仿宋_GB2312" w:cs="Times New Roman"/>
          <w:sz w:val="32"/>
          <w:szCs w:val="32"/>
        </w:rPr>
        <w:t>的定位，开展郊野地区规划选址及应用场景研究，对昝岗组团郊野地区的现状、规划以及项目选址的限制性条件进行研究，摸清可用于建设项目落位的空间，有效指导项目落地实施，形成昝岗组团郊野地区可复制可推广样板。</w:t>
      </w:r>
    </w:p>
    <w:p w14:paraId="3D0904E3">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三、考核指标</w:t>
      </w:r>
    </w:p>
    <w:p w14:paraId="7B2BF4EA">
      <w:pPr>
        <w:numPr>
          <w:ilvl w:val="0"/>
          <w:numId w:val="3"/>
        </w:num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提出整体解决方案</w:t>
      </w:r>
    </w:p>
    <w:p w14:paraId="4A7E8E71">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研究成果包括但不限于以下内容：</w:t>
      </w:r>
    </w:p>
    <w:p w14:paraId="442C09A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1.编制昝岗组团郊野地区建设项目选址研究报告1份。主要适用于初选阶段，快速排除不符合要求区域，辅助筛选出场址适宜区域。</w:t>
      </w:r>
    </w:p>
    <w:p w14:paraId="1C1439D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2.编制场景应用报告1份。落实最严格的耕地保护制度、生态环境保护制度和节约集约用地制度，依托项目特点，进行场址预选和多方案比选，量化分析后提出推荐方案。</w:t>
      </w:r>
    </w:p>
    <w:p w14:paraId="25035FE5">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3.绘制昝岗组团建设项目选址图集和昝岗组团郊野地区建设项目选址图集。</w:t>
      </w:r>
    </w:p>
    <w:p w14:paraId="1A0261E0">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4.在国家公开发行期刊上发表相关研究成果论文1篇。</w:t>
      </w:r>
    </w:p>
    <w:p w14:paraId="01DE2E15">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（二）应用示范</w:t>
      </w:r>
    </w:p>
    <w:p w14:paraId="7A156FC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项目形成的研究成果应为新区昝岗组团郊野地区建设项目选址提供示范应用。</w:t>
      </w:r>
    </w:p>
    <w:p w14:paraId="2E309761">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四、有关说明</w:t>
      </w:r>
    </w:p>
    <w:p w14:paraId="7DBC60FF">
      <w:pPr>
        <w:spacing w:line="560" w:lineRule="exact"/>
        <w:ind w:firstLine="640" w:firstLineChars="200"/>
        <w:jc w:val="left"/>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1.本技术榜单实施期不超过1年，总经费100万元，拟支持项目数1-3项</w:t>
      </w:r>
      <w:r>
        <w:rPr>
          <w:rFonts w:ascii="Times New Roman" w:hAnsi="Times New Roman" w:eastAsia="仿宋_GB2312" w:cs="Times New Roman"/>
          <w:sz w:val="32"/>
          <w:szCs w:val="32"/>
          <w:lang w:val="zh-CN"/>
        </w:rPr>
        <w:t>。</w:t>
      </w:r>
    </w:p>
    <w:p w14:paraId="65454F69">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2.方案应注重可实施性、可操作性，合理约束和引导开发建设行为，推进雄安新区高质量建设、高水平管理、高质量疏解，提升选址技术，提高选址效率和质量。</w:t>
      </w:r>
    </w:p>
    <w:p w14:paraId="7E88E7EE">
      <w:pPr>
        <w:spacing w:line="560" w:lineRule="exact"/>
        <w:rPr>
          <w:rFonts w:ascii="Times New Roman" w:hAnsi="Times New Roman" w:eastAsia="黑体" w:cs="Times New Roman"/>
          <w:spacing w:val="6"/>
          <w:sz w:val="44"/>
          <w:szCs w:val="44"/>
        </w:rPr>
      </w:pPr>
    </w:p>
    <w:p w14:paraId="75964896">
      <w:pPr>
        <w:spacing w:line="560" w:lineRule="exact"/>
        <w:jc w:val="center"/>
        <w:rPr>
          <w:rFonts w:ascii="Times New Roman" w:hAnsi="Times New Roman" w:eastAsia="黑体" w:cs="Times New Roman"/>
          <w:spacing w:val="6"/>
          <w:sz w:val="44"/>
          <w:szCs w:val="44"/>
        </w:rPr>
      </w:pPr>
    </w:p>
    <w:p w14:paraId="3BD5DA15">
      <w:pPr>
        <w:spacing w:line="560" w:lineRule="exact"/>
        <w:jc w:val="center"/>
        <w:rPr>
          <w:rFonts w:ascii="Times New Roman" w:hAnsi="Times New Roman" w:eastAsia="黑体" w:cs="Times New Roman"/>
          <w:spacing w:val="6"/>
          <w:sz w:val="44"/>
          <w:szCs w:val="44"/>
        </w:rPr>
      </w:pPr>
    </w:p>
    <w:p w14:paraId="3B65BEAE">
      <w:pPr>
        <w:rPr>
          <w:rFonts w:ascii="Times New Roman" w:hAnsi="Times New Roman" w:eastAsia="黑体" w:cs="Times New Roman"/>
          <w:spacing w:val="6"/>
          <w:sz w:val="44"/>
          <w:szCs w:val="44"/>
        </w:rPr>
      </w:pPr>
      <w:r>
        <w:rPr>
          <w:rFonts w:ascii="Times New Roman" w:hAnsi="Times New Roman" w:eastAsia="黑体" w:cs="Times New Roman"/>
          <w:spacing w:val="6"/>
          <w:sz w:val="44"/>
          <w:szCs w:val="44"/>
        </w:rPr>
        <w:br w:type="page"/>
      </w:r>
    </w:p>
    <w:p w14:paraId="1152BEA2">
      <w:pPr>
        <w:snapToGrid w:val="0"/>
        <w:spacing w:line="560" w:lineRule="exact"/>
        <w:jc w:val="center"/>
        <w:rPr>
          <w:rFonts w:ascii="方正小标宋简体" w:hAnsi="方正小标宋简体" w:eastAsia="方正小标宋简体" w:cs="Times New Roman"/>
          <w:spacing w:val="6"/>
          <w:sz w:val="44"/>
          <w:szCs w:val="44"/>
        </w:rPr>
      </w:pPr>
      <w:r>
        <w:rPr>
          <w:rFonts w:ascii="方正小标宋简体" w:hAnsi="方正小标宋简体" w:eastAsia="方正小标宋简体" w:cs="Times New Roman"/>
          <w:spacing w:val="6"/>
          <w:sz w:val="44"/>
          <w:szCs w:val="44"/>
        </w:rPr>
        <w:t>课题</w:t>
      </w:r>
      <w:r>
        <w:rPr>
          <w:rFonts w:hint="eastAsia" w:ascii="方正小标宋简体" w:hAnsi="方正小标宋简体" w:eastAsia="方正小标宋简体" w:cs="Times New Roman"/>
          <w:spacing w:val="6"/>
          <w:sz w:val="44"/>
          <w:szCs w:val="44"/>
        </w:rPr>
        <w:t>9</w:t>
      </w:r>
      <w:r>
        <w:rPr>
          <w:rFonts w:ascii="方正小标宋简体" w:hAnsi="方正小标宋简体" w:eastAsia="方正小标宋简体" w:cs="Times New Roman"/>
          <w:spacing w:val="6"/>
          <w:sz w:val="44"/>
          <w:szCs w:val="44"/>
        </w:rPr>
        <w:t>：基于承接北京非首都功能疏解的高端制造产业（工业、物流仓储）用地投入产出及价格体系构建研究榜单</w:t>
      </w:r>
    </w:p>
    <w:p w14:paraId="46F146C2">
      <w:pPr>
        <w:pStyle w:val="2"/>
        <w:rPr>
          <w:rFonts w:hint="eastAsia"/>
        </w:rPr>
      </w:pPr>
    </w:p>
    <w:p w14:paraId="2A741019">
      <w:pPr>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一、项目背景</w:t>
      </w:r>
    </w:p>
    <w:p w14:paraId="2BDF9D39">
      <w:pPr>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雄安新区已进入大规模建设与承接北京非首都功能疏解并重阶段，建设现代化产业体系是推动</w:t>
      </w:r>
      <w:r>
        <w:rPr>
          <w:rFonts w:hint="eastAsia" w:ascii="Times New Roman" w:hAnsi="Times New Roman" w:eastAsia="仿宋_GB2312" w:cs="Times New Roman"/>
          <w:sz w:val="32"/>
          <w:szCs w:val="32"/>
        </w:rPr>
        <w:t>地区</w:t>
      </w:r>
      <w:r>
        <w:rPr>
          <w:rFonts w:ascii="Times New Roman" w:hAnsi="Times New Roman" w:eastAsia="仿宋_GB2312" w:cs="Times New Roman"/>
          <w:sz w:val="32"/>
          <w:szCs w:val="32"/>
        </w:rPr>
        <w:t>高质量发展的必然要求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高端制造业代表着先进产业发展趋势，是现代化产业体系的重要</w:t>
      </w:r>
      <w:r>
        <w:rPr>
          <w:rFonts w:hint="eastAsia" w:ascii="Times New Roman" w:hAnsi="Times New Roman" w:eastAsia="仿宋_GB2312" w:cs="Times New Roman"/>
          <w:sz w:val="32"/>
          <w:szCs w:val="32"/>
        </w:rPr>
        <w:t>组成部分</w:t>
      </w:r>
      <w:r>
        <w:rPr>
          <w:rFonts w:ascii="Times New Roman" w:hAnsi="Times New Roman" w:eastAsia="仿宋_GB2312" w:cs="Times New Roman"/>
          <w:sz w:val="32"/>
          <w:szCs w:val="32"/>
        </w:rPr>
        <w:t>。全方位做大做强高端制造业</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完善新区的产业结构</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提高新区的经济实力和核心竞争力</w:t>
      </w:r>
      <w:r>
        <w:rPr>
          <w:rFonts w:hint="eastAsia" w:ascii="Times New Roman" w:hAnsi="Times New Roman" w:eastAsia="仿宋_GB2312" w:cs="Times New Roman"/>
          <w:sz w:val="32"/>
          <w:szCs w:val="32"/>
        </w:rPr>
        <w:t>发挥着重要作用</w:t>
      </w:r>
      <w:r>
        <w:rPr>
          <w:rFonts w:ascii="Times New Roman" w:hAnsi="Times New Roman" w:eastAsia="仿宋_GB2312" w:cs="Times New Roman"/>
          <w:sz w:val="32"/>
          <w:szCs w:val="32"/>
        </w:rPr>
        <w:t>。当前新区高端制造产业用地需求不断增加，但缺少完善的高端制造产业用地价格体系，无法支撑高端制造产业快速落地新区，研究构建雄安高端制造产业用地投入产出标准及配套的用地价格体系，可为高端制造业落地新区提供有力支撑，提高土地要素精准配置和利用效率，同时</w:t>
      </w:r>
      <w:r>
        <w:rPr>
          <w:rFonts w:hint="eastAsia" w:ascii="Times New Roman" w:hAnsi="Times New Roman" w:eastAsia="仿宋_GB2312" w:cs="Times New Roman"/>
          <w:sz w:val="32"/>
          <w:szCs w:val="32"/>
        </w:rPr>
        <w:t>能够</w:t>
      </w:r>
      <w:r>
        <w:rPr>
          <w:rFonts w:ascii="Times New Roman" w:hAnsi="Times New Roman" w:eastAsia="仿宋_GB2312" w:cs="Times New Roman"/>
          <w:sz w:val="32"/>
          <w:szCs w:val="32"/>
        </w:rPr>
        <w:t>提升投入产出水平，提高新区对高端制造业项目</w:t>
      </w:r>
      <w:r>
        <w:rPr>
          <w:rFonts w:hint="eastAsia" w:ascii="Times New Roman" w:hAnsi="Times New Roman" w:eastAsia="仿宋_GB2312" w:cs="Times New Roman"/>
          <w:sz w:val="32"/>
          <w:szCs w:val="32"/>
          <w:lang w:eastAsia="zh-CN"/>
        </w:rPr>
        <w:t>吸</w:t>
      </w:r>
      <w:r>
        <w:rPr>
          <w:rFonts w:ascii="Times New Roman" w:hAnsi="Times New Roman" w:eastAsia="仿宋_GB2312" w:cs="Times New Roman"/>
          <w:sz w:val="32"/>
          <w:szCs w:val="32"/>
        </w:rPr>
        <w:t>引力，</w:t>
      </w:r>
      <w:r>
        <w:rPr>
          <w:rFonts w:hint="eastAsia" w:ascii="Times New Roman" w:hAnsi="Times New Roman" w:eastAsia="仿宋_GB2312" w:cs="Times New Roman"/>
          <w:sz w:val="32"/>
          <w:szCs w:val="32"/>
        </w:rPr>
        <w:t>促进</w:t>
      </w:r>
      <w:r>
        <w:rPr>
          <w:rFonts w:ascii="Times New Roman" w:hAnsi="Times New Roman" w:eastAsia="仿宋_GB2312" w:cs="Times New Roman"/>
          <w:sz w:val="32"/>
          <w:szCs w:val="32"/>
        </w:rPr>
        <w:t>高端制造业发展。</w:t>
      </w:r>
    </w:p>
    <w:p w14:paraId="2360F62F">
      <w:pPr>
        <w:spacing w:line="560" w:lineRule="exact"/>
        <w:ind w:firstLine="707" w:firstLineChars="221"/>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14:paraId="71D5658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旨在围绕高端制造产业（工业、物流仓储）用地投入产出及价格体系构建这一内容，针对新区在该领域供地体系不完善，面对周边地市缺少竞争力，缺少龙头、链主级产业企业等问题，结合新区特点，对高端制造产业项目的投入产出、地价开展研究工作，为新区构建高端制造产业项目地价体系以及适应新区特色的标准化评估体系，为高端制造产业项目的土地供应提供有效支撑，保障供地环节中的时效性、客观性、准确性，提高供地效率。</w:t>
      </w:r>
    </w:p>
    <w:p w14:paraId="640F2CCA">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三、考核指标</w:t>
      </w:r>
    </w:p>
    <w:p w14:paraId="3DAB1874">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color w:val="000000"/>
          <w:kern w:val="0"/>
          <w:sz w:val="32"/>
          <w:szCs w:val="32"/>
        </w:rPr>
        <w:t>（一）</w:t>
      </w:r>
      <w:r>
        <w:rPr>
          <w:rFonts w:ascii="Times New Roman" w:hAnsi="Times New Roman" w:eastAsia="楷体_GB2312" w:cs="Times New Roman"/>
          <w:sz w:val="32"/>
          <w:szCs w:val="32"/>
        </w:rPr>
        <w:t>提出整体解决方案</w:t>
      </w:r>
    </w:p>
    <w:p w14:paraId="65379ABE">
      <w:pPr>
        <w:spacing w:line="560" w:lineRule="exact"/>
        <w:ind w:firstLine="640" w:firstLineChars="200"/>
        <w:rPr>
          <w:rFonts w:ascii="Times New Roman" w:hAnsi="Times New Roman" w:cs="Times New Roman"/>
          <w:szCs w:val="21"/>
        </w:rPr>
      </w:pPr>
      <w:r>
        <w:rPr>
          <w:rFonts w:ascii="Times New Roman" w:hAnsi="Times New Roman" w:eastAsia="仿宋_GB2312" w:cs="Times New Roman"/>
          <w:sz w:val="32"/>
          <w:szCs w:val="32"/>
        </w:rPr>
        <w:t>研究成果包括但不限于以下内容：</w:t>
      </w:r>
    </w:p>
    <w:p w14:paraId="6DF1C434">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1.编制高端制造产业（工业、物流仓储）用地投入产出标准及用地价格体系研究报告。</w:t>
      </w:r>
    </w:p>
    <w:p w14:paraId="503B3E31">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2.编制雄安国有土地使用权出让地价评估技术导则，主要包括估价程序、估价方法、技术要点等内容。</w:t>
      </w:r>
    </w:p>
    <w:p w14:paraId="4014210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3.在国家公开发行的期刊上发表相关研究成果论文不少于</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篇。</w:t>
      </w:r>
    </w:p>
    <w:p w14:paraId="39DE10CE">
      <w:pPr>
        <w:spacing w:line="560" w:lineRule="exact"/>
        <w:ind w:left="420" w:leftChars="200" w:firstLine="86" w:firstLineChars="27"/>
        <w:jc w:val="left"/>
        <w:rPr>
          <w:rFonts w:ascii="Times New Roman" w:hAnsi="Times New Roman" w:eastAsia="仿宋_GB2312" w:cs="Times New Roman"/>
          <w:sz w:val="32"/>
          <w:szCs w:val="32"/>
        </w:rPr>
      </w:pPr>
      <w:r>
        <w:rPr>
          <w:rFonts w:ascii="Times New Roman" w:hAnsi="Times New Roman" w:eastAsia="楷体_GB2312" w:cs="Times New Roman"/>
          <w:sz w:val="32"/>
          <w:szCs w:val="32"/>
        </w:rPr>
        <w:t>（二）应用示范</w:t>
      </w:r>
    </w:p>
    <w:p w14:paraId="294169F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课题研究成果应为</w:t>
      </w:r>
      <w:r>
        <w:rPr>
          <w:rFonts w:hint="eastAsia" w:ascii="Times New Roman" w:hAnsi="Times New Roman" w:eastAsia="仿宋_GB2312" w:cs="Times New Roman"/>
          <w:sz w:val="32"/>
          <w:szCs w:val="32"/>
        </w:rPr>
        <w:t>新区</w:t>
      </w:r>
      <w:r>
        <w:rPr>
          <w:rFonts w:ascii="Times New Roman" w:hAnsi="Times New Roman" w:eastAsia="仿宋_GB2312" w:cs="Times New Roman"/>
          <w:sz w:val="32"/>
          <w:szCs w:val="32"/>
        </w:rPr>
        <w:t>高端制造产业的供地提供</w:t>
      </w:r>
      <w:r>
        <w:rPr>
          <w:rFonts w:hint="eastAsia" w:ascii="Times New Roman" w:hAnsi="Times New Roman" w:eastAsia="仿宋_GB2312" w:cs="Times New Roman"/>
          <w:sz w:val="32"/>
          <w:szCs w:val="32"/>
        </w:rPr>
        <w:t>应用</w:t>
      </w:r>
      <w:r>
        <w:rPr>
          <w:rFonts w:ascii="Times New Roman" w:hAnsi="Times New Roman" w:eastAsia="仿宋_GB2312" w:cs="Times New Roman"/>
          <w:sz w:val="32"/>
          <w:szCs w:val="32"/>
        </w:rPr>
        <w:t>指导，满足</w:t>
      </w:r>
      <w:r>
        <w:rPr>
          <w:rFonts w:hint="eastAsia" w:ascii="Times New Roman" w:hAnsi="Times New Roman" w:eastAsia="仿宋_GB2312" w:cs="Times New Roman"/>
          <w:sz w:val="32"/>
          <w:szCs w:val="32"/>
        </w:rPr>
        <w:t>新区</w:t>
      </w:r>
      <w:r>
        <w:rPr>
          <w:rFonts w:ascii="Times New Roman" w:hAnsi="Times New Roman" w:eastAsia="仿宋_GB2312" w:cs="Times New Roman"/>
          <w:sz w:val="32"/>
          <w:szCs w:val="32"/>
        </w:rPr>
        <w:t>项目地价评估需求，核心成果为新区乃至全省土地供应提供示范经验。</w:t>
      </w:r>
    </w:p>
    <w:p w14:paraId="7DE63AE7">
      <w:pPr>
        <w:spacing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 xml:space="preserve">    四、有关说明</w:t>
      </w:r>
    </w:p>
    <w:p w14:paraId="12B112BB">
      <w:pPr>
        <w:spacing w:line="560" w:lineRule="exact"/>
        <w:ind w:firstLine="640" w:firstLineChars="200"/>
        <w:jc w:val="left"/>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1.本技术榜单实施期不超过1年，总经费100万元，拟支持项目数1-3项</w:t>
      </w:r>
      <w:r>
        <w:rPr>
          <w:rFonts w:ascii="Times New Roman" w:hAnsi="Times New Roman" w:eastAsia="仿宋_GB2312" w:cs="Times New Roman"/>
          <w:sz w:val="32"/>
          <w:szCs w:val="32"/>
          <w:lang w:val="zh-CN"/>
        </w:rPr>
        <w:t>。</w:t>
      </w:r>
    </w:p>
    <w:p w14:paraId="6FE87BB5">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国有建设用地使用权出让地价评估技术导则应明确出让地价评估标准体系，规范出让地价评估行为，提高供地效率；新区高端制造产业（工业、物流仓储）用地价格体系研究成果应制定出符合新区实际情况及发展方向的工业地价成果；以上共同确保雄安新区发展的可持续性。</w:t>
      </w:r>
    </w:p>
    <w:p w14:paraId="2255D130">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3.方案应包括资金投入、实施周期等内容。</w:t>
      </w:r>
      <w:r>
        <w:rPr>
          <w:rFonts w:ascii="Times New Roman" w:hAnsi="Times New Roman" w:eastAsia="仿宋_GB2312" w:cs="Times New Roman"/>
          <w:sz w:val="32"/>
          <w:szCs w:val="32"/>
        </w:rPr>
        <w:br w:type="page"/>
      </w:r>
    </w:p>
    <w:p w14:paraId="6971D476">
      <w:pPr>
        <w:snapToGrid w:val="0"/>
        <w:spacing w:line="560" w:lineRule="exact"/>
        <w:jc w:val="center"/>
        <w:rPr>
          <w:rFonts w:ascii="方正小标宋简体" w:hAnsi="方正小标宋简体" w:eastAsia="方正小标宋简体" w:cs="Times New Roman"/>
          <w:spacing w:val="6"/>
          <w:sz w:val="44"/>
          <w:szCs w:val="44"/>
        </w:rPr>
      </w:pPr>
      <w:r>
        <w:rPr>
          <w:rFonts w:ascii="方正小标宋简体" w:hAnsi="方正小标宋简体" w:eastAsia="方正小标宋简体" w:cs="Times New Roman"/>
          <w:spacing w:val="6"/>
          <w:sz w:val="44"/>
          <w:szCs w:val="44"/>
        </w:rPr>
        <w:t>课题</w:t>
      </w:r>
      <w:r>
        <w:rPr>
          <w:rFonts w:hint="eastAsia" w:ascii="方正小标宋简体" w:hAnsi="方正小标宋简体" w:eastAsia="方正小标宋简体" w:cs="Times New Roman"/>
          <w:spacing w:val="6"/>
          <w:sz w:val="44"/>
          <w:szCs w:val="44"/>
        </w:rPr>
        <w:t>10</w:t>
      </w:r>
      <w:r>
        <w:rPr>
          <w:rFonts w:ascii="方正小标宋简体" w:hAnsi="方正小标宋简体" w:eastAsia="方正小标宋简体" w:cs="Times New Roman"/>
          <w:spacing w:val="6"/>
          <w:sz w:val="44"/>
          <w:szCs w:val="44"/>
        </w:rPr>
        <w:t>：淀南地热资源开发利用与中长距离输运技术研究榜单</w:t>
      </w:r>
    </w:p>
    <w:p w14:paraId="405395A6">
      <w:pPr>
        <w:pStyle w:val="2"/>
        <w:rPr>
          <w:rFonts w:hint="eastAsia"/>
        </w:rPr>
      </w:pPr>
    </w:p>
    <w:p w14:paraId="0811B579">
      <w:pPr>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一、项目背景</w:t>
      </w:r>
    </w:p>
    <w:p w14:paraId="2252E091">
      <w:pPr>
        <w:snapToGrid w:val="0"/>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地热是雄安新区清洁供热体系的关键组成部分，对推进雄安新区高标准高质量建设，实现“双碳”目标至关重要。其中雄安启动区规划面积38平方公里，是率先建设的核心区域，起步区规划面积198平方公里，是雄安新区的主城区。提升启动区和起步区可再生能源利用比例、拓展地热利用范围、实现地热经济高效开发对于构建清洁供热系统是十分重要的。</w:t>
      </w:r>
    </w:p>
    <w:p w14:paraId="3A996F63">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雄安淀南区域地热储量大、温度高，利用该区域废弃井开采地热，将热量输送至启动区、起步区，是地热经济高效开发重要路径。因此，研究淀南区域地热资源集中开发和中长距离输热技术，有利于打造地热规模化开发示范工程，加快推动建立绿色低碳、多元供应、经济高效的供热体系，助力新区加快建设绿色发展城市典范。</w:t>
      </w:r>
    </w:p>
    <w:p w14:paraId="014A3BDB">
      <w:pPr>
        <w:spacing w:line="560" w:lineRule="exact"/>
        <w:ind w:firstLine="707" w:firstLineChars="221"/>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14:paraId="2DFA2D26">
      <w:pPr>
        <w:spacing w:line="56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本项目拟充分挖掘淀南地热资源开发潜力，研究利用废弃油井改造和地面中长距离输热技术，并与受端片区市政耦合性供热系统进行灵活衔接，构建适用于地热资源规模化高效利用的方案，在满足新建城区供热需求的基础上，大幅提升新区可再生能源利用比例，支撑建立绿色低碳、多元供应、经济高效的供热体系，为雄安新区实现“双碳”目标提供技术指导与基础支撑。</w:t>
      </w:r>
    </w:p>
    <w:p w14:paraId="375F67A9">
      <w:pPr>
        <w:spacing w:line="560" w:lineRule="exact"/>
        <w:ind w:firstLine="640" w:firstLineChars="200"/>
        <w:jc w:val="left"/>
        <w:rPr>
          <w:rFonts w:ascii="Times New Roman" w:hAnsi="Times New Roman" w:eastAsia="楷体" w:cs="Times New Roman"/>
          <w:sz w:val="32"/>
          <w:szCs w:val="32"/>
        </w:rPr>
      </w:pPr>
      <w:r>
        <w:rPr>
          <w:rFonts w:ascii="Times New Roman" w:hAnsi="Times New Roman" w:eastAsia="黑体" w:cs="Times New Roman"/>
          <w:sz w:val="32"/>
          <w:szCs w:val="32"/>
        </w:rPr>
        <w:t>三、考核指标</w:t>
      </w:r>
    </w:p>
    <w:p w14:paraId="4949C1E1">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（一）提出整体解决方案</w:t>
      </w:r>
    </w:p>
    <w:p w14:paraId="22BB94B0">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研究成果包括但不限于以下内容：</w:t>
      </w:r>
    </w:p>
    <w:p w14:paraId="703A245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1.编制淀南地热资源利用技术方案。内容根据目标热储不同条件，形成针对性的地热利用方式，建立适用的论证模型测算地热供热规模量，有效指导淀南地热资源的开发利用；</w:t>
      </w:r>
    </w:p>
    <w:p w14:paraId="2DE8DB6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编制地面中长距离输热技术方案。内容综合考虑淀南到启动区之间的热损失、经济成本、地面道路交通、用户建筑等影响，进行模拟仿真计算，构建地热流体中长距离高效输运方案，并提出与市政供热管网衔接方案，有效指导现场作业实施；</w:t>
      </w:r>
    </w:p>
    <w:p w14:paraId="38AF9C1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3.编制淀南地热资源开发利用方案和长效输热技术研究报告；</w:t>
      </w:r>
    </w:p>
    <w:p w14:paraId="21D1625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4.在国家公开发行的期刊上发表相关研究成果论文1篇。</w:t>
      </w:r>
    </w:p>
    <w:p w14:paraId="782683EB">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（二）应用示范</w:t>
      </w:r>
    </w:p>
    <w:p w14:paraId="6907B5DD">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解决方案应有效指导雄安新区淀南地热资源开发，为雄安新区淀南至起步区、昝岗等片区的中长距离供热工程建设提供重要参考。</w:t>
      </w:r>
    </w:p>
    <w:p w14:paraId="3A9D0A15">
      <w:pPr>
        <w:spacing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 xml:space="preserve">    四、有关说明</w:t>
      </w:r>
    </w:p>
    <w:p w14:paraId="24200C6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1.本榜单实施期不超过1年，总经费不超过100万元，拟支持项目数1-3项。</w:t>
      </w:r>
    </w:p>
    <w:p w14:paraId="0C9711A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2.方案应符合雄安新区地热开发和地面输运实际情况，确保服务雄安启动区经济高效供热的可行性。</w:t>
      </w:r>
    </w:p>
    <w:p w14:paraId="18575CE6">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3.方案应包括资金投入、运营成本、实施周期等内容。</w:t>
      </w:r>
    </w:p>
    <w:p w14:paraId="5E52B7B4">
      <w:pPr>
        <w:rPr>
          <w:b/>
          <w:bCs/>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EC82E"/>
    <w:multiLevelType w:val="singleLevel"/>
    <w:tmpl w:val="D6EEC82E"/>
    <w:lvl w:ilvl="0" w:tentative="0">
      <w:start w:val="1"/>
      <w:numFmt w:val="chineseCounting"/>
      <w:suff w:val="nothing"/>
      <w:lvlText w:val="（%1）"/>
      <w:lvlJc w:val="left"/>
      <w:rPr>
        <w:rFonts w:hint="eastAsia"/>
      </w:rPr>
    </w:lvl>
  </w:abstractNum>
  <w:abstractNum w:abstractNumId="1">
    <w:nsid w:val="E09BA565"/>
    <w:multiLevelType w:val="singleLevel"/>
    <w:tmpl w:val="E09BA565"/>
    <w:lvl w:ilvl="0" w:tentative="0">
      <w:start w:val="1"/>
      <w:numFmt w:val="chineseCounting"/>
      <w:suff w:val="nothing"/>
      <w:lvlText w:val="（%1）"/>
      <w:lvlJc w:val="left"/>
      <w:rPr>
        <w:rFonts w:hint="eastAsia"/>
      </w:rPr>
    </w:lvl>
  </w:abstractNum>
  <w:abstractNum w:abstractNumId="2">
    <w:nsid w:val="7CB16731"/>
    <w:multiLevelType w:val="singleLevel"/>
    <w:tmpl w:val="7CB1673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MzlhNGNjZTdmOTE3ZTJiMmQ1ZjI3YTlhOTI4MjkifQ=="/>
  </w:docVars>
  <w:rsids>
    <w:rsidRoot w:val="76D00712"/>
    <w:rsid w:val="76D00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0"/>
    <w:rPr>
      <w:rFonts w:ascii="等线" w:hAnsi="Courier New" w:cs="Courier New"/>
    </w:rPr>
  </w:style>
  <w:style w:type="paragraph" w:styleId="3">
    <w:name w:val="index 9"/>
    <w:basedOn w:val="1"/>
    <w:next w:val="1"/>
    <w:unhideWhenUsed/>
    <w:qFormat/>
    <w:uiPriority w:val="99"/>
    <w:pPr>
      <w:ind w:left="1600" w:leftChars="16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2024-08-28T09:04:00Z</dcterms:created>
  <dc:creator>这边有改动</dc:creator>
  <cp:lastModifiedBy>这边有改动</cp:lastModifiedBy>
  <dcterms:modified xsi:type="dcterms:W3CDTF">2024-08-28T09:04:49Z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6EDBB4D141854786AF7D73D39697D886_11</vt:lpwstr>
  </property>
</Properties>
</file>