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B8B0C">
      <w:pPr>
        <w:keepNext w:val="0"/>
        <w:keepLines w:val="0"/>
        <w:pageBreakBefore w:val="0"/>
        <w:widowControl w:val="0"/>
        <w:kinsoku/>
        <w:wordWrap/>
        <w:overflowPunct/>
        <w:topLinePunct w:val="0"/>
        <w:bidi w:val="0"/>
        <w:spacing w:after="0" w:line="606" w:lineRule="exact"/>
        <w:jc w:val="both"/>
        <w:rPr>
          <w:rFonts w:hint="default" w:ascii="Times New Roman" w:hAnsi="Times New Roman" w:eastAsia="方正公文黑体" w:cs="Times New Roman"/>
          <w:sz w:val="32"/>
          <w:szCs w:val="32"/>
          <w:shd w:val="clear" w:color="auto" w:fill="FFFFFF"/>
          <w:lang w:val="en" w:eastAsia="zh-CN"/>
        </w:rPr>
      </w:pPr>
      <w:r>
        <w:rPr>
          <w:rFonts w:hint="default" w:ascii="Times New Roman" w:hAnsi="Times New Roman" w:eastAsia="方正公文黑体" w:cs="Times New Roman"/>
          <w:sz w:val="32"/>
          <w:szCs w:val="32"/>
          <w:shd w:val="clear" w:color="auto" w:fill="FFFFFF"/>
          <w:lang w:eastAsia="zh-CN"/>
        </w:rPr>
        <w:t>附件</w:t>
      </w:r>
      <w:r>
        <w:rPr>
          <w:rFonts w:hint="default" w:ascii="Times New Roman" w:hAnsi="Times New Roman" w:eastAsia="方正公文黑体" w:cs="Times New Roman"/>
          <w:sz w:val="32"/>
          <w:szCs w:val="32"/>
          <w:shd w:val="clear" w:color="auto" w:fill="FFFFFF"/>
          <w:lang w:val="en" w:eastAsia="zh-CN"/>
        </w:rPr>
        <w:t>3</w:t>
      </w:r>
    </w:p>
    <w:p w14:paraId="5D276142">
      <w:pPr>
        <w:pStyle w:val="4"/>
        <w:keepNext w:val="0"/>
        <w:keepLines w:val="0"/>
        <w:pageBreakBefore w:val="0"/>
        <w:widowControl w:val="0"/>
        <w:suppressLineNumbers w:val="0"/>
        <w:shd w:val="clear" w:fill="FFFFFF"/>
        <w:kinsoku/>
        <w:wordWrap/>
        <w:overflowPunct/>
        <w:topLinePunct w:val="0"/>
        <w:bidi w:val="0"/>
        <w:spacing w:before="0" w:beforeAutospacing="0" w:after="0" w:afterAutospacing="0" w:line="606" w:lineRule="exact"/>
        <w:ind w:left="0" w:right="0" w:firstLine="0"/>
        <w:jc w:val="center"/>
        <w:rPr>
          <w:rFonts w:hint="default" w:ascii="Times New Roman" w:hAnsi="Times New Roman" w:eastAsia="方正公文小标宋" w:cs="Times New Roman"/>
          <w:b w:val="0"/>
          <w:bCs/>
          <w:i w:val="0"/>
          <w:caps w:val="0"/>
          <w:color w:val="0F1115"/>
          <w:spacing w:val="0"/>
          <w:sz w:val="44"/>
          <w:szCs w:val="44"/>
          <w:shd w:val="clear" w:fill="FFFFFF"/>
        </w:rPr>
      </w:pPr>
      <w:r>
        <w:rPr>
          <w:rFonts w:hint="default" w:ascii="Times New Roman" w:hAnsi="Times New Roman" w:eastAsia="方正公文小标宋" w:cs="Times New Roman"/>
          <w:b w:val="0"/>
          <w:bCs/>
          <w:i w:val="0"/>
          <w:caps w:val="0"/>
          <w:color w:val="0F1115"/>
          <w:spacing w:val="0"/>
          <w:sz w:val="44"/>
          <w:szCs w:val="44"/>
          <w:shd w:val="clear" w:fill="FFFFFF"/>
          <w:lang w:eastAsia="zh-CN"/>
        </w:rPr>
        <w:t>雄安新区</w:t>
      </w:r>
      <w:r>
        <w:rPr>
          <w:rFonts w:hint="default" w:ascii="Times New Roman" w:hAnsi="Times New Roman" w:eastAsia="方正公文小标宋" w:cs="Times New Roman"/>
          <w:b w:val="0"/>
          <w:bCs/>
          <w:i w:val="0"/>
          <w:caps w:val="0"/>
          <w:color w:val="0F1115"/>
          <w:spacing w:val="0"/>
          <w:sz w:val="44"/>
          <w:szCs w:val="44"/>
          <w:shd w:val="clear" w:fill="FFFFFF"/>
        </w:rPr>
        <w:t>住房租赁资金监管协议</w:t>
      </w:r>
    </w:p>
    <w:p w14:paraId="14D62D56">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Style w:val="12"/>
          <w:rFonts w:hint="default" w:ascii="Times New Roman" w:hAnsi="Times New Roman" w:eastAsia="仿宋_GB2312" w:cs="Times New Roman"/>
          <w:b/>
          <w:i w:val="0"/>
          <w:caps w:val="0"/>
          <w:color w:val="0F1115"/>
          <w:spacing w:val="0"/>
          <w:sz w:val="32"/>
          <w:szCs w:val="32"/>
          <w:shd w:val="clear" w:fill="FFFFFF"/>
        </w:rPr>
      </w:pPr>
    </w:p>
    <w:p w14:paraId="51BF4449">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rPr>
        <w:t>（住房租赁企业）</w:t>
      </w:r>
    </w:p>
    <w:p w14:paraId="14EBD5A5">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统一社会信用代码：</w:t>
      </w:r>
    </w:p>
    <w:p w14:paraId="4DFEB0CA">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经营场所：</w:t>
      </w:r>
    </w:p>
    <w:p w14:paraId="083ABA6F">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 xml:space="preserve">法定代表人： </w:t>
      </w:r>
      <w:r>
        <w:rPr>
          <w:rFonts w:hint="default" w:ascii="Times New Roman" w:hAnsi="Times New Roman" w:eastAsia="方正公文仿宋" w:cs="Times New Roman"/>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授权代理人：</w:t>
      </w:r>
    </w:p>
    <w:p w14:paraId="04EDCC20">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联系电话：</w:t>
      </w:r>
    </w:p>
    <w:p w14:paraId="0D56A1AE">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乙方：</w:t>
      </w:r>
      <w:r>
        <w:rPr>
          <w:rFonts w:hint="default" w:ascii="Times New Roman" w:hAnsi="Times New Roman" w:eastAsia="方正公文仿宋" w:cs="Times New Roman"/>
          <w:i w:val="0"/>
          <w:caps w:val="0"/>
          <w:color w:val="0F1115"/>
          <w:spacing w:val="0"/>
          <w:sz w:val="32"/>
          <w:szCs w:val="32"/>
          <w:shd w:val="clear" w:fill="FFFFFF"/>
        </w:rPr>
        <w:t>（商业银行）</w:t>
      </w:r>
    </w:p>
    <w:p w14:paraId="27CC07F3">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统一社会信用代码：</w:t>
      </w:r>
    </w:p>
    <w:p w14:paraId="5F06EE88">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经营场所：</w:t>
      </w:r>
    </w:p>
    <w:p w14:paraId="03F2E626">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 xml:space="preserve">负责人： </w:t>
      </w:r>
      <w:r>
        <w:rPr>
          <w:rFonts w:hint="default" w:ascii="Times New Roman" w:hAnsi="Times New Roman" w:eastAsia="方正公文仿宋" w:cs="Times New Roman"/>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授权代理人：</w:t>
      </w:r>
    </w:p>
    <w:p w14:paraId="2C6FFB2C">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联系电话：</w:t>
      </w:r>
    </w:p>
    <w:p w14:paraId="0EFC01D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eastAsia="zh-CN"/>
        </w:rPr>
      </w:pPr>
      <w:r>
        <w:rPr>
          <w:rFonts w:hint="default" w:ascii="Times New Roman" w:hAnsi="Times New Roman" w:eastAsia="方正公文仿宋" w:cs="Times New Roman"/>
          <w:i w:val="0"/>
          <w:caps w:val="0"/>
          <w:color w:val="0F1115"/>
          <w:spacing w:val="0"/>
          <w:sz w:val="32"/>
          <w:szCs w:val="32"/>
          <w:shd w:val="clear" w:fill="FFFFFF"/>
        </w:rPr>
        <w:t>为规范住房租赁企业经营，维护住房租赁当事人合法权益，根据</w:t>
      </w:r>
      <w:r>
        <w:rPr>
          <w:rFonts w:hint="default" w:ascii="Times New Roman" w:hAnsi="Times New Roman" w:eastAsia="方正公文仿宋" w:cs="Times New Roman"/>
          <w:i w:val="0"/>
          <w:caps w:val="0"/>
          <w:color w:val="0F1115"/>
          <w:spacing w:val="0"/>
          <w:sz w:val="32"/>
          <w:szCs w:val="32"/>
          <w:highlight w:val="none"/>
          <w:shd w:val="clear" w:fill="FFFFFF"/>
        </w:rPr>
        <w:t>《中华人民共和国民法典》</w:t>
      </w:r>
      <w:r>
        <w:rPr>
          <w:rFonts w:hint="default" w:ascii="Times New Roman" w:hAnsi="Times New Roman" w:eastAsia="方正公文仿宋" w:cs="Times New Roman"/>
          <w:i w:val="0"/>
          <w:caps w:val="0"/>
          <w:color w:val="0F1115"/>
          <w:spacing w:val="0"/>
          <w:sz w:val="32"/>
          <w:szCs w:val="32"/>
          <w:highlight w:val="none"/>
          <w:shd w:val="clear" w:fill="FFFFFF"/>
          <w:lang w:eastAsia="zh-CN"/>
        </w:rPr>
        <w:t>《住房租赁条例》和</w:t>
      </w:r>
      <w:r>
        <w:rPr>
          <w:rFonts w:hint="default" w:ascii="Times New Roman" w:hAnsi="Times New Roman" w:eastAsia="方正公文仿宋" w:cs="Times New Roman"/>
          <w:i w:val="0"/>
          <w:caps w:val="0"/>
          <w:color w:val="0F1115"/>
          <w:spacing w:val="0"/>
          <w:sz w:val="32"/>
          <w:szCs w:val="32"/>
          <w:shd w:val="clear" w:fill="FFFFFF"/>
        </w:rPr>
        <w:t>《</w:t>
      </w:r>
      <w:r>
        <w:rPr>
          <w:rFonts w:hint="default" w:ascii="Times New Roman" w:hAnsi="Times New Roman" w:eastAsia="方正公文仿宋" w:cs="Times New Roman"/>
          <w:i w:val="0"/>
          <w:caps w:val="0"/>
          <w:color w:val="0F1115"/>
          <w:spacing w:val="0"/>
          <w:sz w:val="32"/>
          <w:szCs w:val="32"/>
          <w:shd w:val="clear" w:fill="FFFFFF"/>
          <w:lang w:val="en-US" w:eastAsia="zh-CN"/>
        </w:rPr>
        <w:t>雄安新区住房管理中心关于开展住房租赁押金托管、租金监管有关事项的通知</w:t>
      </w:r>
      <w:r>
        <w:rPr>
          <w:rFonts w:hint="default" w:ascii="Times New Roman" w:hAnsi="Times New Roman" w:eastAsia="方正公文仿宋" w:cs="Times New Roman"/>
          <w:i w:val="0"/>
          <w:caps w:val="0"/>
          <w:color w:val="0F1115"/>
          <w:spacing w:val="0"/>
          <w:sz w:val="32"/>
          <w:szCs w:val="32"/>
          <w:shd w:val="clear" w:fill="FFFFFF"/>
        </w:rPr>
        <w:t>》等相关规定，甲、乙双方在自愿、平等、协商一致的基础上，就甲方委托乙方提供资金监管服务的有关事宜，签订本协议</w:t>
      </w:r>
      <w:r>
        <w:rPr>
          <w:rFonts w:hint="default" w:ascii="Times New Roman" w:hAnsi="Times New Roman" w:eastAsia="方正公文仿宋" w:cs="Times New Roman"/>
          <w:i w:val="0"/>
          <w:caps w:val="0"/>
          <w:color w:val="0F1115"/>
          <w:spacing w:val="0"/>
          <w:sz w:val="32"/>
          <w:szCs w:val="32"/>
          <w:shd w:val="clear" w:fill="FFFFFF"/>
          <w:lang w:eastAsia="zh-CN"/>
        </w:rPr>
        <w:t>。</w:t>
      </w:r>
    </w:p>
    <w:p w14:paraId="5653D88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3" w:firstLineChars="200"/>
        <w:jc w:val="both"/>
        <w:textAlignment w:val="auto"/>
        <w:rPr>
          <w:rFonts w:hint="default" w:ascii="Times New Roman" w:hAnsi="Times New Roman" w:eastAsia="方正公文仿宋" w:cs="Times New Roman"/>
          <w:sz w:val="32"/>
          <w:szCs w:val="32"/>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第一条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甲方在乙方开立</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雄安新区范围</w:t>
      </w:r>
      <w:r>
        <w:rPr>
          <w:rFonts w:hint="default" w:ascii="Times New Roman" w:hAnsi="Times New Roman" w:eastAsia="方正公文仿宋" w:cs="Times New Roman"/>
          <w:i w:val="0"/>
          <w:caps w:val="0"/>
          <w:color w:val="0F1115"/>
          <w:spacing w:val="0"/>
          <w:sz w:val="32"/>
          <w:szCs w:val="32"/>
          <w:shd w:val="clear" w:fill="FFFFFF"/>
        </w:rPr>
        <w:t>内</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唯一的住房租赁资金监管账户（以下简称“监管账户”）</w:t>
      </w:r>
      <w:r>
        <w:rPr>
          <w:rFonts w:hint="default" w:ascii="Times New Roman" w:hAnsi="Times New Roman" w:eastAsia="方正公文仿宋" w:cs="Times New Roman"/>
          <w:i w:val="0"/>
          <w:caps w:val="0"/>
          <w:color w:val="0F1115"/>
          <w:spacing w:val="0"/>
          <w:sz w:val="32"/>
          <w:szCs w:val="32"/>
          <w:shd w:val="clear" w:fill="FFFFFF"/>
        </w:rPr>
        <w:t>，</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用于收取承租人押金及租金，该账户不得支取现金，不得归集其他性质的资金。同时甲方要确定一个银行结算账户，用于承接监管账户划转的资金。</w:t>
      </w:r>
    </w:p>
    <w:p w14:paraId="4E8B9D6A">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lang w:eastAsia="zh-CN"/>
        </w:rPr>
        <w:t>监管</w:t>
      </w:r>
      <w:r>
        <w:rPr>
          <w:rFonts w:hint="default" w:ascii="Times New Roman" w:hAnsi="Times New Roman" w:eastAsia="方正公文仿宋" w:cs="Times New Roman"/>
          <w:i w:val="0"/>
          <w:caps w:val="0"/>
          <w:color w:val="0F1115"/>
          <w:spacing w:val="0"/>
          <w:sz w:val="32"/>
          <w:szCs w:val="32"/>
          <w:shd w:val="clear" w:fill="FFFFFF"/>
        </w:rPr>
        <w:t>账户名称：</w:t>
      </w:r>
    </w:p>
    <w:p w14:paraId="1998D87F">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开户行：</w:t>
      </w:r>
    </w:p>
    <w:p w14:paraId="1EB42AD8">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账 号：</w:t>
      </w:r>
    </w:p>
    <w:p w14:paraId="2A0DE090">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lang w:eastAsia="zh-CN"/>
        </w:rPr>
        <w:t>结算</w:t>
      </w:r>
      <w:r>
        <w:rPr>
          <w:rFonts w:hint="default" w:ascii="Times New Roman" w:hAnsi="Times New Roman" w:eastAsia="方正公文仿宋" w:cs="Times New Roman"/>
          <w:i w:val="0"/>
          <w:caps w:val="0"/>
          <w:color w:val="0F1115"/>
          <w:spacing w:val="0"/>
          <w:sz w:val="32"/>
          <w:szCs w:val="32"/>
          <w:shd w:val="clear" w:fill="FFFFFF"/>
        </w:rPr>
        <w:t>账户名称：</w:t>
      </w:r>
    </w:p>
    <w:p w14:paraId="4AEA1DDE">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开户行：</w:t>
      </w:r>
    </w:p>
    <w:p w14:paraId="571EC5FC">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638" w:leftChars="304" w:right="0" w:firstLine="0" w:firstLineChars="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账 号：</w:t>
      </w:r>
    </w:p>
    <w:p w14:paraId="6CD5C32F">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第二条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乙方根据</w:t>
      </w:r>
      <w:r>
        <w:rPr>
          <w:rFonts w:hint="default" w:ascii="Times New Roman" w:hAnsi="Times New Roman" w:eastAsia="方正公文仿宋" w:cs="Times New Roman"/>
          <w:i w:val="0"/>
          <w:caps w:val="0"/>
          <w:color w:val="0F1115"/>
          <w:spacing w:val="0"/>
          <w:sz w:val="32"/>
          <w:szCs w:val="32"/>
          <w:shd w:val="clear" w:fill="FFFFFF"/>
          <w:lang w:eastAsia="zh-CN"/>
        </w:rPr>
        <w:t>雄安新区</w:t>
      </w:r>
      <w:r>
        <w:rPr>
          <w:rFonts w:hint="default" w:ascii="Times New Roman" w:hAnsi="Times New Roman" w:eastAsia="方正公文仿宋" w:cs="Times New Roman"/>
          <w:i w:val="0"/>
          <w:caps w:val="0"/>
          <w:color w:val="0F1115"/>
          <w:spacing w:val="0"/>
          <w:sz w:val="32"/>
          <w:szCs w:val="32"/>
          <w:shd w:val="clear" w:fill="FFFFFF"/>
        </w:rPr>
        <w:t>住房租赁资金监管等相关规定，对甲方上述</w:t>
      </w:r>
      <w:r>
        <w:rPr>
          <w:rFonts w:hint="default" w:ascii="Times New Roman" w:hAnsi="Times New Roman" w:eastAsia="方正公文仿宋" w:cs="Times New Roman"/>
          <w:i w:val="0"/>
          <w:caps w:val="0"/>
          <w:color w:val="0F1115"/>
          <w:spacing w:val="0"/>
          <w:sz w:val="32"/>
          <w:szCs w:val="32"/>
          <w:shd w:val="clear" w:fill="FFFFFF"/>
          <w:lang w:eastAsia="zh-CN"/>
        </w:rPr>
        <w:t>监管账户</w:t>
      </w:r>
      <w:r>
        <w:rPr>
          <w:rFonts w:hint="default" w:ascii="Times New Roman" w:hAnsi="Times New Roman" w:eastAsia="方正公文仿宋" w:cs="Times New Roman"/>
          <w:i w:val="0"/>
          <w:caps w:val="0"/>
          <w:color w:val="0F1115"/>
          <w:spacing w:val="0"/>
          <w:sz w:val="32"/>
          <w:szCs w:val="32"/>
          <w:shd w:val="clear" w:fill="FFFFFF"/>
        </w:rPr>
        <w:t>进行住房租赁资金监管。</w:t>
      </w:r>
    </w:p>
    <w:p w14:paraId="23C33E70">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三</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纳入监管的押金、租金由承租人存入监管账户，甲方应予以协助配合。</w:t>
      </w:r>
    </w:p>
    <w:p w14:paraId="645507A6">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四</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lang w:val="en-US" w:eastAsia="zh-CN"/>
        </w:rPr>
        <w:t>与承租人签订住房租赁合同后，应按照《关于规范和加强住房租赁合同备案工作的通知》要求，3个工作日内办理住房租赁合同备案，备案内容须包括</w:t>
      </w:r>
      <w:r>
        <w:rPr>
          <w:rFonts w:hint="default" w:ascii="Times New Roman" w:hAnsi="Times New Roman" w:eastAsia="方正公文仿宋" w:cs="Times New Roman"/>
          <w:i w:val="0"/>
          <w:caps w:val="0"/>
          <w:color w:val="0F1115"/>
          <w:spacing w:val="0"/>
          <w:sz w:val="32"/>
          <w:szCs w:val="32"/>
          <w:highlight w:val="none"/>
          <w:shd w:val="clear" w:fill="FFFFFF"/>
        </w:rPr>
        <w:t>房源信息、账单明细信息、支付流水信息</w:t>
      </w:r>
      <w:r>
        <w:rPr>
          <w:rFonts w:hint="default" w:ascii="Times New Roman" w:hAnsi="Times New Roman" w:eastAsia="方正公文仿宋" w:cs="Times New Roman"/>
          <w:i w:val="0"/>
          <w:caps w:val="0"/>
          <w:color w:val="0F1115"/>
          <w:spacing w:val="0"/>
          <w:sz w:val="32"/>
          <w:szCs w:val="32"/>
          <w:highlight w:val="none"/>
          <w:shd w:val="clear" w:fill="FFFFFF"/>
          <w:lang w:eastAsia="zh-CN"/>
        </w:rPr>
        <w:t>、企业结算账户信息、承租人账户信息。</w:t>
      </w:r>
      <w:r>
        <w:rPr>
          <w:rFonts w:hint="default" w:ascii="Times New Roman" w:hAnsi="Times New Roman" w:eastAsia="方正公文仿宋" w:cs="Times New Roman"/>
          <w:i w:val="0"/>
          <w:caps w:val="0"/>
          <w:color w:val="0F1115"/>
          <w:spacing w:val="0"/>
          <w:sz w:val="32"/>
          <w:szCs w:val="32"/>
          <w:shd w:val="clear" w:fill="FFFFFF"/>
        </w:rPr>
        <w:t>乙方通过</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雄安新区住房租赁信息化服务平台（以下简称“租赁平台”）</w:t>
      </w:r>
      <w:r>
        <w:rPr>
          <w:rFonts w:hint="default" w:ascii="Times New Roman" w:hAnsi="Times New Roman" w:eastAsia="方正公文仿宋" w:cs="Times New Roman"/>
          <w:i w:val="0"/>
          <w:caps w:val="0"/>
          <w:color w:val="0F1115"/>
          <w:spacing w:val="0"/>
          <w:sz w:val="32"/>
          <w:szCs w:val="32"/>
          <w:shd w:val="clear" w:fill="FFFFFF"/>
        </w:rPr>
        <w:t>获取</w:t>
      </w:r>
      <w:r>
        <w:rPr>
          <w:rFonts w:hint="default" w:ascii="Times New Roman" w:hAnsi="Times New Roman" w:eastAsia="方正公文仿宋" w:cs="Times New Roman"/>
          <w:i w:val="0"/>
          <w:caps w:val="0"/>
          <w:color w:val="0F1115"/>
          <w:spacing w:val="0"/>
          <w:sz w:val="32"/>
          <w:szCs w:val="32"/>
          <w:shd w:val="clear" w:fill="FFFFFF"/>
          <w:lang w:eastAsia="zh-CN"/>
        </w:rPr>
        <w:t>租赁合同备案信息</w:t>
      </w:r>
      <w:r>
        <w:rPr>
          <w:rFonts w:hint="default" w:ascii="Times New Roman" w:hAnsi="Times New Roman" w:eastAsia="方正公文仿宋" w:cs="Times New Roman"/>
          <w:i w:val="0"/>
          <w:caps w:val="0"/>
          <w:color w:val="0F1115"/>
          <w:spacing w:val="0"/>
          <w:sz w:val="32"/>
          <w:szCs w:val="32"/>
          <w:shd w:val="clear" w:fill="FFFFFF"/>
        </w:rPr>
        <w:t>，对甲方</w:t>
      </w:r>
      <w:r>
        <w:rPr>
          <w:rFonts w:hint="default" w:ascii="Times New Roman" w:hAnsi="Times New Roman" w:eastAsia="方正公文仿宋" w:cs="Times New Roman"/>
          <w:i w:val="0"/>
          <w:caps w:val="0"/>
          <w:color w:val="0F1115"/>
          <w:spacing w:val="0"/>
          <w:sz w:val="32"/>
          <w:szCs w:val="32"/>
          <w:shd w:val="clear" w:fill="FFFFFF"/>
          <w:lang w:val="en"/>
        </w:rPr>
        <w:t>监管账户</w:t>
      </w:r>
      <w:r>
        <w:rPr>
          <w:rFonts w:hint="default" w:ascii="Times New Roman" w:hAnsi="Times New Roman" w:eastAsia="方正公文仿宋" w:cs="Times New Roman"/>
          <w:i w:val="0"/>
          <w:caps w:val="0"/>
          <w:color w:val="0F1115"/>
          <w:spacing w:val="0"/>
          <w:sz w:val="32"/>
          <w:szCs w:val="32"/>
          <w:shd w:val="clear" w:fill="FFFFFF"/>
        </w:rPr>
        <w:t>内入账</w:t>
      </w:r>
      <w:r>
        <w:rPr>
          <w:rFonts w:hint="default" w:ascii="Times New Roman" w:hAnsi="Times New Roman" w:eastAsia="方正公文仿宋" w:cs="Times New Roman"/>
          <w:i w:val="0"/>
          <w:caps w:val="0"/>
          <w:color w:val="0F1115"/>
          <w:spacing w:val="0"/>
          <w:sz w:val="32"/>
          <w:szCs w:val="32"/>
          <w:shd w:val="clear" w:fill="FFFFFF"/>
          <w:lang w:eastAsia="zh-CN"/>
        </w:rPr>
        <w:t>的监管</w:t>
      </w:r>
      <w:r>
        <w:rPr>
          <w:rFonts w:hint="default" w:ascii="Times New Roman" w:hAnsi="Times New Roman" w:eastAsia="方正公文仿宋" w:cs="Times New Roman"/>
          <w:i w:val="0"/>
          <w:caps w:val="0"/>
          <w:color w:val="0F1115"/>
          <w:spacing w:val="0"/>
          <w:sz w:val="32"/>
          <w:szCs w:val="32"/>
          <w:shd w:val="clear" w:fill="FFFFFF"/>
        </w:rPr>
        <w:t>资金进行识别。</w:t>
      </w:r>
    </w:p>
    <w:p w14:paraId="6615294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right="0" w:firstLine="643" w:firstLineChars="200"/>
        <w:jc w:val="both"/>
        <w:textAlignment w:val="auto"/>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五</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val="0"/>
          <w:bCs/>
          <w:i w:val="0"/>
          <w:caps w:val="0"/>
          <w:color w:val="0F1115"/>
          <w:spacing w:val="0"/>
          <w:sz w:val="32"/>
          <w:szCs w:val="32"/>
          <w:shd w:val="clear" w:fill="FFFFFF"/>
          <w:lang w:eastAsia="zh-CN"/>
        </w:rPr>
        <w:t>乙方</w:t>
      </w:r>
      <w:r>
        <w:rPr>
          <w:rFonts w:hint="default" w:ascii="Times New Roman" w:hAnsi="Times New Roman" w:eastAsia="方正公文仿宋" w:cs="Times New Roman"/>
          <w:i w:val="0"/>
          <w:caps w:val="0"/>
          <w:snapToGrid w:val="0"/>
          <w:color w:val="0F1115"/>
          <w:spacing w:val="0"/>
          <w:kern w:val="0"/>
          <w:sz w:val="32"/>
          <w:szCs w:val="32"/>
          <w:shd w:val="clear" w:fill="FFFFFF"/>
          <w:lang w:val="en-US" w:eastAsia="zh-CN" w:bidi="ar-SA"/>
        </w:rPr>
        <w:t>应依据租赁平台推送的备案合同信息，在1个工作日内将三个月租金划转至甲方结算账户，其余租金于每月15日后1个工作日将次月租金划转至企业（甲方）结算账户。租金不足1个月的以实际为准。因逾期划转造成损失的，由甲乙双方协商解决。</w:t>
      </w:r>
    </w:p>
    <w:p w14:paraId="76B1DCA2">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六</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乙方通过租赁平台获取甲方从事住房租赁相关信息之前，</w:t>
      </w:r>
      <w:r>
        <w:rPr>
          <w:rFonts w:hint="default" w:ascii="Times New Roman" w:hAnsi="Times New Roman" w:eastAsia="方正公文仿宋" w:cs="Times New Roman"/>
          <w:i w:val="0"/>
          <w:caps w:val="0"/>
          <w:color w:val="0F1115"/>
          <w:spacing w:val="0"/>
          <w:sz w:val="32"/>
          <w:szCs w:val="32"/>
          <w:shd w:val="clear" w:fill="FFFFFF"/>
          <w:lang w:eastAsia="zh-CN"/>
        </w:rPr>
        <w:t>甲方不得对监管账户入账资金进行转移</w:t>
      </w:r>
      <w:r>
        <w:rPr>
          <w:rFonts w:hint="default" w:ascii="Times New Roman" w:hAnsi="Times New Roman" w:eastAsia="方正公文仿宋" w:cs="Times New Roman"/>
          <w:i w:val="0"/>
          <w:caps w:val="0"/>
          <w:color w:val="0F1115"/>
          <w:spacing w:val="0"/>
          <w:sz w:val="32"/>
          <w:szCs w:val="32"/>
          <w:shd w:val="clear" w:fill="FFFFFF"/>
        </w:rPr>
        <w:t>（包括但不限于限制现金支取、转账、支票等方式）</w:t>
      </w:r>
      <w:r>
        <w:rPr>
          <w:rFonts w:hint="default" w:ascii="Times New Roman" w:hAnsi="Times New Roman" w:eastAsia="方正公文仿宋" w:cs="Times New Roman"/>
          <w:i w:val="0"/>
          <w:caps w:val="0"/>
          <w:color w:val="0F1115"/>
          <w:spacing w:val="0"/>
          <w:sz w:val="32"/>
          <w:szCs w:val="32"/>
          <w:shd w:val="clear" w:fill="FFFFFF"/>
          <w:lang w:eastAsia="zh-CN"/>
        </w:rPr>
        <w:t>。</w:t>
      </w:r>
    </w:p>
    <w:p w14:paraId="5D78176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3"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eastAsia="zh-CN"/>
        </w:rPr>
      </w:pPr>
      <w:r>
        <w:rPr>
          <w:rStyle w:val="12"/>
          <w:rFonts w:hint="default" w:ascii="Times New Roman" w:hAnsi="Times New Roman" w:eastAsia="方正公文仿宋" w:cs="Times New Roman"/>
          <w:b/>
          <w:i w:val="0"/>
          <w:caps w:val="0"/>
          <w:color w:val="0F1115"/>
          <w:spacing w:val="0"/>
          <w:sz w:val="32"/>
          <w:szCs w:val="32"/>
          <w:shd w:val="clear" w:fill="FFFFFF"/>
        </w:rPr>
        <w:t>第</w:t>
      </w:r>
      <w:r>
        <w:rPr>
          <w:rStyle w:val="12"/>
          <w:rFonts w:hint="eastAsia" w:ascii="Times New Roman" w:hAnsi="Times New Roman" w:eastAsia="方正公文仿宋" w:cs="Times New Roman"/>
          <w:b/>
          <w:i w:val="0"/>
          <w:caps w:val="0"/>
          <w:color w:val="0F1115"/>
          <w:spacing w:val="0"/>
          <w:sz w:val="32"/>
          <w:szCs w:val="32"/>
          <w:shd w:val="clear" w:fill="FFFFFF"/>
          <w:lang w:eastAsia="zh-CN"/>
        </w:rPr>
        <w:t>七</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符合以下情形之一的，乙方解除资金</w:t>
      </w:r>
      <w:r>
        <w:rPr>
          <w:rFonts w:hint="default" w:ascii="Times New Roman" w:hAnsi="Times New Roman" w:eastAsia="方正公文仿宋" w:cs="Times New Roman"/>
          <w:i w:val="0"/>
          <w:caps w:val="0"/>
          <w:color w:val="0F1115"/>
          <w:spacing w:val="0"/>
          <w:sz w:val="32"/>
          <w:szCs w:val="32"/>
          <w:shd w:val="clear" w:fill="FFFFFF"/>
          <w:lang w:eastAsia="zh-CN"/>
        </w:rPr>
        <w:t>监管：</w:t>
      </w:r>
    </w:p>
    <w:p w14:paraId="7A195A00">
      <w:pPr>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F1115"/>
          <w:spacing w:val="0"/>
          <w:sz w:val="32"/>
          <w:szCs w:val="32"/>
          <w:shd w:val="clear" w:fill="FFFFFF"/>
          <w:lang w:val="en-US" w:eastAsia="zh-CN"/>
        </w:rPr>
      </w:pPr>
      <w:r>
        <w:rPr>
          <w:rFonts w:hint="default" w:ascii="Times New Roman" w:hAnsi="Times New Roman" w:eastAsia="方正公文仿宋" w:cs="Times New Roman"/>
          <w:i w:val="0"/>
          <w:caps w:val="0"/>
          <w:color w:val="0F1115"/>
          <w:spacing w:val="0"/>
          <w:sz w:val="32"/>
          <w:szCs w:val="32"/>
          <w:shd w:val="clear" w:fill="FFFFFF"/>
          <w:lang w:val="en-US" w:eastAsia="zh-CN"/>
        </w:rPr>
        <w:t>租赁合同期满后5个工作日，租赁双方未提出异议的，该合同对应的资金监管自动解除，监管银行1个工作日向企业结算账户划转剩余租金并将押金退回承租人个人账户。租赁双方有异议的，应于租赁合同期满后5个工作日内通过租赁平台提出暂停划转申请，经房源所在地住房管理部门审核通过后，监管银行暂停划转剩余监管资金。租赁双方争议</w:t>
      </w:r>
      <w:r>
        <w:rPr>
          <w:rFonts w:hint="default" w:ascii="Times New Roman" w:hAnsi="Times New Roman" w:eastAsia="方正公文仿宋" w:cs="Times New Roman"/>
          <w:i w:val="0"/>
          <w:caps w:val="0"/>
          <w:color w:val="000000"/>
          <w:spacing w:val="0"/>
          <w:kern w:val="0"/>
          <w:sz w:val="32"/>
          <w:szCs w:val="32"/>
          <w:shd w:val="clear" w:color="auto" w:fill="FFFFFF"/>
          <w:lang w:val="en-US" w:eastAsia="zh-CN" w:bidi="ar"/>
        </w:rPr>
        <w:t>可申请调解，调解未果的，应通过司法途径解决。</w:t>
      </w:r>
      <w:r>
        <w:rPr>
          <w:rFonts w:hint="default" w:ascii="Times New Roman" w:hAnsi="Times New Roman" w:eastAsia="方正公文仿宋" w:cs="Times New Roman"/>
          <w:i w:val="0"/>
          <w:caps w:val="0"/>
          <w:color w:val="0F1115"/>
          <w:spacing w:val="0"/>
          <w:sz w:val="32"/>
          <w:szCs w:val="32"/>
          <w:shd w:val="clear" w:fill="FFFFFF"/>
          <w:lang w:val="en-US" w:eastAsia="zh-CN"/>
        </w:rPr>
        <w:t>乙方应当依据当事人提交的生效法律文书和协助执行通知书，在1个工作日释放或退回相应资金。</w:t>
      </w:r>
    </w:p>
    <w:p w14:paraId="6F54E49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6" w:lineRule="exact"/>
        <w:ind w:left="0" w:leftChars="0" w:right="0" w:firstLine="640" w:firstLineChars="200"/>
        <w:jc w:val="both"/>
        <w:textAlignment w:val="auto"/>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合同有效期内，提前解除租赁合同的，租赁双方协商达成一致意见、签署分配协议后，通过租赁平台申请撤销租赁合同备案并解除资金监管，经</w:t>
      </w:r>
      <w:r>
        <w:rPr>
          <w:rFonts w:hint="default" w:ascii="Times New Roman" w:hAnsi="Times New Roman" w:eastAsia="方正公文仿宋" w:cs="Times New Roman"/>
          <w:i w:val="0"/>
          <w:caps w:val="0"/>
          <w:color w:val="0F1115"/>
          <w:spacing w:val="0"/>
          <w:sz w:val="32"/>
          <w:szCs w:val="32"/>
          <w:shd w:val="clear" w:fill="FFFFFF"/>
          <w:lang w:val="en-US" w:eastAsia="zh-CN"/>
        </w:rPr>
        <w:t>房源所在地住房管理部门</w:t>
      </w:r>
      <w:r>
        <w:rPr>
          <w:rFonts w:hint="default" w:ascii="Times New Roman" w:hAnsi="Times New Roman" w:eastAsia="方正公文仿宋" w:cs="Times New Roman"/>
          <w:i w:val="0"/>
          <w:caps w:val="0"/>
          <w:color w:val="000000"/>
          <w:spacing w:val="0"/>
          <w:kern w:val="0"/>
          <w:sz w:val="32"/>
          <w:szCs w:val="32"/>
          <w:highlight w:val="none"/>
          <w:shd w:val="clear" w:color="auto" w:fill="FFFFFF"/>
          <w:lang w:val="en-US" w:eastAsia="zh-CN" w:bidi="ar"/>
        </w:rPr>
        <w:t>审核通过后，监管银行释放或退回相应资金。租赁双方无法达成一致意见，应先终止合同并撤销合同备案，相关争议可申请调解，调解未果的，应通过司法途径解决。</w:t>
      </w:r>
      <w:r>
        <w:rPr>
          <w:rFonts w:hint="default" w:ascii="Times New Roman" w:hAnsi="Times New Roman" w:eastAsia="方正公文仿宋" w:cs="Times New Roman"/>
          <w:i w:val="0"/>
          <w:caps w:val="0"/>
          <w:color w:val="0F1115"/>
          <w:spacing w:val="0"/>
          <w:sz w:val="32"/>
          <w:szCs w:val="32"/>
          <w:highlight w:val="none"/>
          <w:shd w:val="clear" w:fill="FFFFFF"/>
          <w:lang w:val="en-US" w:eastAsia="zh-CN"/>
        </w:rPr>
        <w:t>乙方应当依据当事人提交的生效法律文书和协助执行通知书，在1个工作日释放或退回相应资金。</w:t>
      </w:r>
    </w:p>
    <w:p w14:paraId="79C2D2F9">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八</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t>监管协议有效期内，甲方不得对</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 w:eastAsia="zh-CN" w:bidi="ar"/>
        </w:rPr>
        <w:t>监管账户</w:t>
      </w:r>
      <w:r>
        <w:rPr>
          <w:rFonts w:hint="default" w:ascii="Times New Roman" w:hAnsi="Times New Roman" w:eastAsia="方正公文仿宋" w:cs="Times New Roman"/>
          <w:i w:val="0"/>
          <w:caps w:val="0"/>
          <w:snapToGrid w:val="0"/>
          <w:color w:val="000000"/>
          <w:spacing w:val="0"/>
          <w:kern w:val="0"/>
          <w:sz w:val="32"/>
          <w:szCs w:val="32"/>
          <w:highlight w:val="none"/>
          <w:shd w:val="clear" w:color="auto" w:fill="FFFFFF"/>
          <w:lang w:val="en-US" w:eastAsia="zh-CN" w:bidi="ar"/>
        </w:rPr>
        <w:t>及监管资金设置任何事实或法律上的障碍，妨碍乙方履行监管协议。</w:t>
      </w:r>
    </w:p>
    <w:p w14:paraId="6CB479D3">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九</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因甲方变更</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或者乙方停止开展住房租赁资金监管业务而需提前解除本协议的，甲、乙双方应提前一个月告知对方当事人，并配合或者协助对方当事人完成</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清算、流水对账等</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变更手续。</w:t>
      </w:r>
    </w:p>
    <w:p w14:paraId="6E3CE01D">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十</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本协议解除或者有效期届满后未续期的，乙方应根据本协议约定继续按月向甲方释放</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内的监管资金，直至</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内余额全部释放。</w:t>
      </w:r>
    </w:p>
    <w:p w14:paraId="161DA580">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一</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甲方或者乙方存下以下情形之一的，甲方或者乙方承担相应责任：</w:t>
      </w:r>
    </w:p>
    <w:p w14:paraId="723D5436">
      <w:pPr>
        <w:pStyle w:val="9"/>
        <w:keepNext w:val="0"/>
        <w:keepLines w:val="0"/>
        <w:pageBreakBefore w:val="0"/>
        <w:widowControl w:val="0"/>
        <w:numPr>
          <w:ilvl w:val="0"/>
          <w:numId w:val="1"/>
        </w:numPr>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甲方</w:t>
      </w:r>
      <w:bookmarkStart w:id="0" w:name="_GoBack"/>
      <w:r>
        <w:rPr>
          <w:rFonts w:hint="default" w:ascii="Times New Roman" w:hAnsi="Times New Roman" w:eastAsia="方正公文仿宋" w:cs="Times New Roman"/>
          <w:i w:val="0"/>
          <w:caps w:val="0"/>
          <w:color w:val="0F1115"/>
          <w:spacing w:val="0"/>
          <w:sz w:val="32"/>
          <w:szCs w:val="32"/>
          <w:shd w:val="clear" w:fill="FFFFFF"/>
        </w:rPr>
        <w:t>对</w:t>
      </w:r>
      <w:bookmarkEnd w:id="0"/>
      <w:r>
        <w:rPr>
          <w:rFonts w:hint="default" w:ascii="Times New Roman" w:hAnsi="Times New Roman" w:eastAsia="方正公文仿宋" w:cs="Times New Roman"/>
          <w:i w:val="0"/>
          <w:caps w:val="0"/>
          <w:color w:val="0F1115"/>
          <w:spacing w:val="0"/>
          <w:sz w:val="32"/>
          <w:szCs w:val="32"/>
          <w:shd w:val="clear" w:fill="FFFFFF"/>
        </w:rPr>
        <w:t>提交的材料真实性负责。甲方违反监管协议的约定或提供虚假信息造成住房租赁监管资金损失的，依法承担法律责任。如因此造成乙方损失的，甲方应予以赔偿。</w:t>
      </w:r>
    </w:p>
    <w:p w14:paraId="3059D03E">
      <w:pPr>
        <w:pStyle w:val="9"/>
        <w:keepNext w:val="0"/>
        <w:keepLines w:val="0"/>
        <w:pageBreakBefore w:val="0"/>
        <w:widowControl w:val="0"/>
        <w:numPr>
          <w:ilvl w:val="0"/>
          <w:numId w:val="1"/>
        </w:numPr>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乙方因自身原因未按监管协议的约定释放监管资金且给甲方造成损失的，乙方应予以赔偿。</w:t>
      </w:r>
    </w:p>
    <w:p w14:paraId="7CB7D46E">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二</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存在以下情形之一的，甲方或者乙方不承担任何法律责任：</w:t>
      </w:r>
    </w:p>
    <w:p w14:paraId="42C88D5B">
      <w:pPr>
        <w:pStyle w:val="9"/>
        <w:keepNext w:val="0"/>
        <w:keepLines w:val="0"/>
        <w:pageBreakBefore w:val="0"/>
        <w:widowControl w:val="0"/>
        <w:numPr>
          <w:ilvl w:val="0"/>
          <w:numId w:val="2"/>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shd w:val="clear" w:fill="FFFFFF"/>
        </w:rPr>
      </w:pPr>
      <w:r>
        <w:rPr>
          <w:rFonts w:hint="default" w:ascii="Times New Roman" w:hAnsi="Times New Roman" w:eastAsia="方正公文仿宋" w:cs="Times New Roman"/>
          <w:i w:val="0"/>
          <w:caps w:val="0"/>
          <w:color w:val="0F1115"/>
          <w:spacing w:val="0"/>
          <w:sz w:val="32"/>
          <w:szCs w:val="32"/>
          <w:highlight w:val="none"/>
          <w:shd w:val="clear" w:fill="FFFFFF"/>
        </w:rPr>
        <w:t>甲方因不可抗力原因</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r>
        <w:rPr>
          <w:rFonts w:hint="default" w:ascii="Times New Roman" w:hAnsi="Times New Roman" w:eastAsia="方正公文仿宋" w:cs="Times New Roman"/>
          <w:i w:val="0"/>
          <w:caps w:val="0"/>
          <w:color w:val="0F1115"/>
          <w:spacing w:val="0"/>
          <w:sz w:val="32"/>
          <w:szCs w:val="32"/>
          <w:highlight w:val="none"/>
          <w:shd w:val="clear" w:fill="FFFFFF"/>
          <w:lang w:val="en-US" w:eastAsia="zh-CN"/>
        </w:rPr>
        <w:t>地震、洪水、火灾、战争、罢工、政府行为、流行病、全国性或行业性封锁等情况</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r>
        <w:rPr>
          <w:rFonts w:hint="default" w:ascii="Times New Roman" w:hAnsi="Times New Roman" w:eastAsia="方正公文仿宋" w:cs="Times New Roman"/>
          <w:i w:val="0"/>
          <w:caps w:val="0"/>
          <w:color w:val="0F1115"/>
          <w:spacing w:val="0"/>
          <w:sz w:val="32"/>
          <w:szCs w:val="32"/>
          <w:highlight w:val="none"/>
          <w:shd w:val="clear" w:fill="FFFFFF"/>
        </w:rPr>
        <w:t>导致未及时协助承租人将住房租赁资金存入</w:t>
      </w:r>
      <w:r>
        <w:rPr>
          <w:rFonts w:hint="default" w:ascii="Times New Roman" w:hAnsi="Times New Roman" w:eastAsia="方正公文仿宋" w:cs="Times New Roman"/>
          <w:i w:val="0"/>
          <w:caps w:val="0"/>
          <w:color w:val="0F1115"/>
          <w:spacing w:val="0"/>
          <w:sz w:val="32"/>
          <w:szCs w:val="32"/>
          <w:highlight w:val="none"/>
          <w:shd w:val="clear" w:fill="FFFFFF"/>
          <w:lang w:val="en"/>
        </w:rPr>
        <w:t>监管账户</w:t>
      </w:r>
      <w:r>
        <w:rPr>
          <w:rFonts w:hint="default" w:ascii="Times New Roman" w:hAnsi="Times New Roman" w:eastAsia="方正公文仿宋" w:cs="Times New Roman"/>
          <w:i w:val="0"/>
          <w:caps w:val="0"/>
          <w:color w:val="0F1115"/>
          <w:spacing w:val="0"/>
          <w:sz w:val="32"/>
          <w:szCs w:val="32"/>
          <w:highlight w:val="none"/>
          <w:shd w:val="clear" w:fill="FFFFFF"/>
        </w:rPr>
        <w:t>的，甲方不承担任何法律责任。</w:t>
      </w:r>
    </w:p>
    <w:p w14:paraId="67DB0FF2">
      <w:pPr>
        <w:pStyle w:val="9"/>
        <w:keepNext w:val="0"/>
        <w:keepLines w:val="0"/>
        <w:pageBreakBefore w:val="0"/>
        <w:widowControl w:val="0"/>
        <w:numPr>
          <w:ilvl w:val="0"/>
          <w:numId w:val="0"/>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（二）在乙方尽职尽责范围内，因法律法规、</w:t>
      </w:r>
      <w:r>
        <w:rPr>
          <w:rFonts w:hint="default" w:ascii="Times New Roman" w:hAnsi="Times New Roman" w:eastAsia="方正公文仿宋" w:cs="Times New Roman"/>
          <w:i w:val="0"/>
          <w:caps w:val="0"/>
          <w:color w:val="0F1115"/>
          <w:spacing w:val="0"/>
          <w:sz w:val="32"/>
          <w:szCs w:val="32"/>
          <w:shd w:val="clear" w:fill="FFFFFF"/>
          <w:lang w:eastAsia="zh-CN"/>
        </w:rPr>
        <w:t>有关</w:t>
      </w:r>
      <w:r>
        <w:rPr>
          <w:rFonts w:hint="default" w:ascii="Times New Roman" w:hAnsi="Times New Roman" w:eastAsia="方正公文仿宋" w:cs="Times New Roman"/>
          <w:i w:val="0"/>
          <w:caps w:val="0"/>
          <w:color w:val="0F1115"/>
          <w:spacing w:val="0"/>
          <w:sz w:val="32"/>
          <w:szCs w:val="32"/>
          <w:shd w:val="clear" w:fill="FFFFFF"/>
        </w:rPr>
        <w:t>部门依法行政或者</w:t>
      </w:r>
      <w:r>
        <w:rPr>
          <w:rFonts w:hint="default" w:ascii="Times New Roman" w:hAnsi="Times New Roman" w:eastAsia="方正公文仿宋" w:cs="Times New Roman"/>
          <w:i w:val="0"/>
          <w:caps w:val="0"/>
          <w:color w:val="0F1115"/>
          <w:spacing w:val="0"/>
          <w:sz w:val="32"/>
          <w:szCs w:val="32"/>
          <w:shd w:val="clear" w:fill="FFFFFF"/>
          <w:lang w:val="en"/>
        </w:rPr>
        <w:t>监管账户</w:t>
      </w:r>
      <w:r>
        <w:rPr>
          <w:rFonts w:hint="default" w:ascii="Times New Roman" w:hAnsi="Times New Roman" w:eastAsia="方正公文仿宋" w:cs="Times New Roman"/>
          <w:i w:val="0"/>
          <w:caps w:val="0"/>
          <w:color w:val="0F1115"/>
          <w:spacing w:val="0"/>
          <w:sz w:val="32"/>
          <w:szCs w:val="32"/>
          <w:shd w:val="clear" w:fill="FFFFFF"/>
        </w:rPr>
        <w:t>内监管资金被有权机关查封、冻结、扣划，致使乙方无法完成资金释放的，乙方不承担任何法律责任。</w:t>
      </w:r>
      <w:r>
        <w:rPr>
          <w:rFonts w:hint="default" w:ascii="Times New Roman" w:hAnsi="Times New Roman" w:eastAsia="方正公文仿宋" w:cs="Times New Roman"/>
          <w:i w:val="0"/>
          <w:caps w:val="0"/>
          <w:color w:val="0F1115"/>
          <w:spacing w:val="0"/>
          <w:sz w:val="32"/>
          <w:szCs w:val="32"/>
          <w:highlight w:val="none"/>
          <w:shd w:val="clear" w:fill="FFFFFF"/>
        </w:rPr>
        <w:t>除本协议外，未经乙方确认的，甲方与其他第三方单方面签署的任何法律文件，无论本协议是否提及，对乙方均不具有法律效力。</w:t>
      </w:r>
    </w:p>
    <w:p w14:paraId="39AB3404">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三</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val="0"/>
          <w:bCs/>
          <w:i w:val="0"/>
          <w:caps w:val="0"/>
          <w:color w:val="0F1115"/>
          <w:spacing w:val="0"/>
          <w:sz w:val="32"/>
          <w:szCs w:val="32"/>
          <w:shd w:val="clear" w:fill="FFFFFF"/>
        </w:rPr>
        <w:t>保密责任</w:t>
      </w:r>
    </w:p>
    <w:p w14:paraId="4E66544A">
      <w:pPr>
        <w:pStyle w:val="9"/>
        <w:keepNext w:val="0"/>
        <w:keepLines w:val="0"/>
        <w:pageBreakBefore w:val="0"/>
        <w:widowControl w:val="0"/>
        <w:numPr>
          <w:ilvl w:val="0"/>
          <w:numId w:val="3"/>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0" w:leftChars="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本协议有效期内及终止后，除法律法规另有规定外，乙方应长期对本协议涉及的内容及甲方租赁相关信息（包括但不限于租赁房源信息、租赁合同信息、出租人</w:t>
      </w:r>
      <w:r>
        <w:rPr>
          <w:rFonts w:hint="default" w:ascii="Times New Roman" w:hAnsi="Times New Roman" w:eastAsia="方正公文仿宋" w:cs="Times New Roman"/>
          <w:i w:val="0"/>
          <w:caps w:val="0"/>
          <w:color w:val="0F1115"/>
          <w:spacing w:val="0"/>
          <w:sz w:val="32"/>
          <w:szCs w:val="32"/>
          <w:shd w:val="clear" w:fill="FFFFFF"/>
          <w:lang w:eastAsia="zh-CN"/>
        </w:rPr>
        <w:t>信息</w:t>
      </w:r>
      <w:r>
        <w:rPr>
          <w:rFonts w:hint="default" w:ascii="Times New Roman" w:hAnsi="Times New Roman" w:eastAsia="方正公文仿宋" w:cs="Times New Roman"/>
          <w:i w:val="0"/>
          <w:caps w:val="0"/>
          <w:color w:val="0F1115"/>
          <w:spacing w:val="0"/>
          <w:sz w:val="32"/>
          <w:szCs w:val="32"/>
          <w:shd w:val="clear" w:fill="FFFFFF"/>
        </w:rPr>
        <w:t>、租金等）进行保密，未经甲方书面同意，不得用于除住房租赁资金监管外的其他用途。若违反约定向其他第三方披露的，乙方应</w:t>
      </w:r>
      <w:r>
        <w:rPr>
          <w:rFonts w:hint="default" w:ascii="Times New Roman" w:hAnsi="Times New Roman" w:eastAsia="方正公文仿宋" w:cs="Times New Roman"/>
          <w:i w:val="0"/>
          <w:caps w:val="0"/>
          <w:color w:val="0F1115"/>
          <w:spacing w:val="0"/>
          <w:sz w:val="32"/>
          <w:szCs w:val="32"/>
          <w:shd w:val="clear" w:fill="FFFFFF"/>
          <w:lang w:eastAsia="zh-CN"/>
        </w:rPr>
        <w:t>立即停止侵害，采取必要措施防范扩散并</w:t>
      </w:r>
      <w:r>
        <w:rPr>
          <w:rFonts w:hint="default" w:ascii="Times New Roman" w:hAnsi="Times New Roman" w:eastAsia="方正公文仿宋" w:cs="Times New Roman"/>
          <w:i w:val="0"/>
          <w:caps w:val="0"/>
          <w:color w:val="0F1115"/>
          <w:spacing w:val="0"/>
          <w:sz w:val="32"/>
          <w:szCs w:val="32"/>
          <w:shd w:val="clear" w:fill="FFFFFF"/>
        </w:rPr>
        <w:t>向甲方赔偿由此造成的损失，并承担相关法律责任。</w:t>
      </w:r>
    </w:p>
    <w:p w14:paraId="763944CB">
      <w:pPr>
        <w:pStyle w:val="9"/>
        <w:keepNext w:val="0"/>
        <w:keepLines w:val="0"/>
        <w:pageBreakBefore w:val="0"/>
        <w:widowControl w:val="0"/>
        <w:numPr>
          <w:ilvl w:val="0"/>
          <w:numId w:val="0"/>
        </w:numPr>
        <w:suppressLineNumbers w:val="0"/>
        <w:shd w:val="clear" w:fill="FFFFFF"/>
        <w:kinsoku/>
        <w:wordWrap/>
        <w:overflowPunct/>
        <w:topLinePunct w:val="0"/>
        <w:autoSpaceDE w:val="0"/>
        <w:autoSpaceDN w:val="0"/>
        <w:bidi w:val="0"/>
        <w:adjustRightInd w:val="0"/>
        <w:snapToGrid w:val="0"/>
        <w:spacing w:beforeAutospacing="0" w:afterAutospacing="0" w:line="606" w:lineRule="exact"/>
        <w:ind w:leftChars="0" w:right="0" w:rightChars="0" w:firstLine="640"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Fonts w:hint="default" w:ascii="Times New Roman" w:hAnsi="Times New Roman" w:eastAsia="方正公文仿宋" w:cs="Times New Roman"/>
          <w:i w:val="0"/>
          <w:caps w:val="0"/>
          <w:color w:val="0F1115"/>
          <w:spacing w:val="0"/>
          <w:sz w:val="32"/>
          <w:szCs w:val="32"/>
          <w:highlight w:val="none"/>
          <w:shd w:val="clear" w:fill="FFFFFF"/>
        </w:rPr>
        <w:t>（二）住房</w:t>
      </w:r>
      <w:r>
        <w:rPr>
          <w:rFonts w:hint="default" w:ascii="Times New Roman" w:hAnsi="Times New Roman" w:eastAsia="方正公文仿宋" w:cs="Times New Roman"/>
          <w:i w:val="0"/>
          <w:caps w:val="0"/>
          <w:color w:val="0F1115"/>
          <w:spacing w:val="0"/>
          <w:sz w:val="32"/>
          <w:szCs w:val="32"/>
          <w:highlight w:val="none"/>
          <w:shd w:val="clear" w:fill="FFFFFF"/>
          <w:lang w:eastAsia="zh-CN"/>
        </w:rPr>
        <w:t>管理</w:t>
      </w:r>
      <w:r>
        <w:rPr>
          <w:rFonts w:hint="default" w:ascii="Times New Roman" w:hAnsi="Times New Roman" w:eastAsia="方正公文仿宋" w:cs="Times New Roman"/>
          <w:i w:val="0"/>
          <w:caps w:val="0"/>
          <w:color w:val="0F1115"/>
          <w:spacing w:val="0"/>
          <w:sz w:val="32"/>
          <w:szCs w:val="32"/>
          <w:highlight w:val="none"/>
          <w:shd w:val="clear" w:fill="FFFFFF"/>
        </w:rPr>
        <w:t>部门、司法部门、税务部门或金融监管部门因工作需要提取相关信息，乙方有权配合上述相关部门按相关程序办理。</w:t>
      </w:r>
    </w:p>
    <w:p w14:paraId="49171718">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四</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Style w:val="12"/>
          <w:rFonts w:hint="default" w:ascii="Times New Roman" w:hAnsi="Times New Roman" w:eastAsia="方正公文仿宋" w:cs="Times New Roman"/>
          <w:b/>
          <w:i w:val="0"/>
          <w:caps w:val="0"/>
          <w:color w:val="0F1115"/>
          <w:spacing w:val="0"/>
          <w:sz w:val="32"/>
          <w:szCs w:val="32"/>
          <w:shd w:val="clear" w:fill="FFFFFF"/>
        </w:rPr>
        <w:t>协议有效期</w:t>
      </w:r>
    </w:p>
    <w:p w14:paraId="2A7A89D5">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eastAsia="zh-CN"/>
        </w:rPr>
      </w:pPr>
      <w:r>
        <w:rPr>
          <w:rFonts w:hint="default" w:ascii="Times New Roman" w:hAnsi="Times New Roman" w:eastAsia="方正公文仿宋" w:cs="Times New Roman"/>
          <w:i w:val="0"/>
          <w:caps w:val="0"/>
          <w:color w:val="0F1115"/>
          <w:spacing w:val="0"/>
          <w:sz w:val="32"/>
          <w:szCs w:val="32"/>
          <w:shd w:val="clear" w:fill="FFFFFF"/>
        </w:rPr>
        <w:t>本协议有效期自____年____月____日至____年____月____日。</w:t>
      </w:r>
      <w:r>
        <w:rPr>
          <w:rFonts w:hint="default" w:ascii="Times New Roman" w:hAnsi="Times New Roman" w:eastAsia="方正公文仿宋" w:cs="Times New Roman"/>
          <w:i w:val="0"/>
          <w:caps w:val="0"/>
          <w:color w:val="0F1115"/>
          <w:spacing w:val="0"/>
          <w:sz w:val="32"/>
          <w:szCs w:val="32"/>
          <w:shd w:val="clear" w:fill="FFFFFF"/>
          <w:lang w:eastAsia="zh-CN"/>
        </w:rPr>
        <w:t>有效期届满未续期但监管账户仍有余额的，乙方应按本协议约定继续释放监管资金直至余额清零。</w:t>
      </w:r>
    </w:p>
    <w:p w14:paraId="02A332DF">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上述期限届满前10日内，甲乙双方协商一致不再续约的，本协议自期限届满之日自动终止。</w:t>
      </w:r>
    </w:p>
    <w:p w14:paraId="2A2F1932">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rPr>
      </w:pPr>
      <w:r>
        <w:rPr>
          <w:rFonts w:hint="default" w:ascii="Times New Roman" w:hAnsi="Times New Roman" w:eastAsia="方正公文仿宋" w:cs="Times New Roman"/>
          <w:i w:val="0"/>
          <w:caps w:val="0"/>
          <w:color w:val="0F1115"/>
          <w:spacing w:val="0"/>
          <w:sz w:val="32"/>
          <w:szCs w:val="32"/>
          <w:shd w:val="clear" w:fill="FFFFFF"/>
        </w:rPr>
        <w:t>甲乙双方解除本协议的，本协议自解除之日起终止。</w:t>
      </w:r>
    </w:p>
    <w:p w14:paraId="4F4E3497">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highlight w:val="none"/>
        </w:rPr>
      </w:pPr>
      <w:r>
        <w:rPr>
          <w:rStyle w:val="12"/>
          <w:rFonts w:hint="default" w:ascii="Times New Roman" w:hAnsi="Times New Roman" w:eastAsia="方正公文仿宋" w:cs="Times New Roman"/>
          <w:b/>
          <w:i w:val="0"/>
          <w:caps w:val="0"/>
          <w:color w:val="0F1115"/>
          <w:spacing w:val="0"/>
          <w:sz w:val="32"/>
          <w:szCs w:val="32"/>
          <w:highlight w:val="none"/>
          <w:shd w:val="clear" w:fill="FFFFFF"/>
        </w:rPr>
        <w:t>第十</w:t>
      </w:r>
      <w:r>
        <w:rPr>
          <w:rStyle w:val="12"/>
          <w:rFonts w:hint="eastAsia" w:ascii="Times New Roman" w:hAnsi="Times New Roman" w:eastAsia="方正公文仿宋" w:cs="Times New Roman"/>
          <w:b/>
          <w:i w:val="0"/>
          <w:caps w:val="0"/>
          <w:color w:val="0F1115"/>
          <w:spacing w:val="0"/>
          <w:sz w:val="32"/>
          <w:szCs w:val="32"/>
          <w:highlight w:val="none"/>
          <w:shd w:val="clear" w:fill="FFFFFF"/>
          <w:lang w:eastAsia="zh-CN"/>
        </w:rPr>
        <w:t>五</w:t>
      </w:r>
      <w:r>
        <w:rPr>
          <w:rStyle w:val="12"/>
          <w:rFonts w:hint="default" w:ascii="Times New Roman" w:hAnsi="Times New Roman" w:eastAsia="方正公文仿宋" w:cs="Times New Roman"/>
          <w:b/>
          <w:i w:val="0"/>
          <w:caps w:val="0"/>
          <w:color w:val="0F1115"/>
          <w:spacing w:val="0"/>
          <w:sz w:val="32"/>
          <w:szCs w:val="32"/>
          <w:highlight w:val="none"/>
          <w:shd w:val="clear" w:fill="FFFFFF"/>
        </w:rPr>
        <w:t>条</w:t>
      </w:r>
      <w:r>
        <w:rPr>
          <w:rStyle w:val="12"/>
          <w:rFonts w:hint="default" w:ascii="Times New Roman" w:hAnsi="Times New Roman" w:eastAsia="方正公文仿宋" w:cs="Times New Roman"/>
          <w:b/>
          <w:i w:val="0"/>
          <w:caps w:val="0"/>
          <w:color w:val="0F1115"/>
          <w:spacing w:val="0"/>
          <w:sz w:val="32"/>
          <w:szCs w:val="32"/>
          <w:highlight w:val="none"/>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highlight w:val="none"/>
          <w:shd w:val="clear" w:fill="FFFFFF"/>
        </w:rPr>
        <w:t>本协议未尽事宜，可由甲乙双方协商约定，但</w:t>
      </w:r>
      <w:r>
        <w:rPr>
          <w:rFonts w:hint="default" w:ascii="Times New Roman" w:hAnsi="Times New Roman" w:eastAsia="方正公文仿宋" w:cs="Times New Roman"/>
          <w:i w:val="0"/>
          <w:caps w:val="0"/>
          <w:color w:val="0F1115"/>
          <w:spacing w:val="0"/>
          <w:sz w:val="32"/>
          <w:szCs w:val="32"/>
          <w:highlight w:val="none"/>
          <w:shd w:val="clear" w:fill="FFFFFF"/>
          <w:lang w:eastAsia="zh-CN"/>
        </w:rPr>
        <w:t>协商约定内容</w:t>
      </w:r>
      <w:r>
        <w:rPr>
          <w:rFonts w:hint="default" w:ascii="Times New Roman" w:hAnsi="Times New Roman" w:eastAsia="方正公文仿宋" w:cs="Times New Roman"/>
          <w:i w:val="0"/>
          <w:caps w:val="0"/>
          <w:color w:val="0F1115"/>
          <w:spacing w:val="0"/>
          <w:sz w:val="32"/>
          <w:szCs w:val="32"/>
          <w:highlight w:val="none"/>
          <w:shd w:val="clear" w:fill="FFFFFF"/>
        </w:rPr>
        <w:t>不得与</w:t>
      </w:r>
      <w:r>
        <w:rPr>
          <w:rFonts w:hint="default" w:ascii="Times New Roman" w:hAnsi="Times New Roman" w:eastAsia="方正公文仿宋" w:cs="Times New Roman"/>
          <w:i w:val="0"/>
          <w:caps w:val="0"/>
          <w:color w:val="0F1115"/>
          <w:spacing w:val="0"/>
          <w:sz w:val="32"/>
          <w:szCs w:val="32"/>
          <w:highlight w:val="none"/>
          <w:shd w:val="clear" w:fill="FFFFFF"/>
          <w:lang w:eastAsia="zh-CN"/>
        </w:rPr>
        <w:t>雄安新区</w:t>
      </w:r>
      <w:r>
        <w:rPr>
          <w:rFonts w:hint="default" w:ascii="Times New Roman" w:hAnsi="Times New Roman" w:eastAsia="方正公文仿宋" w:cs="Times New Roman"/>
          <w:i w:val="0"/>
          <w:caps w:val="0"/>
          <w:color w:val="0F1115"/>
          <w:spacing w:val="0"/>
          <w:sz w:val="32"/>
          <w:szCs w:val="32"/>
          <w:highlight w:val="none"/>
          <w:shd w:val="clear" w:fill="FFFFFF"/>
        </w:rPr>
        <w:t>住房租赁管理相关规定及本协议内容冲突</w:t>
      </w:r>
      <w:r>
        <w:rPr>
          <w:rFonts w:hint="default" w:ascii="Times New Roman" w:hAnsi="Times New Roman" w:eastAsia="方正公文仿宋" w:cs="Times New Roman"/>
          <w:i w:val="0"/>
          <w:caps w:val="0"/>
          <w:color w:val="0F1115"/>
          <w:spacing w:val="0"/>
          <w:sz w:val="32"/>
          <w:szCs w:val="32"/>
          <w:highlight w:val="none"/>
          <w:shd w:val="clear" w:fill="FFFFFF"/>
          <w:lang w:eastAsia="zh-CN"/>
        </w:rPr>
        <w:t>。</w:t>
      </w:r>
    </w:p>
    <w:p w14:paraId="3EF56BDB">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六</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因本协议引起的争议纠纷，由双方当事人协商解决；协商不成的，可依法申请调解或者向有管辖权的人民法院提起诉讼。</w:t>
      </w:r>
    </w:p>
    <w:p w14:paraId="47446829">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七</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本协议一式</w:t>
      </w:r>
      <w:r>
        <w:rPr>
          <w:rFonts w:hint="eastAsia" w:ascii="Times New Roman" w:hAnsi="Times New Roman" w:eastAsia="方正公文仿宋" w:cs="Times New Roman"/>
          <w:i w:val="0"/>
          <w:caps w:val="0"/>
          <w:color w:val="0F1115"/>
          <w:spacing w:val="0"/>
          <w:sz w:val="32"/>
          <w:szCs w:val="32"/>
          <w:shd w:val="clear" w:fill="FFFFFF"/>
          <w:lang w:eastAsia="zh-CN"/>
        </w:rPr>
        <w:t>四</w:t>
      </w:r>
      <w:r>
        <w:rPr>
          <w:rFonts w:hint="default" w:ascii="Times New Roman" w:hAnsi="Times New Roman" w:eastAsia="方正公文仿宋" w:cs="Times New Roman"/>
          <w:i w:val="0"/>
          <w:caps w:val="0"/>
          <w:color w:val="0F1115"/>
          <w:spacing w:val="0"/>
          <w:sz w:val="32"/>
          <w:szCs w:val="32"/>
          <w:shd w:val="clear" w:fill="FFFFFF"/>
        </w:rPr>
        <w:t>份，甲方、乙方各执两份，具有同等法律效力。</w:t>
      </w:r>
    </w:p>
    <w:p w14:paraId="35594BE9">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rPr>
      </w:pPr>
      <w:r>
        <w:rPr>
          <w:rStyle w:val="12"/>
          <w:rFonts w:hint="default" w:ascii="Times New Roman" w:hAnsi="Times New Roman" w:eastAsia="方正公文仿宋" w:cs="Times New Roman"/>
          <w:b/>
          <w:i w:val="0"/>
          <w:caps w:val="0"/>
          <w:color w:val="0F1115"/>
          <w:spacing w:val="0"/>
          <w:sz w:val="32"/>
          <w:szCs w:val="32"/>
          <w:shd w:val="clear" w:fill="FFFFFF"/>
        </w:rPr>
        <w:t>第十</w:t>
      </w:r>
      <w:r>
        <w:rPr>
          <w:rStyle w:val="12"/>
          <w:rFonts w:hint="eastAsia" w:ascii="Times New Roman" w:hAnsi="Times New Roman" w:eastAsia="方正公文仿宋" w:cs="Times New Roman"/>
          <w:b/>
          <w:i w:val="0"/>
          <w:caps w:val="0"/>
          <w:color w:val="0F1115"/>
          <w:spacing w:val="0"/>
          <w:sz w:val="32"/>
          <w:szCs w:val="32"/>
          <w:shd w:val="clear" w:fill="FFFFFF"/>
          <w:lang w:eastAsia="zh-CN"/>
        </w:rPr>
        <w:t>八</w:t>
      </w:r>
      <w:r>
        <w:rPr>
          <w:rStyle w:val="12"/>
          <w:rFonts w:hint="default" w:ascii="Times New Roman" w:hAnsi="Times New Roman" w:eastAsia="方正公文仿宋" w:cs="Times New Roman"/>
          <w:b/>
          <w:i w:val="0"/>
          <w:caps w:val="0"/>
          <w:color w:val="0F1115"/>
          <w:spacing w:val="0"/>
          <w:sz w:val="32"/>
          <w:szCs w:val="32"/>
          <w:shd w:val="clear" w:fill="FFFFFF"/>
        </w:rPr>
        <w:t>条</w:t>
      </w:r>
      <w:r>
        <w:rPr>
          <w:rStyle w:val="12"/>
          <w:rFonts w:hint="default" w:ascii="Times New Roman" w:hAnsi="Times New Roman" w:eastAsia="方正公文仿宋" w:cs="Times New Roman"/>
          <w:b/>
          <w:i w:val="0"/>
          <w:caps w:val="0"/>
          <w:color w:val="0F1115"/>
          <w:spacing w:val="0"/>
          <w:sz w:val="32"/>
          <w:szCs w:val="32"/>
          <w:shd w:val="clear" w:fill="FFFFFF"/>
          <w:lang w:val="en-US" w:eastAsia="zh-CN"/>
        </w:rPr>
        <w:t xml:space="preserve"> </w:t>
      </w:r>
      <w:r>
        <w:rPr>
          <w:rFonts w:hint="default" w:ascii="Times New Roman" w:hAnsi="Times New Roman" w:eastAsia="方正公文仿宋" w:cs="Times New Roman"/>
          <w:i w:val="0"/>
          <w:caps w:val="0"/>
          <w:color w:val="0F1115"/>
          <w:spacing w:val="0"/>
          <w:sz w:val="32"/>
          <w:szCs w:val="32"/>
          <w:shd w:val="clear" w:fill="FFFFFF"/>
        </w:rPr>
        <w:t>本协议自甲方、乙方加盖公章并由法定代表人</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负责人</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或授权代理人签章</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签字</w:t>
      </w:r>
      <w:r>
        <w:rPr>
          <w:rFonts w:hint="default" w:ascii="Times New Roman" w:hAnsi="Times New Roman" w:eastAsia="方正公文仿宋" w:cs="Times New Roman"/>
          <w:i w:val="0"/>
          <w:caps w:val="0"/>
          <w:color w:val="0F1115"/>
          <w:spacing w:val="0"/>
          <w:sz w:val="32"/>
          <w:szCs w:val="32"/>
          <w:shd w:val="clear" w:fill="FFFFFF"/>
          <w:lang w:eastAsia="zh-CN"/>
        </w:rPr>
        <w:t>）</w:t>
      </w:r>
      <w:r>
        <w:rPr>
          <w:rFonts w:hint="default" w:ascii="Times New Roman" w:hAnsi="Times New Roman" w:eastAsia="方正公文仿宋" w:cs="Times New Roman"/>
          <w:i w:val="0"/>
          <w:caps w:val="0"/>
          <w:color w:val="0F1115"/>
          <w:spacing w:val="0"/>
          <w:sz w:val="32"/>
          <w:szCs w:val="32"/>
          <w:shd w:val="clear" w:fill="FFFFFF"/>
        </w:rPr>
        <w:t>之日起生效。</w:t>
      </w:r>
    </w:p>
    <w:p w14:paraId="5DD89B9C">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p>
    <w:p w14:paraId="731962F6">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Style w:val="12"/>
          <w:rFonts w:hint="default" w:ascii="Times New Roman" w:hAnsi="Times New Roman" w:eastAsia="方正公文仿宋" w:cs="Times New Roman"/>
          <w:b/>
          <w:i w:val="0"/>
          <w:caps w:val="0"/>
          <w:color w:val="0F1115"/>
          <w:spacing w:val="0"/>
          <w:sz w:val="32"/>
          <w:szCs w:val="32"/>
          <w:shd w:val="clear" w:fill="FFFFFF"/>
        </w:rPr>
        <w:t>甲方：</w:t>
      </w:r>
      <w:r>
        <w:rPr>
          <w:rFonts w:hint="default" w:ascii="Times New Roman" w:hAnsi="Times New Roman" w:eastAsia="方正公文仿宋" w:cs="Times New Roman"/>
          <w:i w:val="0"/>
          <w:caps w:val="0"/>
          <w:color w:val="0F1115"/>
          <w:spacing w:val="0"/>
          <w:sz w:val="32"/>
          <w:szCs w:val="32"/>
          <w:shd w:val="clear" w:fill="FFFFFF"/>
        </w:rPr>
        <w:t>（公章）</w:t>
      </w:r>
    </w:p>
    <w:p w14:paraId="5C48AD7B">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lang w:val="en"/>
        </w:rPr>
      </w:pPr>
      <w:r>
        <w:rPr>
          <w:rFonts w:hint="default" w:ascii="Times New Roman" w:hAnsi="Times New Roman" w:eastAsia="方正公文仿宋" w:cs="Times New Roman"/>
          <w:i w:val="0"/>
          <w:caps w:val="0"/>
          <w:color w:val="0F1115"/>
          <w:spacing w:val="0"/>
          <w:sz w:val="32"/>
          <w:szCs w:val="32"/>
          <w:shd w:val="clear" w:fill="FFFFFF"/>
        </w:rPr>
        <w:t>法定代表人或授权代理人（签章/签字）：</w:t>
      </w:r>
    </w:p>
    <w:p w14:paraId="68230BA9">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日期： 年 月 日</w:t>
      </w:r>
    </w:p>
    <w:p w14:paraId="189631BB">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Style w:val="12"/>
          <w:rFonts w:hint="default" w:ascii="Times New Roman" w:hAnsi="Times New Roman" w:eastAsia="方正公文仿宋" w:cs="Times New Roman"/>
          <w:b/>
          <w:i w:val="0"/>
          <w:caps w:val="0"/>
          <w:color w:val="0F1115"/>
          <w:spacing w:val="0"/>
          <w:sz w:val="32"/>
          <w:szCs w:val="32"/>
          <w:shd w:val="clear" w:fill="FFFFFF"/>
        </w:rPr>
      </w:pPr>
    </w:p>
    <w:p w14:paraId="16BF806A">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3"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Style w:val="12"/>
          <w:rFonts w:hint="default" w:ascii="Times New Roman" w:hAnsi="Times New Roman" w:eastAsia="方正公文仿宋" w:cs="Times New Roman"/>
          <w:b/>
          <w:i w:val="0"/>
          <w:caps w:val="0"/>
          <w:color w:val="0F1115"/>
          <w:spacing w:val="0"/>
          <w:sz w:val="32"/>
          <w:szCs w:val="32"/>
          <w:shd w:val="clear" w:fill="FFFFFF"/>
        </w:rPr>
        <w:t>乙方：</w:t>
      </w:r>
      <w:r>
        <w:rPr>
          <w:rFonts w:hint="default" w:ascii="Times New Roman" w:hAnsi="Times New Roman" w:eastAsia="方正公文仿宋" w:cs="Times New Roman"/>
          <w:i w:val="0"/>
          <w:caps w:val="0"/>
          <w:color w:val="0F1115"/>
          <w:spacing w:val="0"/>
          <w:sz w:val="32"/>
          <w:szCs w:val="32"/>
          <w:shd w:val="clear" w:fill="FFFFFF"/>
        </w:rPr>
        <w:t>（公章）</w:t>
      </w:r>
    </w:p>
    <w:p w14:paraId="734F00CE">
      <w:pPr>
        <w:pStyle w:val="9"/>
        <w:keepNext w:val="0"/>
        <w:keepLines w:val="0"/>
        <w:pageBreakBefore w:val="0"/>
        <w:widowControl w:val="0"/>
        <w:suppressLineNumbers w:val="0"/>
        <w:shd w:val="clear" w:fill="FFFFFF"/>
        <w:kinsoku/>
        <w:wordWrap/>
        <w:overflowPunct/>
        <w:topLinePunct w:val="0"/>
        <w:autoSpaceDE w:val="0"/>
        <w:autoSpaceDN w:val="0"/>
        <w:bidi w:val="0"/>
        <w:adjustRightInd w:val="0"/>
        <w:snapToGrid w:val="0"/>
        <w:spacing w:beforeAutospacing="0" w:after="0" w:afterAutospacing="0" w:line="606" w:lineRule="exact"/>
        <w:ind w:left="0" w:right="0" w:firstLine="640" w:firstLineChars="200"/>
        <w:jc w:val="both"/>
        <w:textAlignment w:val="baseline"/>
        <w:rPr>
          <w:rFonts w:hint="default" w:ascii="Times New Roman" w:hAnsi="Times New Roman" w:eastAsia="方正公文仿宋" w:cs="Times New Roman"/>
          <w:i w:val="0"/>
          <w:caps w:val="0"/>
          <w:color w:val="0F1115"/>
          <w:spacing w:val="0"/>
          <w:sz w:val="32"/>
          <w:szCs w:val="32"/>
          <w:shd w:val="clear" w:fill="FFFFFF"/>
        </w:rPr>
      </w:pPr>
      <w:r>
        <w:rPr>
          <w:rFonts w:hint="default" w:ascii="Times New Roman" w:hAnsi="Times New Roman" w:eastAsia="方正公文仿宋" w:cs="Times New Roman"/>
          <w:i w:val="0"/>
          <w:caps w:val="0"/>
          <w:color w:val="0F1115"/>
          <w:spacing w:val="0"/>
          <w:sz w:val="32"/>
          <w:szCs w:val="32"/>
          <w:shd w:val="clear" w:fill="FFFFFF"/>
        </w:rPr>
        <w:t>负责人或授权代理人（签章/签字）：</w:t>
      </w:r>
    </w:p>
    <w:p w14:paraId="7A176BD6">
      <w:pPr>
        <w:pStyle w:val="9"/>
        <w:keepNext w:val="0"/>
        <w:keepLines w:val="0"/>
        <w:pageBreakBefore w:val="0"/>
        <w:widowControl w:val="0"/>
        <w:shd w:val="clear" w:fill="FFFFFF"/>
        <w:kinsoku/>
        <w:wordWrap/>
        <w:overflowPunct/>
        <w:topLinePunct w:val="0"/>
        <w:bidi w:val="0"/>
        <w:spacing w:line="606" w:lineRule="exact"/>
        <w:ind w:firstLine="640" w:firstLineChars="200"/>
        <w:jc w:val="both"/>
        <w:rPr>
          <w:rFonts w:hint="default" w:ascii="Times New Roman" w:hAnsi="Times New Roman" w:eastAsia="方正公文仿宋" w:cs="Times New Roman"/>
          <w:sz w:val="32"/>
          <w:szCs w:val="32"/>
          <w:lang w:val="en" w:eastAsia="zh-CN"/>
        </w:rPr>
      </w:pPr>
      <w:r>
        <w:rPr>
          <w:rFonts w:hint="default" w:ascii="Times New Roman" w:hAnsi="Times New Roman" w:eastAsia="方正公文仿宋" w:cs="Times New Roman"/>
          <w:i w:val="0"/>
          <w:caps w:val="0"/>
          <w:color w:val="0F1115"/>
          <w:spacing w:val="0"/>
          <w:sz w:val="32"/>
          <w:szCs w:val="32"/>
          <w:shd w:val="clear" w:fill="FFFFFF"/>
        </w:rPr>
        <w:t>日期： 年 月 日</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黑体">
    <w:altName w:val="黑体"/>
    <w:panose1 w:val="02000500000000000000"/>
    <w:charset w:val="86"/>
    <w:family w:val="auto"/>
    <w:pitch w:val="default"/>
    <w:sig w:usb0="00000000" w:usb1="00000000" w:usb2="00000016" w:usb3="00000000" w:csb0="00040001" w:csb1="00000000"/>
  </w:font>
  <w:font w:name="方正公文小标宋">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公文仿宋">
    <w:altName w:val="仿宋"/>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F5D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-104775</wp:posOffset>
              </wp:positionV>
              <wp:extent cx="736600" cy="2508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6600" cy="250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01C89">
                          <w:pPr>
                            <w:pStyle w:val="7"/>
                            <w:rPr>
                              <w:rStyle w:val="13"/>
                              <w:rFonts w:hint="eastAsia" w:ascii="方正公文仿宋" w:hAnsi="方正公文仿宋" w:eastAsia="方正公文仿宋" w:cs="方正公文仿宋"/>
                              <w:sz w:val="28"/>
                              <w:szCs w:val="28"/>
                            </w:rPr>
                          </w:pPr>
                          <w:r>
                            <w:rPr>
                              <w:rStyle w:val="13"/>
                              <w:rFonts w:hint="eastAsia" w:ascii="方正公文仿宋" w:hAnsi="方正公文仿宋" w:eastAsia="方正公文仿宋" w:cs="方正公文仿宋"/>
                              <w:sz w:val="28"/>
                              <w:szCs w:val="28"/>
                            </w:rPr>
                            <w:t xml:space="preserve">— </w:t>
                          </w:r>
                          <w:r>
                            <w:rPr>
                              <w:rStyle w:val="13"/>
                              <w:rFonts w:hint="eastAsia" w:ascii="方正公文仿宋" w:hAnsi="方正公文仿宋" w:eastAsia="方正公文仿宋" w:cs="方正公文仿宋"/>
                              <w:sz w:val="28"/>
                              <w:szCs w:val="28"/>
                            </w:rPr>
                            <w:fldChar w:fldCharType="begin"/>
                          </w:r>
                          <w:r>
                            <w:rPr>
                              <w:rStyle w:val="13"/>
                              <w:rFonts w:hint="eastAsia" w:ascii="方正公文仿宋" w:hAnsi="方正公文仿宋" w:eastAsia="方正公文仿宋" w:cs="方正公文仿宋"/>
                              <w:sz w:val="28"/>
                              <w:szCs w:val="28"/>
                            </w:rPr>
                            <w:instrText xml:space="preserve"> PAGE  \* MERGEFORMAT </w:instrText>
                          </w:r>
                          <w:r>
                            <w:rPr>
                              <w:rStyle w:val="13"/>
                              <w:rFonts w:hint="eastAsia" w:ascii="方正公文仿宋" w:hAnsi="方正公文仿宋" w:eastAsia="方正公文仿宋" w:cs="方正公文仿宋"/>
                              <w:sz w:val="28"/>
                              <w:szCs w:val="28"/>
                            </w:rPr>
                            <w:fldChar w:fldCharType="separate"/>
                          </w:r>
                          <w:r>
                            <w:rPr>
                              <w:rStyle w:val="13"/>
                              <w:rFonts w:hint="eastAsia" w:ascii="方正公文仿宋" w:hAnsi="方正公文仿宋" w:eastAsia="方正公文仿宋" w:cs="方正公文仿宋"/>
                              <w:sz w:val="28"/>
                              <w:szCs w:val="28"/>
                            </w:rPr>
                            <w:t>- 1 -</w:t>
                          </w:r>
                          <w:r>
                            <w:rPr>
                              <w:rStyle w:val="13"/>
                              <w:rFonts w:hint="eastAsia" w:ascii="方正公文仿宋" w:hAnsi="方正公文仿宋" w:eastAsia="方正公文仿宋" w:cs="方正公文仿宋"/>
                              <w:sz w:val="28"/>
                              <w:szCs w:val="28"/>
                            </w:rPr>
                            <w:fldChar w:fldCharType="end"/>
                          </w:r>
                          <w:r>
                            <w:rPr>
                              <w:rStyle w:val="13"/>
                              <w:rFonts w:hint="eastAsia" w:ascii="方正公文仿宋" w:hAnsi="方正公文仿宋" w:eastAsia="方正公文仿宋" w:cs="方正公文仿宋"/>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8.25pt;height:19.75pt;width:58pt;mso-position-horizontal:center;mso-position-horizontal-relative:margin;z-index:251659264;mso-width-relative:page;mso-height-relative:page;" filled="f" stroked="f" coordsize="21600,21600" o:gfxdata="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TymLWAAAABwEAAA8AAAAAAAAAAQAgAAAAIgAAAGRycy9kb3ducmV2LnhtbFBL&#10;AQIUABQAAAAIAIdO4kAO8NRIMQIAAFUEAAAOAAAAAAAAAAEAIAAAACUBAABkcnMvZTJvRG9jLnht&#10;bFBLBQYAAAAABgAGAFkBAADIBQAAAAA=&#10;">
              <v:fill on="f" focussize="0,0"/>
              <v:stroke on="f" weight="0.5pt"/>
              <v:imagedata o:title=""/>
              <o:lock v:ext="edit" aspectratio="f"/>
              <v:textbox inset="0mm,0mm,0mm,0mm">
                <w:txbxContent>
                  <w:p w14:paraId="28E01C89">
                    <w:pPr>
                      <w:pStyle w:val="7"/>
                      <w:rPr>
                        <w:rStyle w:val="13"/>
                        <w:rFonts w:hint="eastAsia" w:ascii="方正公文仿宋" w:hAnsi="方正公文仿宋" w:eastAsia="方正公文仿宋" w:cs="方正公文仿宋"/>
                        <w:sz w:val="28"/>
                        <w:szCs w:val="28"/>
                      </w:rPr>
                    </w:pPr>
                    <w:r>
                      <w:rPr>
                        <w:rStyle w:val="13"/>
                        <w:rFonts w:hint="eastAsia" w:ascii="方正公文仿宋" w:hAnsi="方正公文仿宋" w:eastAsia="方正公文仿宋" w:cs="方正公文仿宋"/>
                        <w:sz w:val="28"/>
                        <w:szCs w:val="28"/>
                      </w:rPr>
                      <w:t xml:space="preserve">— </w:t>
                    </w:r>
                    <w:r>
                      <w:rPr>
                        <w:rStyle w:val="13"/>
                        <w:rFonts w:hint="eastAsia" w:ascii="方正公文仿宋" w:hAnsi="方正公文仿宋" w:eastAsia="方正公文仿宋" w:cs="方正公文仿宋"/>
                        <w:sz w:val="28"/>
                        <w:szCs w:val="28"/>
                      </w:rPr>
                      <w:fldChar w:fldCharType="begin"/>
                    </w:r>
                    <w:r>
                      <w:rPr>
                        <w:rStyle w:val="13"/>
                        <w:rFonts w:hint="eastAsia" w:ascii="方正公文仿宋" w:hAnsi="方正公文仿宋" w:eastAsia="方正公文仿宋" w:cs="方正公文仿宋"/>
                        <w:sz w:val="28"/>
                        <w:szCs w:val="28"/>
                      </w:rPr>
                      <w:instrText xml:space="preserve"> PAGE  \* MERGEFORMAT </w:instrText>
                    </w:r>
                    <w:r>
                      <w:rPr>
                        <w:rStyle w:val="13"/>
                        <w:rFonts w:hint="eastAsia" w:ascii="方正公文仿宋" w:hAnsi="方正公文仿宋" w:eastAsia="方正公文仿宋" w:cs="方正公文仿宋"/>
                        <w:sz w:val="28"/>
                        <w:szCs w:val="28"/>
                      </w:rPr>
                      <w:fldChar w:fldCharType="separate"/>
                    </w:r>
                    <w:r>
                      <w:rPr>
                        <w:rStyle w:val="13"/>
                        <w:rFonts w:hint="eastAsia" w:ascii="方正公文仿宋" w:hAnsi="方正公文仿宋" w:eastAsia="方正公文仿宋" w:cs="方正公文仿宋"/>
                        <w:sz w:val="28"/>
                        <w:szCs w:val="28"/>
                      </w:rPr>
                      <w:t>- 1 -</w:t>
                    </w:r>
                    <w:r>
                      <w:rPr>
                        <w:rStyle w:val="13"/>
                        <w:rFonts w:hint="eastAsia" w:ascii="方正公文仿宋" w:hAnsi="方正公文仿宋" w:eastAsia="方正公文仿宋" w:cs="方正公文仿宋"/>
                        <w:sz w:val="28"/>
                        <w:szCs w:val="28"/>
                      </w:rPr>
                      <w:fldChar w:fldCharType="end"/>
                    </w:r>
                    <w:r>
                      <w:rPr>
                        <w:rStyle w:val="13"/>
                        <w:rFonts w:hint="eastAsia" w:ascii="方正公文仿宋" w:hAnsi="方正公文仿宋" w:eastAsia="方正公文仿宋" w:cs="方正公文仿宋"/>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24790"/>
    <w:multiLevelType w:val="singleLevel"/>
    <w:tmpl w:val="F3B24790"/>
    <w:lvl w:ilvl="0" w:tentative="0">
      <w:start w:val="1"/>
      <w:numFmt w:val="chineseCounting"/>
      <w:suff w:val="nothing"/>
      <w:lvlText w:val="（%1）"/>
      <w:lvlJc w:val="left"/>
      <w:rPr>
        <w:rFonts w:hint="eastAsia"/>
      </w:rPr>
    </w:lvl>
  </w:abstractNum>
  <w:abstractNum w:abstractNumId="1">
    <w:nsid w:val="F7B41AD7"/>
    <w:multiLevelType w:val="singleLevel"/>
    <w:tmpl w:val="F7B41AD7"/>
    <w:lvl w:ilvl="0" w:tentative="0">
      <w:start w:val="1"/>
      <w:numFmt w:val="chineseCounting"/>
      <w:suff w:val="nothing"/>
      <w:lvlText w:val="（%1）"/>
      <w:lvlJc w:val="left"/>
      <w:rPr>
        <w:rFonts w:hint="eastAsia"/>
      </w:rPr>
    </w:lvl>
  </w:abstractNum>
  <w:abstractNum w:abstractNumId="2">
    <w:nsid w:val="FFFF9F75"/>
    <w:multiLevelType w:val="singleLevel"/>
    <w:tmpl w:val="FFFF9F75"/>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0BCD"/>
    <w:rsid w:val="003A7458"/>
    <w:rsid w:val="005D7BC2"/>
    <w:rsid w:val="00734C39"/>
    <w:rsid w:val="00775FF9"/>
    <w:rsid w:val="00D25600"/>
    <w:rsid w:val="05B80C59"/>
    <w:rsid w:val="0A671BAC"/>
    <w:rsid w:val="17104C2E"/>
    <w:rsid w:val="188624F1"/>
    <w:rsid w:val="1DDF7DDB"/>
    <w:rsid w:val="1EB56BCB"/>
    <w:rsid w:val="227D66C0"/>
    <w:rsid w:val="22FE4565"/>
    <w:rsid w:val="2C6C3D23"/>
    <w:rsid w:val="357D7750"/>
    <w:rsid w:val="36F65B4A"/>
    <w:rsid w:val="3FFFC596"/>
    <w:rsid w:val="4A080708"/>
    <w:rsid w:val="4C07336D"/>
    <w:rsid w:val="4DFB5EAA"/>
    <w:rsid w:val="4F3C208C"/>
    <w:rsid w:val="5D755C5D"/>
    <w:rsid w:val="5E0D0BCD"/>
    <w:rsid w:val="5FBD77B9"/>
    <w:rsid w:val="754604BF"/>
    <w:rsid w:val="76EF00AA"/>
    <w:rsid w:val="78E51A91"/>
    <w:rsid w:val="7E5FE4C9"/>
    <w:rsid w:val="7FDFF01B"/>
    <w:rsid w:val="7FF70615"/>
    <w:rsid w:val="BFEFAC87"/>
    <w:rsid w:val="CEBD632B"/>
    <w:rsid w:val="DEFAE5C0"/>
    <w:rsid w:val="EDA9AC5A"/>
    <w:rsid w:val="EEB73BD3"/>
    <w:rsid w:val="F77F3564"/>
    <w:rsid w:val="FAB88E0A"/>
    <w:rsid w:val="FADF4D3E"/>
    <w:rsid w:val="FAFB98D8"/>
    <w:rsid w:val="FD7BE693"/>
    <w:rsid w:val="FE45CEAA"/>
    <w:rsid w:val="FEFFC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99"/>
    <w:rPr>
      <w:rFonts w:ascii="宋体" w:hAnsi="Courier New"/>
      <w:szCs w:val="21"/>
    </w:rPr>
  </w:style>
  <w:style w:type="paragraph" w:styleId="3">
    <w:name w:val="index 9"/>
    <w:basedOn w:val="1"/>
    <w:next w:val="1"/>
    <w:qFormat/>
    <w:uiPriority w:val="99"/>
    <w:pPr>
      <w:ind w:left="3360"/>
    </w:pPr>
    <w:rPr>
      <w:rFonts w:cs="等线"/>
      <w:sz w:val="21"/>
      <w:szCs w:val="21"/>
    </w:rPr>
  </w:style>
  <w:style w:type="paragraph" w:styleId="5">
    <w:name w:val="annotation text"/>
    <w:basedOn w:val="1"/>
    <w:qFormat/>
    <w:uiPriority w:val="0"/>
    <w:pPr>
      <w:jc w:val="left"/>
    </w:pPr>
  </w:style>
  <w:style w:type="paragraph" w:styleId="6">
    <w:name w:val="Body Text"/>
    <w:basedOn w:val="1"/>
    <w:qFormat/>
    <w:uiPriority w:val="1"/>
    <w:pPr>
      <w:spacing w:before="130"/>
      <w:ind w:left="747"/>
    </w:pPr>
    <w:rPr>
      <w:rFonts w:ascii="宋体" w:hAnsi="宋体" w:eastAsia="宋体" w:cs="宋体"/>
      <w:sz w:val="32"/>
      <w:szCs w:val="32"/>
      <w:lang w:val="zh-CN" w:bidi="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after="0"/>
      <w:jc w:val="left"/>
    </w:pPr>
    <w:rPr>
      <w:rFonts w:cs="Times New Roman"/>
      <w:kern w:val="0"/>
      <w:sz w:val="24"/>
    </w:r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BodyText"/>
    <w:basedOn w:val="1"/>
    <w:qFormat/>
    <w:uiPriority w:val="0"/>
    <w:pPr>
      <w:spacing w:line="400" w:lineRule="exact"/>
      <w:jc w:val="center"/>
      <w:textAlignment w:val="baseline"/>
    </w:pPr>
    <w:rPr>
      <w:rFonts w:ascii="Calibri" w:hAnsi="Calibri" w:eastAsia="宋体" w:cs="Times New Roman"/>
      <w:sz w:val="24"/>
    </w:rPr>
  </w:style>
  <w:style w:type="character" w:customStyle="1" w:styleId="15">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2466</Words>
  <Characters>2486</Characters>
  <Lines>5</Lines>
  <Paragraphs>1</Paragraphs>
  <TotalTime>14</TotalTime>
  <ScaleCrop>false</ScaleCrop>
  <LinksUpToDate>false</LinksUpToDate>
  <CharactersWithSpaces>2543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2021-11-27T19:30:00Z</dcterms:created>
  <dc:creator>Administrator</dc:creator>
  <cp:lastModifiedBy>monky</cp:lastModifiedBy>
  <dcterms:modified xsi:type="dcterms:W3CDTF">2026-01-05T06:51:05Z</dcterms:modified>
  <dc:title>住房租赁资金监管合作协议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FD5C48794C2A4CAD9114C87F815F220B_13</vt:lpwstr>
  </property>
  <property fmtid="{D5CDD505-2E9C-101B-9397-08002B2CF9AE}" pid="4" name="KSOTemplateDocerSaveRecord">
    <vt:lpwstr>eyJoZGlkIjoiOWU5MTU0OTMxYTAzYWQzMTM2OWMwZDQ4MWM2Y2YyZjQiLCJ1c2VySWQiOiIyNjY3MTU5MTUifQ==</vt:lpwstr>
  </property>
</Properties>
</file>