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00CA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both"/>
        <w:rPr>
          <w:rFonts w:hint="default" w:ascii="Times New Roman" w:hAnsi="Times New Roman" w:eastAsia="黑体" w:cs="Times New Roman"/>
          <w:color w:val="auto"/>
          <w:spacing w:val="-5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5"/>
          <w:sz w:val="32"/>
          <w:szCs w:val="32"/>
          <w:lang w:val="en-US" w:eastAsia="zh-CN"/>
        </w:rPr>
        <w:t>4</w:t>
      </w:r>
    </w:p>
    <w:p w14:paraId="501F8BB0">
      <w:pPr>
        <w:pStyle w:val="3"/>
        <w:rPr>
          <w:rFonts w:hint="default"/>
        </w:rPr>
      </w:pPr>
    </w:p>
    <w:p w14:paraId="6536FBF2">
      <w:pPr>
        <w:widowControl w:val="0"/>
        <w:snapToGrid w:val="0"/>
        <w:jc w:val="center"/>
        <w:rPr>
          <w:rFonts w:hint="eastAsia" w:ascii="方正小标宋简体" w:hAnsi="方正小标宋简体" w:eastAsia="方正小标宋简体" w:cs="方正小标宋简体"/>
          <w:w w:val="99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住房公积金</w:t>
      </w:r>
      <w:r>
        <w:rPr>
          <w:rFonts w:hint="eastAsia" w:ascii="方正小标宋简体" w:hAnsi="方正小标宋简体" w:eastAsia="方正小标宋简体" w:cs="方正小标宋简体"/>
          <w:w w:val="99"/>
          <w:kern w:val="2"/>
          <w:sz w:val="44"/>
          <w:szCs w:val="44"/>
          <w:lang w:val="en-US" w:eastAsia="zh-CN" w:bidi="ar-SA"/>
        </w:rPr>
        <w:t>个人住房贷款购房“一件事”</w:t>
      </w:r>
    </w:p>
    <w:p w14:paraId="5A6F58BB">
      <w:pPr>
        <w:widowControl w:val="0"/>
        <w:snapToGrid w:val="0"/>
        <w:jc w:val="center"/>
        <w:rPr>
          <w:rFonts w:hint="eastAsia" w:ascii="方正小标宋简体" w:hAnsi="方正小标宋简体" w:eastAsia="方正小标宋简体" w:cs="方正小标宋简体"/>
          <w:w w:val="99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9"/>
          <w:kern w:val="2"/>
          <w:sz w:val="44"/>
          <w:szCs w:val="44"/>
          <w:lang w:val="en-US" w:eastAsia="zh-CN" w:bidi="ar-SA"/>
        </w:rPr>
        <w:t>工作专班</w:t>
      </w:r>
    </w:p>
    <w:bookmarkEnd w:id="0"/>
    <w:p w14:paraId="1FB70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103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为全面贯彻国务院办公厅《关于印发&lt;“高效办成一件事”2024年度新一批重点事项清单&gt;的通知》（国办函〔2024〕53号）和河北省住房和城乡建设厅等八部门《关于印发&lt;住房公积金个人住房贷款购房“一件事”工作方案&gt;的通知》（冀建房保〔2024〕6号），推进住房公积金个人住房贷款购房“一件事”工作任务落实，决定成立住房公积金个人住房贷款购房“一件事”工作专班，组成人员如下：</w:t>
      </w:r>
    </w:p>
    <w:p w14:paraId="62D6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w w:val="100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专班组长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陆长明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新区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32"/>
          <w:szCs w:val="32"/>
          <w:lang w:val="en-US" w:eastAsia="zh-CN"/>
        </w:rPr>
        <w:t>住房管理中心主任</w:t>
      </w:r>
    </w:p>
    <w:p w14:paraId="6382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    员：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lang w:val="en-US" w:eastAsia="zh-CN" w:bidi="ar"/>
        </w:rPr>
        <w:t>张英杰  新区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>工信科技数据局副局长</w:t>
      </w:r>
    </w:p>
    <w:p w14:paraId="0BFE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 xml:space="preserve">  刘立祥  新区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highlight w:val="none"/>
          <w:lang w:val="en-US" w:eastAsia="zh-CN"/>
        </w:rPr>
        <w:t>公安局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>二级警务专员</w:t>
      </w:r>
    </w:p>
    <w:p w14:paraId="3721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4" w:leftChars="1064" w:right="108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>郭明歌  新区自然资源和规划局党组成员、不动产登记中心主任</w:t>
      </w:r>
    </w:p>
    <w:p w14:paraId="73C5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169" w:leftChars="1052" w:right="0" w:hanging="960" w:hanging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6"/>
          <w:w w:val="100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>张  京  新区</w:t>
      </w:r>
      <w:r>
        <w:rPr>
          <w:rFonts w:hint="eastAsia" w:ascii="仿宋_GB2312" w:hAnsi="仿宋_GB2312" w:eastAsia="仿宋_GB2312" w:cs="仿宋_GB2312"/>
          <w:color w:val="auto"/>
          <w:spacing w:val="-6"/>
          <w:w w:val="100"/>
          <w:kern w:val="2"/>
          <w:sz w:val="32"/>
          <w:szCs w:val="32"/>
          <w:highlight w:val="none"/>
          <w:lang w:val="en-US" w:eastAsia="zh-CN" w:bidi="zh-CN"/>
        </w:rPr>
        <w:t>公共服务局副局长</w:t>
      </w:r>
    </w:p>
    <w:p w14:paraId="5DB9BA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>毛捍军  新区营商环境局副局长</w:t>
      </w:r>
    </w:p>
    <w:p w14:paraId="5955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98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 xml:space="preserve">周俊锋  </w:t>
      </w:r>
      <w:r>
        <w:rPr>
          <w:rFonts w:hint="eastAsia" w:ascii="仿宋_GB2312" w:hAnsi="仿宋_GB2312" w:eastAsia="仿宋_GB2312" w:cs="仿宋_GB2312"/>
          <w:color w:val="auto"/>
          <w:w w:val="98"/>
          <w:kern w:val="2"/>
          <w:sz w:val="32"/>
          <w:szCs w:val="32"/>
          <w:highlight w:val="none"/>
          <w:lang w:val="en-US" w:eastAsia="zh-CN" w:bidi="zh-CN"/>
        </w:rPr>
        <w:t xml:space="preserve">中国人民银行雄安新区分行三级调研员    </w:t>
      </w:r>
    </w:p>
    <w:p w14:paraId="45A4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highlight w:val="none"/>
          <w:lang w:val="en-US" w:eastAsia="zh-CN" w:bidi="zh-CN"/>
        </w:rPr>
        <w:t xml:space="preserve">颜长江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highlight w:val="none"/>
          <w:lang w:val="en-US" w:eastAsia="zh-CN"/>
        </w:rPr>
        <w:t>国家金融监督管理总局雄安新区监管</w:t>
      </w:r>
    </w:p>
    <w:p w14:paraId="33D4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highlight w:val="none"/>
          <w:lang w:val="en-US" w:eastAsia="zh-CN"/>
        </w:rPr>
        <w:t>分局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highlight w:val="none"/>
          <w:lang w:val="en-US" w:eastAsia="zh-CN"/>
        </w:rPr>
        <w:t>副局长</w:t>
      </w:r>
    </w:p>
    <w:p w14:paraId="6827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zh-CN"/>
        </w:rPr>
        <w:t xml:space="preserve">李若鑫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zh-CN"/>
        </w:rPr>
        <w:t xml:space="preserve"> 新区税务局总经济师</w:t>
      </w:r>
    </w:p>
    <w:p w14:paraId="792F6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color w:val="000000"/>
          <w:w w:val="100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联 络 员: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赵恒义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新区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32"/>
          <w:szCs w:val="32"/>
          <w:lang w:val="en-US" w:eastAsia="zh-CN"/>
        </w:rPr>
        <w:t>住房管理中心公积金组组长</w:t>
      </w:r>
    </w:p>
    <w:p w14:paraId="7CF1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lang w:val="en-US" w:eastAsia="zh-CN" w:bidi="ar"/>
        </w:rPr>
        <w:t>李子霖  新区</w:t>
      </w: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  <w:t>工信科技数据局信息组干部</w:t>
      </w:r>
    </w:p>
    <w:p w14:paraId="52CC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5" w:leftChars="912" w:right="108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  <w:t xml:space="preserve">  任伟一  </w:t>
      </w:r>
      <w:r>
        <w:rPr>
          <w:rFonts w:hint="eastAsia" w:ascii="仿宋_GB2312" w:hAnsi="仿宋_GB2312" w:eastAsia="仿宋_GB2312" w:cs="仿宋_GB2312"/>
          <w:color w:val="000000"/>
          <w:w w:val="98"/>
          <w:kern w:val="2"/>
          <w:sz w:val="32"/>
          <w:szCs w:val="32"/>
          <w:lang w:val="en-US" w:eastAsia="zh-CN" w:bidi="zh-CN"/>
        </w:rPr>
        <w:t>新区</w:t>
      </w:r>
      <w:r>
        <w:rPr>
          <w:rFonts w:hint="default" w:ascii="Times New Roman" w:hAnsi="Times New Roman" w:eastAsia="仿宋_GB2312" w:cs="Times New Roman"/>
          <w:color w:val="000000"/>
          <w:w w:val="98"/>
          <w:sz w:val="32"/>
          <w:szCs w:val="32"/>
          <w:lang w:val="en-US" w:eastAsia="zh-CN"/>
        </w:rPr>
        <w:t>公安局</w:t>
      </w:r>
      <w:r>
        <w:rPr>
          <w:rFonts w:hint="eastAsia" w:ascii="Times New Roman" w:hAnsi="Times New Roman" w:eastAsia="仿宋_GB2312" w:cs="Times New Roman"/>
          <w:color w:val="000000"/>
          <w:w w:val="98"/>
          <w:sz w:val="32"/>
          <w:szCs w:val="32"/>
          <w:lang w:val="en-US" w:eastAsia="zh-CN"/>
        </w:rPr>
        <w:t>治安支队人口大队副大队长</w:t>
      </w:r>
    </w:p>
    <w:p w14:paraId="6B718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4" w:leftChars="1064" w:right="108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98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  <w:t>李  阳  新区</w:t>
      </w:r>
      <w:r>
        <w:rPr>
          <w:rFonts w:hint="eastAsia" w:ascii="仿宋_GB2312" w:hAnsi="仿宋_GB2312" w:eastAsia="仿宋_GB2312" w:cs="仿宋_GB2312"/>
          <w:color w:val="000000"/>
          <w:w w:val="98"/>
          <w:kern w:val="2"/>
          <w:sz w:val="32"/>
          <w:szCs w:val="32"/>
          <w:lang w:val="en-US" w:eastAsia="zh-CN" w:bidi="zh-CN"/>
        </w:rPr>
        <w:t>自然资源和规划局不动产登记中心干部</w:t>
      </w:r>
    </w:p>
    <w:p w14:paraId="6B312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169" w:leftChars="1052" w:right="0" w:hanging="960" w:hangingChars="3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6"/>
          <w:w w:val="10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  <w:t>杨  光  新区</w:t>
      </w:r>
      <w:r>
        <w:rPr>
          <w:rFonts w:hint="eastAsia" w:ascii="仿宋_GB2312" w:hAnsi="仿宋_GB2312" w:eastAsia="仿宋_GB2312" w:cs="仿宋_GB2312"/>
          <w:color w:val="000000"/>
          <w:spacing w:val="-6"/>
          <w:w w:val="100"/>
          <w:kern w:val="2"/>
          <w:sz w:val="32"/>
          <w:szCs w:val="32"/>
          <w:lang w:val="en-US" w:eastAsia="zh-CN" w:bidi="zh-CN"/>
        </w:rPr>
        <w:t>公共服务局社会事务处负责人</w:t>
      </w:r>
    </w:p>
    <w:p w14:paraId="707B02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105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宋体" w:hAnsi="Courier New" w:eastAsia="宋体" w:cs="Courier New"/>
          <w:color w:val="000000"/>
          <w:w w:val="100"/>
          <w:kern w:val="2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  <w:t>张佳欣  新区营商环境局政策法规处干部</w:t>
      </w:r>
    </w:p>
    <w:p w14:paraId="4AF9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4" w:leftChars="1064" w:right="108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lang w:val="en-US" w:eastAsia="zh-CN" w:bidi="zh-CN"/>
        </w:rPr>
        <w:t>申  蕊  中国人民银行雄安新区分行征信管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zh-CN"/>
        </w:rPr>
        <w:t>理</w:t>
      </w:r>
    </w:p>
    <w:p w14:paraId="4C06A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1" w:leftChars="1672" w:right="108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zh-CN"/>
        </w:rPr>
        <w:t>科科员</w:t>
      </w:r>
    </w:p>
    <w:p w14:paraId="75140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5" w:leftChars="912" w:right="108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zh-CN"/>
        </w:rPr>
        <w:t xml:space="preserve">  张旭升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国家金融监督管理总局雄安新区监管</w:t>
      </w:r>
    </w:p>
    <w:p w14:paraId="6FEF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3511" w:leftChars="1672" w:right="108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分局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二级主任科员</w:t>
      </w:r>
    </w:p>
    <w:p w14:paraId="686F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108"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CN"/>
        </w:rPr>
        <w:t xml:space="preserve">  孙敬博  新区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zh-CN"/>
        </w:rPr>
        <w:t>税务局征收管理科科员</w:t>
      </w:r>
    </w:p>
    <w:p w14:paraId="560F4C07">
      <w:pPr>
        <w:pStyle w:val="3"/>
        <w:rPr>
          <w:rFonts w:hint="eastAsia"/>
          <w:lang w:val="en-US" w:eastAsia="zh-CN"/>
        </w:rPr>
      </w:pPr>
    </w:p>
    <w:p w14:paraId="35A5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专班办公室设在新区住房管理中心，办公室主任由新区住房管理中心公积金组组长赵恒义同志兼任。</w:t>
      </w:r>
    </w:p>
    <w:p w14:paraId="5265B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61AB"/>
    <w:rsid w:val="4FA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next w:val="1"/>
    <w:unhideWhenUsed/>
    <w:qFormat/>
    <w:uiPriority w:val="0"/>
    <w:pPr>
      <w:widowControl w:val="0"/>
      <w:spacing w:beforeLines="0" w:afterLines="0"/>
      <w:jc w:val="both"/>
    </w:pPr>
    <w:rPr>
      <w:rFonts w:hint="default" w:ascii="宋体" w:hAnsi="Courier New" w:eastAsia="宋体" w:cs="Times New Roman"/>
      <w:kern w:val="2"/>
      <w:sz w:val="22"/>
      <w:szCs w:val="24"/>
      <w:lang w:val="en-US" w:eastAsia="zh-CN"/>
    </w:rPr>
  </w:style>
  <w:style w:type="paragraph" w:styleId="3">
    <w:name w:val="Plain Text"/>
    <w:next w:val="4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2025-05-22T09:13:00Z</dcterms:created>
  <dc:creator>你恐怖就比较古怪n</dc:creator>
  <cp:lastModifiedBy>你恐怖就比较古怪n</cp:lastModifiedBy>
  <dcterms:modified xsi:type="dcterms:W3CDTF">2025-05-22T09:14:08Z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5AF08BCB54624648A86A44EEF204E80D_11</vt:lpwstr>
  </property>
  <property fmtid="{D5CDD505-2E9C-101B-9397-08002B2CF9AE}" pid="4" name="KSOTemplateDocerSaveRecord">
    <vt:lpwstr>eyJoZGlkIjoiYjMxYmRmN2JmYzMzZTYzNzk0NDRjZmI2ODFiZjYwYTYifQ==</vt:lpwstr>
  </property>
</Properties>
</file>