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C6009B">
      <w:pPr>
        <w:pStyle w:val="163"/>
        <w:framePr w:hSpace="180" w:vSpace="180" w:wrap="around" w:vAnchor="page" w:hAnchor="page" w:x="1411" w:y="931" w:anchorLock="1"/>
        <w:ind w:left="0" w:leftChars="0" w:firstLine="0" w:firstLineChars="0"/>
        <w:rPr>
          <w:rFonts w:ascii="Times New Roman"/>
          <w:color w:val="auto"/>
          <w:highlight w:val="none"/>
        </w:rPr>
      </w:pPr>
      <w:r>
        <w:rPr>
          <w:rFonts w:ascii="Times New Roman"/>
          <w:color w:val="auto"/>
          <w:highlight w:val="none"/>
        </w:rPr>
        <w:t>ICS</w:t>
      </w:r>
      <w:r>
        <w:rPr>
          <w:rFonts w:ascii="Times New Roman" w:eastAsia="MS Mincho"/>
          <w:color w:val="auto"/>
          <w:highlight w:val="none"/>
        </w:rPr>
        <w:t> </w:t>
      </w:r>
      <w:r>
        <w:rPr>
          <w:rFonts w:ascii="Times New Roman" w:eastAsia="宋体"/>
          <w:color w:val="auto"/>
          <w:highlight w:val="none"/>
        </w:rPr>
        <w:t>13</w:t>
      </w:r>
      <w:r>
        <w:rPr>
          <w:rFonts w:ascii="Times New Roman"/>
          <w:color w:val="auto"/>
          <w:highlight w:val="none"/>
        </w:rPr>
        <w:t>.020.20</w:t>
      </w:r>
    </w:p>
    <w:p w14:paraId="62D26072">
      <w:pPr>
        <w:pStyle w:val="163"/>
        <w:framePr w:hSpace="180" w:vSpace="180" w:wrap="around" w:vAnchor="page" w:hAnchor="page" w:x="1411" w:y="931" w:anchorLock="1"/>
        <w:ind w:left="0" w:leftChars="0" w:firstLine="0" w:firstLineChars="0"/>
        <w:rPr>
          <w:rFonts w:ascii="Times New Roman"/>
          <w:color w:val="auto"/>
          <w:highlight w:val="none"/>
        </w:rPr>
      </w:pPr>
      <w:r>
        <w:rPr>
          <w:rFonts w:ascii="Times New Roman"/>
          <w:color w:val="auto"/>
          <w:highlight w:val="none"/>
        </w:rPr>
        <w:t>CCS X XX</w:t>
      </w:r>
    </w:p>
    <w:tbl>
      <w:tblPr>
        <w:tblStyle w:val="40"/>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14:paraId="419A0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14:paraId="1E2B9548">
            <w:pPr>
              <w:pStyle w:val="163"/>
              <w:framePr w:hSpace="180" w:vSpace="180" w:wrap="around" w:vAnchor="page" w:hAnchor="page" w:x="1411" w:y="931" w:anchorLock="1"/>
              <w:ind w:left="424" w:firstLine="420"/>
              <w:rPr>
                <w:rFonts w:ascii="Times New Roman"/>
                <w:color w:val="auto"/>
                <w:highlight w:val="none"/>
              </w:rPr>
            </w:pPr>
            <w:r>
              <w:rPr>
                <w:rFonts w:ascii="Times New Roman"/>
                <w:color w:val="auto"/>
                <w:highlight w:val="none"/>
              </w:rPr>
              <mc:AlternateContent>
                <mc:Choice Requires="wps">
                  <w:drawing>
                    <wp:anchor distT="0" distB="0" distL="114300" distR="114300" simplePos="0" relativeHeight="251663360" behindDoc="1" locked="0" layoutInCell="1" allowOverlap="1">
                      <wp:simplePos x="0" y="0"/>
                      <wp:positionH relativeFrom="column">
                        <wp:posOffset>-66675</wp:posOffset>
                      </wp:positionH>
                      <wp:positionV relativeFrom="paragraph">
                        <wp:posOffset>0</wp:posOffset>
                      </wp:positionV>
                      <wp:extent cx="866775" cy="198120"/>
                      <wp:effectExtent l="0" t="0" r="0" b="1905"/>
                      <wp:wrapNone/>
                      <wp:docPr id="7"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w="9525">
                                <a:noFill/>
                              </a:ln>
                            </wps:spPr>
                            <wps:bodyPr upright="1"/>
                          </wps:wsp>
                        </a:graphicData>
                      </a:graphic>
                    </wp:anchor>
                  </w:drawing>
                </mc:Choice>
                <mc:Fallback>
                  <w:pict>
                    <v:rect id="BAH" o:spid="_x0000_s1026" o:spt="1" style="position:absolute;left:0pt;margin-left:-5.25pt;margin-top:0pt;height:15.6pt;width:68.25pt;z-index:-251653120;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Iri/s1QAAAAcB&#10;AAAPAAAAAAAAAAEAIAAAACIAAABkcnMvZG93bnJldi54bWxQSwECFAAUAAAACACHTuJAIfy0UawB&#10;AABiAwAADgAAAAAAAAABACAAAAAkAQAAZHJzL2Uyb0RvYy54bWxQSwUGAAAAAAYABgBZAQAAQgUA&#10;AAAA&#10;">
                      <v:fill on="t" focussize="0,0"/>
                      <v:stroke on="f"/>
                      <v:imagedata o:title=""/>
                      <o:lock v:ext="edit" aspectratio="f"/>
                    </v:rect>
                  </w:pict>
                </mc:Fallback>
              </mc:AlternateContent>
            </w:r>
            <w:r>
              <w:rPr>
                <w:rFonts w:ascii="Times New Roman"/>
                <w:color w:val="auto"/>
                <w:highlight w:val="none"/>
              </w:rPr>
              <w:fldChar w:fldCharType="begin">
                <w:ffData>
                  <w:name w:val="BAH"/>
                  <w:enabled/>
                  <w:calcOnExit w:val="0"/>
                  <w:textInput/>
                </w:ffData>
              </w:fldChar>
            </w:r>
            <w:bookmarkStart w:id="0" w:name="BAH"/>
            <w:r>
              <w:rPr>
                <w:rFonts w:ascii="Times New Roman"/>
                <w:color w:val="auto"/>
                <w:highlight w:val="none"/>
              </w:rPr>
              <w:instrText xml:space="preserve"> FORMTEXT </w:instrText>
            </w:r>
            <w:r>
              <w:rPr>
                <w:rFonts w:ascii="Times New Roman"/>
                <w:color w:val="auto"/>
                <w:highlight w:val="none"/>
              </w:rPr>
              <w:fldChar w:fldCharType="separate"/>
            </w:r>
            <w:r>
              <w:rPr>
                <w:rFonts w:ascii="Times New Roman"/>
                <w:color w:val="auto"/>
                <w:highlight w:val="none"/>
              </w:rPr>
              <w:t>     </w:t>
            </w:r>
            <w:r>
              <w:rPr>
                <w:rFonts w:ascii="Times New Roman"/>
                <w:color w:val="auto"/>
                <w:highlight w:val="none"/>
              </w:rPr>
              <w:fldChar w:fldCharType="end"/>
            </w:r>
            <w:bookmarkEnd w:id="0"/>
          </w:p>
        </w:tc>
      </w:tr>
    </w:tbl>
    <w:p w14:paraId="4896B86C">
      <w:pPr>
        <w:pStyle w:val="105"/>
        <w:framePr w:w="6101" w:h="1389" w:hRule="exact" w:hSpace="181" w:vSpace="181" w:wrap="around" w:vAnchor="page" w:hAnchor="page" w:x="4673" w:y="942" w:anchorLock="1"/>
        <w:ind w:left="0" w:leftChars="0" w:firstLine="1252" w:firstLineChars="100"/>
        <w:jc w:val="both"/>
        <w:rPr>
          <w:color w:val="auto"/>
          <w:highlight w:val="none"/>
        </w:rPr>
      </w:pPr>
      <w:r>
        <w:rPr>
          <w:color w:val="auto"/>
          <w:highlight w:val="none"/>
        </w:rPr>
        <w:t>DB1331</w:t>
      </w:r>
    </w:p>
    <w:p w14:paraId="7CD31BDD">
      <w:pPr>
        <w:pStyle w:val="110"/>
        <w:framePr w:w="9140" w:h="1242" w:hRule="exact" w:hSpace="284" w:wrap="around" w:vAnchor="page" w:hAnchor="page" w:x="1645" w:y="2910" w:anchorLock="1"/>
        <w:ind w:left="424" w:firstLine="560"/>
        <w:rPr>
          <w:rFonts w:ascii="Times New Roman"/>
          <w:color w:val="auto"/>
          <w:highlight w:val="none"/>
        </w:rPr>
      </w:pPr>
      <w:r>
        <w:rPr>
          <w:rFonts w:ascii="Times New Roman"/>
          <w:color w:val="auto"/>
          <w:highlight w:val="none"/>
        </w:rPr>
        <w:t xml:space="preserve">DB 1331/T </w:t>
      </w:r>
      <w:bookmarkStart w:id="1" w:name="StdNo1"/>
      <w:r>
        <w:rPr>
          <w:rFonts w:ascii="Times New Roman"/>
          <w:color w:val="auto"/>
          <w:highlight w:val="none"/>
        </w:rPr>
        <w:fldChar w:fldCharType="begin">
          <w:ffData>
            <w:name w:val="StdNo1"/>
            <w:enabled/>
            <w:calcOnExit w:val="0"/>
            <w:textInput>
              <w:default w:val="XXXXX"/>
            </w:textInput>
          </w:ffData>
        </w:fldChar>
      </w:r>
      <w:r>
        <w:rPr>
          <w:rFonts w:ascii="Times New Roman"/>
          <w:color w:val="auto"/>
          <w:highlight w:val="none"/>
        </w:rPr>
        <w:instrText xml:space="preserve"> FORMTEXT </w:instrText>
      </w:r>
      <w:r>
        <w:rPr>
          <w:rFonts w:ascii="Times New Roman"/>
          <w:color w:val="auto"/>
          <w:highlight w:val="none"/>
        </w:rPr>
        <w:fldChar w:fldCharType="separate"/>
      </w:r>
      <w:r>
        <w:rPr>
          <w:rFonts w:ascii="Times New Roman"/>
          <w:color w:val="auto"/>
          <w:highlight w:val="none"/>
        </w:rPr>
        <w:t>XXXXX</w:t>
      </w:r>
      <w:r>
        <w:rPr>
          <w:rFonts w:ascii="Times New Roman"/>
          <w:color w:val="auto"/>
          <w:highlight w:val="none"/>
        </w:rPr>
        <w:fldChar w:fldCharType="end"/>
      </w:r>
      <w:bookmarkEnd w:id="1"/>
      <w:r>
        <w:rPr>
          <w:rFonts w:ascii="Times New Roman"/>
          <w:color w:val="auto"/>
          <w:highlight w:val="none"/>
        </w:rPr>
        <w:t>—202</w:t>
      </w:r>
      <w:r>
        <w:rPr>
          <w:rFonts w:hint="eastAsia" w:ascii="Times New Roman"/>
          <w:color w:val="auto"/>
          <w:highlight w:val="none"/>
        </w:rPr>
        <w:t>4</w:t>
      </w:r>
    </w:p>
    <w:tbl>
      <w:tblPr>
        <w:tblStyle w:val="40"/>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4A0DB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55713A58">
            <w:pPr>
              <w:pStyle w:val="179"/>
              <w:framePr w:w="9140" w:h="1242" w:hRule="exact" w:hSpace="284" w:wrap="around" w:vAnchor="page" w:hAnchor="page" w:x="1645" w:y="2910" w:anchorLock="1"/>
              <w:ind w:left="424" w:firstLine="420"/>
              <w:rPr>
                <w:rFonts w:ascii="Times New Roman"/>
                <w:color w:val="auto"/>
                <w:highlight w:val="none"/>
              </w:rPr>
            </w:pPr>
            <w:bookmarkStart w:id="2" w:name="DT"/>
            <w:r>
              <w:rPr>
                <w:rFonts w:ascii="Times New Roman"/>
                <w:color w:val="auto"/>
                <w:highlight w:val="none"/>
              </w:rP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2"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w="9525">
                                <a:noFill/>
                              </a:ln>
                            </wps:spPr>
                            <wps:txbx>
                              <w:txbxContent>
                                <w:p w14:paraId="28A096BD">
                                  <w:pPr>
                                    <w:ind w:left="424" w:firstLine="420"/>
                                  </w:pPr>
                                </w:p>
                              </w:txbxContent>
                            </wps:txbx>
                            <wps:bodyPr upright="1"/>
                          </wps:wsp>
                        </a:graphicData>
                      </a:graphic>
                    </wp:anchor>
                  </w:drawing>
                </mc:Choice>
                <mc:Fallback>
                  <w:pict>
                    <v:rect id="DT"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HmDyy9YAAAAI&#10;AQAADwAAAAAAAAABACAAAAAiAAAAZHJzL2Rvd25yZXYueG1sUEsBAhQAFAAAAAgAh07iQLbxaums&#10;AQAAbQMAAA4AAAAAAAAAAQAgAAAAJQEAAGRycy9lMm9Eb2MueG1sUEsFBgAAAAAGAAYAWQEAAEMF&#10;AAAAAA==&#10;">
                      <v:fill on="t" focussize="0,0"/>
                      <v:stroke on="f"/>
                      <v:imagedata o:title=""/>
                      <o:lock v:ext="edit" aspectratio="f"/>
                      <v:textbox>
                        <w:txbxContent>
                          <w:p w14:paraId="28A096BD">
                            <w:pPr>
                              <w:ind w:left="424" w:firstLine="420"/>
                            </w:pPr>
                          </w:p>
                        </w:txbxContent>
                      </v:textbox>
                    </v:rect>
                  </w:pict>
                </mc:Fallback>
              </mc:AlternateContent>
            </w:r>
            <w:r>
              <w:rPr>
                <w:rFonts w:ascii="Times New Roman"/>
                <w:color w:val="auto"/>
                <w:highlight w:val="none"/>
              </w:rPr>
              <w:fldChar w:fldCharType="begin">
                <w:ffData>
                  <w:name w:val="DT"/>
                  <w:enabled/>
                  <w:calcOnExit w:val="0"/>
                  <w:textInput/>
                </w:ffData>
              </w:fldChar>
            </w:r>
            <w:r>
              <w:rPr>
                <w:rFonts w:ascii="Times New Roman"/>
                <w:color w:val="auto"/>
                <w:highlight w:val="none"/>
              </w:rPr>
              <w:instrText xml:space="preserve"> FORMTEXT </w:instrText>
            </w:r>
            <w:r>
              <w:rPr>
                <w:rFonts w:ascii="Times New Roman"/>
                <w:color w:val="auto"/>
                <w:highlight w:val="none"/>
              </w:rPr>
              <w:fldChar w:fldCharType="separate"/>
            </w:r>
            <w:r>
              <w:rPr>
                <w:rFonts w:ascii="Times New Roman"/>
                <w:color w:val="auto"/>
                <w:highlight w:val="none"/>
              </w:rPr>
              <w:t>     </w:t>
            </w:r>
            <w:r>
              <w:rPr>
                <w:rFonts w:ascii="Times New Roman"/>
                <w:color w:val="auto"/>
                <w:highlight w:val="none"/>
              </w:rPr>
              <w:fldChar w:fldCharType="end"/>
            </w:r>
            <w:bookmarkEnd w:id="2"/>
          </w:p>
        </w:tc>
      </w:tr>
    </w:tbl>
    <w:p w14:paraId="1F99D32D">
      <w:pPr>
        <w:pStyle w:val="110"/>
        <w:framePr w:w="9140" w:h="1242" w:hRule="exact" w:hSpace="284" w:wrap="around" w:vAnchor="page" w:hAnchor="page" w:x="1645" w:y="2910" w:anchorLock="1"/>
        <w:ind w:left="424" w:firstLine="560"/>
        <w:rPr>
          <w:rFonts w:ascii="Times New Roman"/>
          <w:color w:val="auto"/>
          <w:highlight w:val="none"/>
        </w:rPr>
      </w:pPr>
    </w:p>
    <w:p w14:paraId="4597D95E">
      <w:pPr>
        <w:pStyle w:val="110"/>
        <w:framePr w:w="9140" w:h="1242" w:hRule="exact" w:hSpace="284" w:wrap="around" w:vAnchor="page" w:hAnchor="page" w:x="1645" w:y="2910" w:anchorLock="1"/>
        <w:ind w:left="424" w:firstLine="560"/>
        <w:rPr>
          <w:rFonts w:ascii="Times New Roman"/>
          <w:color w:val="auto"/>
          <w:highlight w:val="none"/>
        </w:rPr>
      </w:pPr>
    </w:p>
    <w:p w14:paraId="0F485AA0">
      <w:pPr>
        <w:pStyle w:val="124"/>
        <w:framePr w:w="9639" w:h="6917" w:hRule="exact" w:wrap="around" w:vAnchor="page" w:hAnchor="page" w:x="1587" w:y="5533" w:anchorLock="1"/>
        <w:ind w:left="0" w:leftChars="0" w:firstLine="0" w:firstLineChars="0"/>
        <w:rPr>
          <w:rFonts w:ascii="Times New Roman"/>
          <w:color w:val="auto"/>
          <w:highlight w:val="none"/>
        </w:rPr>
      </w:pPr>
      <w:bookmarkStart w:id="215" w:name="_GoBack"/>
      <w:r>
        <w:rPr>
          <w:rFonts w:ascii="Times New Roman"/>
          <w:color w:val="auto"/>
          <w:highlight w:val="none"/>
        </w:rPr>
        <w:t>雄安新区10kV配电站室土建设计技术规范</w:t>
      </w:r>
    </w:p>
    <w:p w14:paraId="1E029CDE">
      <w:pPr>
        <w:pStyle w:val="123"/>
        <w:framePr w:w="9639" w:h="6917" w:hRule="exact" w:wrap="around" w:vAnchor="page" w:hAnchor="page" w:x="1587" w:y="5533" w:anchorLock="1"/>
        <w:ind w:left="0" w:leftChars="0" w:firstLine="0" w:firstLineChars="0"/>
        <w:rPr>
          <w:color w:val="auto"/>
          <w:highlight w:val="none"/>
        </w:rPr>
      </w:pPr>
      <w:bookmarkStart w:id="3" w:name="StdEnglishName"/>
      <w:r>
        <w:rPr>
          <w:color w:val="auto"/>
          <w:highlight w:val="none"/>
        </w:rPr>
        <w:t xml:space="preserve">Technical specification for the </w:t>
      </w:r>
      <w:r>
        <w:rPr>
          <w:rFonts w:hint="eastAsia"/>
          <w:color w:val="auto"/>
          <w:highlight w:val="none"/>
        </w:rPr>
        <w:t>civil</w:t>
      </w:r>
      <w:r>
        <w:rPr>
          <w:color w:val="auto"/>
          <w:highlight w:val="none"/>
        </w:rPr>
        <w:t xml:space="preserve"> </w:t>
      </w:r>
      <w:r>
        <w:rPr>
          <w:rFonts w:hint="eastAsia"/>
          <w:color w:val="auto"/>
          <w:highlight w:val="none"/>
        </w:rPr>
        <w:t>design</w:t>
      </w:r>
      <w:r>
        <w:rPr>
          <w:color w:val="auto"/>
          <w:highlight w:val="none"/>
        </w:rPr>
        <w:t xml:space="preserve"> of 10kV </w:t>
      </w:r>
      <w:bookmarkEnd w:id="3"/>
    </w:p>
    <w:p w14:paraId="7317E131">
      <w:pPr>
        <w:pStyle w:val="123"/>
        <w:framePr w:w="9639" w:h="6917" w:hRule="exact" w:wrap="around" w:vAnchor="page" w:hAnchor="page" w:x="1587" w:y="5533" w:anchorLock="1"/>
        <w:ind w:left="0" w:leftChars="0" w:firstLine="0" w:firstLineChars="0"/>
        <w:rPr>
          <w:color w:val="auto"/>
          <w:highlight w:val="none"/>
        </w:rPr>
      </w:pPr>
      <w:r>
        <w:rPr>
          <w:color w:val="auto"/>
          <w:highlight w:val="none"/>
        </w:rPr>
        <w:t>distribution substation and room in Xiong’An New Area</w:t>
      </w:r>
    </w:p>
    <w:p w14:paraId="18F0308D">
      <w:pPr>
        <w:pStyle w:val="122"/>
        <w:framePr w:w="9639" w:h="6917" w:hRule="exact" w:wrap="around" w:vAnchor="page" w:hAnchor="page" w:x="1587" w:y="5533" w:anchorLock="1"/>
        <w:ind w:left="424" w:firstLine="560"/>
        <w:rPr>
          <w:rFonts w:ascii="Times New Roman"/>
          <w:color w:val="auto"/>
          <w:highlight w:val="none"/>
        </w:rPr>
      </w:pPr>
      <w:bookmarkStart w:id="4" w:name="YZBS"/>
      <w:r>
        <w:rPr>
          <w:rFonts w:ascii="Times New Roman"/>
          <w:color w:val="auto"/>
          <w:highlight w:val="none"/>
        </w:rPr>
        <w:fldChar w:fldCharType="begin">
          <w:ffData>
            <w:name w:val="YZBS"/>
            <w:enabled/>
            <w:calcOnExit w:val="0"/>
            <w:textInput>
              <w:default w:val="点击此处添加与国际标准一致性程度的标识"/>
            </w:textInput>
          </w:ffData>
        </w:fldChar>
      </w:r>
      <w:r>
        <w:rPr>
          <w:rFonts w:ascii="Times New Roman"/>
          <w:color w:val="auto"/>
          <w:highlight w:val="none"/>
        </w:rPr>
        <w:instrText xml:space="preserve"> FORMTEXT </w:instrText>
      </w:r>
      <w:r>
        <w:rPr>
          <w:rFonts w:ascii="Times New Roman"/>
          <w:color w:val="auto"/>
          <w:highlight w:val="none"/>
        </w:rPr>
        <w:fldChar w:fldCharType="separate"/>
      </w:r>
      <w:r>
        <w:rPr>
          <w:rFonts w:ascii="Times New Roman"/>
          <w:color w:val="auto"/>
          <w:highlight w:val="none"/>
        </w:rPr>
        <w:t>     </w:t>
      </w:r>
      <w:r>
        <w:rPr>
          <w:rFonts w:ascii="Times New Roman"/>
          <w:color w:val="auto"/>
          <w:highlight w:val="none"/>
        </w:rPr>
        <w:fldChar w:fldCharType="end"/>
      </w:r>
      <w:bookmarkEnd w:id="4"/>
    </w:p>
    <w:tbl>
      <w:tblPr>
        <w:tblStyle w:val="40"/>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14:paraId="39194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3146F43E">
            <w:pPr>
              <w:pStyle w:val="121"/>
              <w:framePr w:w="9639" w:h="6917" w:hRule="exact" w:wrap="around" w:vAnchor="page" w:hAnchor="page" w:x="1587" w:y="5533" w:anchorLock="1"/>
              <w:ind w:left="0" w:leftChars="0" w:firstLine="0" w:firstLineChars="0"/>
              <w:rPr>
                <w:rFonts w:ascii="Times New Roman"/>
                <w:color w:val="auto"/>
                <w:highlight w:val="none"/>
              </w:rPr>
            </w:pPr>
            <w:r>
              <w:rPr>
                <w:rFonts w:ascii="Times New Roman"/>
                <w:color w:val="auto"/>
                <w:highlight w:val="none"/>
              </w:rPr>
              <mc:AlternateContent>
                <mc:Choice Requires="wps">
                  <w:drawing>
                    <wp:anchor distT="0" distB="0" distL="114300" distR="114300" simplePos="0" relativeHeight="251661312" behindDoc="1" locked="1" layoutInCell="1" allowOverlap="1">
                      <wp:simplePos x="0" y="0"/>
                      <wp:positionH relativeFrom="column">
                        <wp:posOffset>2200910</wp:posOffset>
                      </wp:positionH>
                      <wp:positionV relativeFrom="paragraph">
                        <wp:posOffset>573405</wp:posOffset>
                      </wp:positionV>
                      <wp:extent cx="1905000" cy="254000"/>
                      <wp:effectExtent l="0" t="0" r="0" b="3175"/>
                      <wp:wrapNone/>
                      <wp:docPr id="6"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w="9525">
                                <a:noFill/>
                              </a:ln>
                            </wps:spPr>
                            <wps:bodyPr upright="1"/>
                          </wps:wsp>
                        </a:graphicData>
                      </a:graphic>
                    </wp:anchor>
                  </w:drawing>
                </mc:Choice>
                <mc:Fallback>
                  <w:pict>
                    <v:rect id="RQ" o:spid="_x0000_s1026" o:spt="1" style="position:absolute;left:0pt;margin-left:173.3pt;margin-top:45.15pt;height:20pt;width:150pt;z-index:-251655168;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BYmuktUAAAAKAQAADwAA&#10;AAAAAAABACAAAAAiAAAAZHJzL2Rvd25yZXYueG1sUEsBAhQAFAAAAAgAh07iQIv131OnAQAAYgMA&#10;AA4AAAAAAAAAAQAgAAAAJAEAAGRycy9lMm9Eb2MueG1sUEsFBgAAAAAGAAYAWQEAAD0FAAAAAA==&#10;">
                      <v:fill on="t" focussize="0,0"/>
                      <v:stroke on="f"/>
                      <v:imagedata o:title=""/>
                      <o:lock v:ext="edit" aspectratio="f"/>
                      <w10:anchorlock/>
                    </v:rect>
                  </w:pict>
                </mc:Fallback>
              </mc:AlternateContent>
            </w:r>
            <w:r>
              <w:rPr>
                <w:rFonts w:ascii="Times New Roman"/>
                <w:color w:val="auto"/>
                <w:highlight w:val="none"/>
              </w:rPr>
              <mc:AlternateContent>
                <mc:Choice Requires="wps">
                  <w:drawing>
                    <wp:anchor distT="0" distB="0" distL="114300" distR="114300" simplePos="0" relativeHeight="251660288" behindDoc="1" locked="0" layoutInCell="1" allowOverlap="1">
                      <wp:simplePos x="0" y="0"/>
                      <wp:positionH relativeFrom="column">
                        <wp:posOffset>2454910</wp:posOffset>
                      </wp:positionH>
                      <wp:positionV relativeFrom="paragraph">
                        <wp:posOffset>255905</wp:posOffset>
                      </wp:positionV>
                      <wp:extent cx="1270000" cy="304800"/>
                      <wp:effectExtent l="0" t="0" r="6350" b="0"/>
                      <wp:wrapNone/>
                      <wp:docPr id="5"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w="9525">
                                <a:noFill/>
                              </a:ln>
                            </wps:spPr>
                            <wps:bodyPr upright="1"/>
                          </wps:wsp>
                        </a:graphicData>
                      </a:graphic>
                    </wp:anchor>
                  </w:drawing>
                </mc:Choice>
                <mc:Fallback>
                  <w:pict>
                    <v:rect id="LB" o:spid="_x0000_s1026" o:spt="1" style="position:absolute;left:0pt;margin-left:193.3pt;margin-top:20.15pt;height:24pt;width:100pt;z-index:-251656192;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APhi+XWAAAACQEAAA8A&#10;AAAAAAAAAQAgAAAAIgAAAGRycy9kb3ducmV2LnhtbFBLAQIUABQAAAAIAIdO4kDH83VXpwEAAGID&#10;AAAOAAAAAAAAAAEAIAAAACUBAABkcnMvZTJvRG9jLnhtbFBLBQYAAAAABgAGAFkBAAA+BQAAAAA=&#10;">
                      <v:fill on="t" focussize="0,0"/>
                      <v:stroke on="f"/>
                      <v:imagedata o:title=""/>
                      <o:lock v:ext="edit" aspectratio="f"/>
                    </v:rect>
                  </w:pict>
                </mc:Fallback>
              </mc:AlternateContent>
            </w:r>
          </w:p>
        </w:tc>
      </w:tr>
      <w:tr w14:paraId="21A24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4BA36082">
            <w:pPr>
              <w:pStyle w:val="120"/>
              <w:framePr w:w="9639" w:h="6917" w:hRule="exact" w:wrap="around" w:vAnchor="page" w:hAnchor="page" w:x="1587" w:y="5533" w:anchorLock="1"/>
              <w:ind w:left="0" w:leftChars="0" w:firstLine="0" w:firstLineChars="0"/>
              <w:rPr>
                <w:rFonts w:ascii="Times New Roman"/>
                <w:color w:val="auto"/>
                <w:highlight w:val="none"/>
              </w:rPr>
            </w:pPr>
          </w:p>
        </w:tc>
      </w:tr>
    </w:tbl>
    <w:p w14:paraId="62F270C8">
      <w:pPr>
        <w:pStyle w:val="167"/>
        <w:framePr w:w="3997" w:h="471" w:hRule="exact" w:vSpace="181" w:wrap="around" w:vAnchor="page" w:hAnchor="page" w:x="1591" w:y="14086" w:anchorLock="1"/>
        <w:ind w:left="0" w:leftChars="0" w:firstLine="0" w:firstLineChars="0"/>
        <w:rPr>
          <w:color w:val="auto"/>
          <w:highlight w:val="none"/>
        </w:rPr>
      </w:pPr>
      <w:bookmarkStart w:id="5" w:name="FY"/>
      <w:r>
        <w:rPr>
          <w:color w:val="auto"/>
          <w:highlight w:val="none"/>
        </w:rPr>
        <w:fldChar w:fldCharType="begin">
          <w:ffData>
            <w:name w:val="FY"/>
            <w:enabled/>
            <w:calcOnExit w:val="0"/>
            <w:textInput>
              <w:default w:val="XXXX"/>
              <w:maxLength w:val="4"/>
            </w:textInput>
          </w:ffData>
        </w:fldChar>
      </w:r>
      <w:r>
        <w:rPr>
          <w:color w:val="auto"/>
          <w:highlight w:val="none"/>
        </w:rPr>
        <w:instrText xml:space="preserve"> FORMTEXT </w:instrText>
      </w:r>
      <w:r>
        <w:rPr>
          <w:color w:val="auto"/>
          <w:highlight w:val="none"/>
        </w:rPr>
        <w:fldChar w:fldCharType="separate"/>
      </w:r>
      <w:r>
        <w:rPr>
          <w:color w:val="auto"/>
          <w:highlight w:val="none"/>
        </w:rPr>
        <w:t>    </w:t>
      </w:r>
      <w:r>
        <w:rPr>
          <w:color w:val="auto"/>
          <w:highlight w:val="none"/>
        </w:rPr>
        <w:fldChar w:fldCharType="end"/>
      </w:r>
      <w:bookmarkEnd w:id="5"/>
      <w:r>
        <w:rPr>
          <w:color w:val="auto"/>
          <w:highlight w:val="none"/>
        </w:rPr>
        <w:t xml:space="preserve"> - </w:t>
      </w:r>
      <w:r>
        <w:rPr>
          <w:color w:val="auto"/>
          <w:highlight w:val="none"/>
        </w:rPr>
        <w:fldChar w:fldCharType="begin">
          <w:ffData>
            <w:name w:val="FM"/>
            <w:enabled/>
            <w:calcOnExit w:val="0"/>
            <w:textInput>
              <w:default w:val="XX"/>
              <w:maxLength w:val="2"/>
            </w:textInput>
          </w:ffData>
        </w:fldChar>
      </w:r>
      <w:r>
        <w:rPr>
          <w:color w:val="auto"/>
          <w:highlight w:val="none"/>
        </w:rPr>
        <w:instrText xml:space="preserve"> FORMTEXT </w:instrText>
      </w:r>
      <w:r>
        <w:rPr>
          <w:color w:val="auto"/>
          <w:highlight w:val="none"/>
        </w:rPr>
        <w:fldChar w:fldCharType="separate"/>
      </w:r>
      <w:r>
        <w:rPr>
          <w:color w:val="auto"/>
          <w:highlight w:val="none"/>
        </w:rPr>
        <w:t>XX</w:t>
      </w:r>
      <w:r>
        <w:rPr>
          <w:color w:val="auto"/>
          <w:highlight w:val="none"/>
        </w:rPr>
        <w:fldChar w:fldCharType="end"/>
      </w:r>
      <w:r>
        <w:rPr>
          <w:color w:val="auto"/>
          <w:highlight w:val="none"/>
        </w:rPr>
        <w:t xml:space="preserve"> - </w:t>
      </w:r>
      <w:bookmarkStart w:id="6" w:name="FD"/>
      <w:r>
        <w:rPr>
          <w:color w:val="auto"/>
          <w:highlight w:val="none"/>
        </w:rPr>
        <w:fldChar w:fldCharType="begin">
          <w:ffData>
            <w:name w:val="FD"/>
            <w:enabled/>
            <w:calcOnExit w:val="0"/>
            <w:textInput>
              <w:default w:val="XX"/>
              <w:maxLength w:val="2"/>
            </w:textInput>
          </w:ffData>
        </w:fldChar>
      </w:r>
      <w:r>
        <w:rPr>
          <w:color w:val="auto"/>
          <w:highlight w:val="none"/>
        </w:rPr>
        <w:instrText xml:space="preserve"> FORMTEXT </w:instrText>
      </w:r>
      <w:r>
        <w:rPr>
          <w:color w:val="auto"/>
          <w:highlight w:val="none"/>
        </w:rPr>
        <w:fldChar w:fldCharType="separate"/>
      </w:r>
      <w:r>
        <w:rPr>
          <w:color w:val="auto"/>
          <w:highlight w:val="none"/>
        </w:rPr>
        <w:t>XX</w:t>
      </w:r>
      <w:r>
        <w:rPr>
          <w:color w:val="auto"/>
          <w:highlight w:val="none"/>
        </w:rPr>
        <w:fldChar w:fldCharType="end"/>
      </w:r>
      <w:bookmarkEnd w:id="6"/>
      <w:r>
        <w:rPr>
          <w:color w:val="auto"/>
          <w:highlight w:val="none"/>
        </w:rPr>
        <w:t>发布</w:t>
      </w:r>
      <w:r>
        <w:rPr>
          <w:color w:val="auto"/>
          <w:highlight w:val="none"/>
        </w:rPr>
        <mc:AlternateContent>
          <mc:Choice Requires="wps">
            <w:drawing>
              <wp:anchor distT="0" distB="0" distL="114300" distR="114300" simplePos="0" relativeHeight="251664384" behindDoc="0" locked="1" layoutInCell="1" allowOverlap="1">
                <wp:simplePos x="0" y="0"/>
                <wp:positionH relativeFrom="column">
                  <wp:posOffset>-635</wp:posOffset>
                </wp:positionH>
                <wp:positionV relativeFrom="page">
                  <wp:posOffset>9251950</wp:posOffset>
                </wp:positionV>
                <wp:extent cx="6120130" cy="0"/>
                <wp:effectExtent l="0" t="0" r="0" b="0"/>
                <wp:wrapNone/>
                <wp:docPr id="11" name="直线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0.05pt;margin-top:728.5pt;height:0pt;width:481.9pt;mso-position-vertical-relative:page;z-index:251664384;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JYdrPNYAAAALAQAADwAA&#10;AAAAAAABACAAAAAiAAAAZHJzL2Rvd25yZXYueG1sUEsBAhQAFAAAAAgAh07iQPZPV3rfAQAA0QMA&#10;AA4AAAAAAAAAAQAgAAAAJQEAAGRycy9lMm9Eb2MueG1sUEsFBgAAAAAGAAYAWQEAAHYFAAAAAA==&#10;">
                <v:fill on="f" focussize="0,0"/>
                <v:stroke color="#000000" joinstyle="round"/>
                <v:imagedata o:title=""/>
                <o:lock v:ext="edit" aspectratio="f"/>
                <w10:anchorlock/>
              </v:line>
            </w:pict>
          </mc:Fallback>
        </mc:AlternateContent>
      </w:r>
    </w:p>
    <w:p w14:paraId="4E3918F7">
      <w:pPr>
        <w:pStyle w:val="89"/>
        <w:framePr w:w="3997" w:h="471" w:hRule="exact" w:vSpace="181" w:wrap="around" w:vAnchor="page" w:hAnchor="page" w:x="7201" w:y="14086" w:anchorLock="1"/>
        <w:ind w:left="424" w:firstLine="560"/>
        <w:rPr>
          <w:color w:val="auto"/>
          <w:highlight w:val="none"/>
        </w:rPr>
      </w:pPr>
      <w:bookmarkStart w:id="7" w:name="SY"/>
      <w:r>
        <w:rPr>
          <w:color w:val="auto"/>
          <w:highlight w:val="none"/>
        </w:rPr>
        <w:fldChar w:fldCharType="begin">
          <w:ffData>
            <w:name w:val="SY"/>
            <w:enabled/>
            <w:calcOnExit w:val="0"/>
            <w:textInput>
              <w:default w:val="XXXX"/>
              <w:maxLength w:val="4"/>
            </w:textInput>
          </w:ffData>
        </w:fldChar>
      </w:r>
      <w:r>
        <w:rPr>
          <w:color w:val="auto"/>
          <w:highlight w:val="none"/>
        </w:rPr>
        <w:instrText xml:space="preserve"> FORMTEXT </w:instrText>
      </w:r>
      <w:r>
        <w:rPr>
          <w:color w:val="auto"/>
          <w:highlight w:val="none"/>
        </w:rPr>
        <w:fldChar w:fldCharType="separate"/>
      </w:r>
      <w:r>
        <w:rPr>
          <w:color w:val="auto"/>
          <w:highlight w:val="none"/>
        </w:rPr>
        <w:t>XXXX</w:t>
      </w:r>
      <w:r>
        <w:rPr>
          <w:color w:val="auto"/>
          <w:highlight w:val="none"/>
        </w:rPr>
        <w:fldChar w:fldCharType="end"/>
      </w:r>
      <w:bookmarkEnd w:id="7"/>
      <w:r>
        <w:rPr>
          <w:color w:val="auto"/>
          <w:highlight w:val="none"/>
        </w:rPr>
        <w:t xml:space="preserve"> - </w:t>
      </w:r>
      <w:bookmarkStart w:id="8" w:name="SM"/>
      <w:r>
        <w:rPr>
          <w:color w:val="auto"/>
          <w:highlight w:val="none"/>
        </w:rPr>
        <w:fldChar w:fldCharType="begin">
          <w:ffData>
            <w:name w:val="SM"/>
            <w:enabled/>
            <w:calcOnExit w:val="0"/>
            <w:textInput>
              <w:default w:val="XX"/>
              <w:maxLength w:val="2"/>
            </w:textInput>
          </w:ffData>
        </w:fldChar>
      </w:r>
      <w:r>
        <w:rPr>
          <w:color w:val="auto"/>
          <w:highlight w:val="none"/>
        </w:rPr>
        <w:instrText xml:space="preserve"> FORMTEXT </w:instrText>
      </w:r>
      <w:r>
        <w:rPr>
          <w:color w:val="auto"/>
          <w:highlight w:val="none"/>
        </w:rPr>
        <w:fldChar w:fldCharType="separate"/>
      </w:r>
      <w:r>
        <w:rPr>
          <w:color w:val="auto"/>
          <w:highlight w:val="none"/>
        </w:rPr>
        <w:t>XX</w:t>
      </w:r>
      <w:r>
        <w:rPr>
          <w:color w:val="auto"/>
          <w:highlight w:val="none"/>
        </w:rPr>
        <w:fldChar w:fldCharType="end"/>
      </w:r>
      <w:bookmarkEnd w:id="8"/>
      <w:r>
        <w:rPr>
          <w:color w:val="auto"/>
          <w:highlight w:val="none"/>
        </w:rPr>
        <w:t xml:space="preserve"> - </w:t>
      </w:r>
      <w:bookmarkStart w:id="9" w:name="SD"/>
      <w:r>
        <w:rPr>
          <w:color w:val="auto"/>
          <w:highlight w:val="none"/>
        </w:rPr>
        <w:fldChar w:fldCharType="begin">
          <w:ffData>
            <w:name w:val="SD"/>
            <w:enabled/>
            <w:calcOnExit w:val="0"/>
            <w:textInput>
              <w:default w:val="XX"/>
              <w:maxLength w:val="2"/>
            </w:textInput>
          </w:ffData>
        </w:fldChar>
      </w:r>
      <w:r>
        <w:rPr>
          <w:color w:val="auto"/>
          <w:highlight w:val="none"/>
        </w:rPr>
        <w:instrText xml:space="preserve"> FORMTEXT </w:instrText>
      </w:r>
      <w:r>
        <w:rPr>
          <w:color w:val="auto"/>
          <w:highlight w:val="none"/>
        </w:rPr>
        <w:fldChar w:fldCharType="separate"/>
      </w:r>
      <w:r>
        <w:rPr>
          <w:color w:val="auto"/>
          <w:highlight w:val="none"/>
        </w:rPr>
        <w:t>XX</w:t>
      </w:r>
      <w:r>
        <w:rPr>
          <w:color w:val="auto"/>
          <w:highlight w:val="none"/>
        </w:rPr>
        <w:fldChar w:fldCharType="end"/>
      </w:r>
      <w:bookmarkEnd w:id="9"/>
      <w:r>
        <w:rPr>
          <w:color w:val="auto"/>
          <w:highlight w:val="none"/>
        </w:rPr>
        <w:t>实施</w:t>
      </w:r>
    </w:p>
    <w:p w14:paraId="0A7F7D7C">
      <w:pPr>
        <w:pStyle w:val="146"/>
        <w:framePr w:w="9028" w:h="1134" w:hRule="exact" w:hSpace="125" w:vSpace="181" w:wrap="around" w:vAnchor="page" w:hAnchor="page" w:x="1838" w:y="15340" w:anchorLock="1"/>
        <w:ind w:left="0" w:leftChars="0" w:firstLine="0" w:firstLineChars="0"/>
        <w:rPr>
          <w:rFonts w:ascii="Times New Roman"/>
          <w:color w:val="auto"/>
          <w:highlight w:val="none"/>
          <w:shd w:val="pct10" w:color="auto" w:fill="FFFFFF"/>
        </w:rPr>
      </w:pPr>
      <w:r>
        <w:rPr>
          <w:rFonts w:hint="eastAsia" w:ascii="Times New Roman"/>
          <w:color w:val="auto"/>
          <w:highlight w:val="none"/>
          <w:shd w:val="pct10" w:color="auto" w:fill="FFFFFF"/>
        </w:rPr>
        <w:t>河北雄安新区管理委员会综合执法局</w:t>
      </w:r>
      <w:r>
        <w:rPr>
          <w:rFonts w:ascii="Times New Roman" w:eastAsia="MS Mincho"/>
          <w:color w:val="auto"/>
          <w:highlight w:val="none"/>
          <w:shd w:val="pct10" w:color="auto" w:fill="FFFFFF"/>
        </w:rPr>
        <w:t> </w:t>
      </w:r>
      <w:r>
        <w:rPr>
          <w:rStyle w:val="81"/>
          <w:rFonts w:ascii="Times New Roman"/>
          <w:color w:val="auto"/>
          <w:highlight w:val="none"/>
          <w:shd w:val="pct10" w:color="auto" w:fill="FFFFFF"/>
        </w:rPr>
        <w:t>发布</w:t>
      </w:r>
    </w:p>
    <w:p w14:paraId="49E084E1">
      <w:pPr>
        <w:framePr w:hSpace="181" w:vSpace="181" w:wrap="around" w:vAnchor="page" w:hAnchor="page" w:x="1419" w:y="2286" w:anchorLock="1"/>
        <w:widowControl/>
        <w:spacing w:line="0" w:lineRule="atLeast"/>
        <w:ind w:left="0" w:leftChars="0" w:firstLine="0" w:firstLineChars="0"/>
        <w:jc w:val="distribute"/>
        <w:rPr>
          <w:rFonts w:eastAsia="黑体"/>
          <w:color w:val="auto"/>
          <w:spacing w:val="-40"/>
          <w:kern w:val="0"/>
          <w:sz w:val="48"/>
          <w:szCs w:val="52"/>
          <w:highlight w:val="none"/>
        </w:rPr>
      </w:pPr>
      <w:bookmarkStart w:id="10" w:name="c6"/>
      <w:r>
        <w:rPr>
          <w:rFonts w:eastAsia="黑体"/>
          <w:color w:val="auto"/>
          <w:spacing w:val="-40"/>
          <w:kern w:val="0"/>
          <w:sz w:val="48"/>
          <w:szCs w:val="52"/>
          <w:highlight w:val="none"/>
        </w:rPr>
        <w:t>雄安新区地方标准</w:t>
      </w:r>
      <w:bookmarkEnd w:id="10"/>
    </w:p>
    <w:p w14:paraId="065924E5">
      <w:pPr>
        <w:pStyle w:val="29"/>
        <w:ind w:left="424"/>
        <w:rPr>
          <w:rFonts w:ascii="Times New Roman"/>
          <w:color w:val="auto"/>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567" w:right="850" w:bottom="1134" w:left="1418" w:header="0" w:footer="0" w:gutter="0"/>
          <w:pgNumType w:start="1"/>
          <w:cols w:space="720" w:num="1"/>
          <w:docGrid w:type="lines" w:linePitch="312" w:charSpace="0"/>
        </w:sectPr>
      </w:pPr>
      <w:r>
        <w:rPr>
          <w:rFonts w:ascii="Times New Roman"/>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-635</wp:posOffset>
                </wp:positionH>
                <wp:positionV relativeFrom="paragraph">
                  <wp:posOffset>2339975</wp:posOffset>
                </wp:positionV>
                <wp:extent cx="6120130" cy="0"/>
                <wp:effectExtent l="0" t="0" r="0" b="0"/>
                <wp:wrapNone/>
                <wp:docPr id="15" name="直线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0.05pt;margin-top:184.25pt;height:0pt;width:481.9pt;z-index:251665408;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JB4l/XAAAACQEAAA8A&#10;AAAAAAAAAQAgAAAAIgAAAGRycy9kb3ducmV2LnhtbFBLAQIUABQAAAAIAIdO4kB+Q7h53wEAANED&#10;AAAOAAAAAAAAAAEAIAAAACYBAABkcnMvZTJvRG9jLnhtbFBLBQYAAAAABgAGAFkBAAB3BQAAAAA=&#10;">
                <v:fill on="f" focussize="0,0"/>
                <v:stroke color="#000000" joinstyle="round"/>
                <v:imagedata o:title=""/>
                <o:lock v:ext="edit" aspectratio="f"/>
              </v:line>
            </w:pict>
          </mc:Fallback>
        </mc:AlternateContent>
      </w:r>
    </w:p>
    <w:p w14:paraId="0CBE6570">
      <w:pPr>
        <w:pStyle w:val="109"/>
        <w:ind w:left="0" w:leftChars="0" w:firstLine="0" w:firstLineChars="0"/>
        <w:outlineLvl w:val="9"/>
        <w:rPr>
          <w:rFonts w:ascii="Times New Roman"/>
          <w:color w:val="auto"/>
          <w:highlight w:val="none"/>
        </w:rPr>
      </w:pPr>
      <w:bookmarkStart w:id="11" w:name="_Toc49421074"/>
      <w:bookmarkStart w:id="12" w:name="_Toc49429320"/>
      <w:bookmarkStart w:id="13" w:name="_Toc74927104"/>
      <w:bookmarkStart w:id="14" w:name="_Toc49421084"/>
      <w:bookmarkStart w:id="15" w:name="_Toc19340"/>
      <w:bookmarkStart w:id="16" w:name="_Toc77000014"/>
      <w:bookmarkStart w:id="17" w:name="_Toc19450"/>
      <w:bookmarkStart w:id="18" w:name="_Toc408498516"/>
      <w:r>
        <w:rPr>
          <w:rFonts w:ascii="Times New Roman"/>
          <w:color w:val="auto"/>
          <w:highlight w:val="none"/>
        </w:rPr>
        <w:t>目</w:t>
      </w:r>
      <w:bookmarkStart w:id="19" w:name="BKML"/>
      <w:r>
        <w:rPr>
          <w:rFonts w:ascii="Times New Roman" w:eastAsia="MS Mincho"/>
          <w:color w:val="auto"/>
          <w:highlight w:val="none"/>
        </w:rPr>
        <w:t>    </w:t>
      </w:r>
      <w:bookmarkEnd w:id="11"/>
      <w:bookmarkEnd w:id="12"/>
      <w:bookmarkEnd w:id="13"/>
      <w:bookmarkEnd w:id="14"/>
      <w:bookmarkEnd w:id="19"/>
      <w:r>
        <w:rPr>
          <w:rFonts w:ascii="Times New Roman"/>
          <w:color w:val="auto"/>
          <w:highlight w:val="none"/>
        </w:rPr>
        <w:t>次</w:t>
      </w:r>
      <w:bookmarkEnd w:id="15"/>
      <w:bookmarkEnd w:id="16"/>
      <w:bookmarkEnd w:id="17"/>
    </w:p>
    <w:p w14:paraId="154EB23B">
      <w:pPr>
        <w:pStyle w:val="25"/>
        <w:spacing w:before="78" w:after="78"/>
        <w:ind w:left="424" w:firstLine="420"/>
        <w:rPr>
          <w:rFonts w:asciiTheme="minorHAnsi" w:hAnsiTheme="minorHAnsi" w:eastAsiaTheme="minorEastAsia" w:cstheme="minorBidi"/>
          <w:color w:val="auto"/>
          <w:szCs w:val="22"/>
          <w:highlight w:val="none"/>
          <w14:ligatures w14:val="standardContextual"/>
        </w:rPr>
      </w:pPr>
      <w:r>
        <w:rPr>
          <w:rFonts w:ascii="Times New Roman"/>
          <w:color w:val="auto"/>
          <w:highlight w:val="none"/>
        </w:rPr>
        <w:fldChar w:fldCharType="begin"/>
      </w:r>
      <w:r>
        <w:rPr>
          <w:rFonts w:ascii="Times New Roman"/>
          <w:color w:val="auto"/>
          <w:highlight w:val="none"/>
        </w:rPr>
        <w:instrText xml:space="preserve"> TOC \o "1-2" \h \z \u </w:instrText>
      </w:r>
      <w:r>
        <w:rPr>
          <w:rFonts w:ascii="Times New Roman"/>
          <w:color w:val="auto"/>
          <w:highlight w:val="none"/>
        </w:rPr>
        <w:fldChar w:fldCharType="separate"/>
      </w:r>
      <w:r>
        <w:rPr>
          <w:color w:val="auto"/>
          <w:highlight w:val="none"/>
        </w:rPr>
        <w:fldChar w:fldCharType="begin"/>
      </w:r>
      <w:r>
        <w:rPr>
          <w:color w:val="auto"/>
          <w:highlight w:val="none"/>
        </w:rPr>
        <w:instrText xml:space="preserve"> HYPERLINK \l "_Toc156471672" </w:instrText>
      </w:r>
      <w:r>
        <w:rPr>
          <w:color w:val="auto"/>
          <w:highlight w:val="none"/>
        </w:rPr>
        <w:fldChar w:fldCharType="separate"/>
      </w:r>
      <w:r>
        <w:rPr>
          <w:color w:val="auto"/>
          <w:highlight w:val="none"/>
        </w:rPr>
        <w:fldChar w:fldCharType="end"/>
      </w:r>
    </w:p>
    <w:p w14:paraId="38888C4A">
      <w:pPr>
        <w:pStyle w:val="25"/>
        <w:spacing w:before="78" w:after="78"/>
        <w:ind w:left="424" w:firstLine="420"/>
        <w:rPr>
          <w:rFonts w:ascii="Times New Roman"/>
          <w:color w:val="auto"/>
          <w:szCs w:val="22"/>
          <w:highlight w:val="none"/>
          <w14:ligatures w14:val="standardContextual"/>
        </w:rPr>
      </w:pPr>
      <w:r>
        <w:rPr>
          <w:color w:val="auto"/>
          <w:highlight w:val="none"/>
        </w:rPr>
        <w:fldChar w:fldCharType="begin"/>
      </w:r>
      <w:r>
        <w:rPr>
          <w:color w:val="auto"/>
          <w:highlight w:val="none"/>
        </w:rPr>
        <w:instrText xml:space="preserve"> HYPERLINK \l "_Toc156471673" </w:instrText>
      </w:r>
      <w:r>
        <w:rPr>
          <w:color w:val="auto"/>
          <w:highlight w:val="none"/>
        </w:rPr>
        <w:fldChar w:fldCharType="separate"/>
      </w:r>
      <w:r>
        <w:rPr>
          <w:rStyle w:val="47"/>
          <w:rFonts w:ascii="Times New Roman"/>
          <w:color w:val="auto"/>
          <w:highlight w:val="none"/>
        </w:rPr>
        <w:t>1 范围</w:t>
      </w:r>
      <w:r>
        <w:rPr>
          <w:rFonts w:ascii="Times New Roman"/>
          <w:color w:val="auto"/>
          <w:highlight w:val="none"/>
        </w:rPr>
        <w:tab/>
      </w:r>
      <w:r>
        <w:rPr>
          <w:rFonts w:ascii="Times New Roman"/>
          <w:color w:val="auto"/>
          <w:highlight w:val="none"/>
        </w:rPr>
        <w:fldChar w:fldCharType="begin"/>
      </w:r>
      <w:r>
        <w:rPr>
          <w:rFonts w:ascii="Times New Roman"/>
          <w:color w:val="auto"/>
          <w:highlight w:val="none"/>
        </w:rPr>
        <w:instrText xml:space="preserve"> PAGEREF _Toc156471673 \h </w:instrText>
      </w:r>
      <w:r>
        <w:rPr>
          <w:rFonts w:ascii="Times New Roman"/>
          <w:color w:val="auto"/>
          <w:highlight w:val="none"/>
        </w:rPr>
        <w:fldChar w:fldCharType="separate"/>
      </w:r>
      <w:r>
        <w:rPr>
          <w:rFonts w:ascii="Times New Roman"/>
          <w:color w:val="auto"/>
          <w:highlight w:val="none"/>
        </w:rPr>
        <w:t>3</w:t>
      </w:r>
      <w:r>
        <w:rPr>
          <w:rFonts w:ascii="Times New Roman"/>
          <w:color w:val="auto"/>
          <w:highlight w:val="none"/>
        </w:rPr>
        <w:fldChar w:fldCharType="end"/>
      </w:r>
      <w:r>
        <w:rPr>
          <w:rFonts w:ascii="Times New Roman"/>
          <w:color w:val="auto"/>
          <w:highlight w:val="none"/>
        </w:rPr>
        <w:fldChar w:fldCharType="end"/>
      </w:r>
    </w:p>
    <w:p w14:paraId="1436676E">
      <w:pPr>
        <w:pStyle w:val="25"/>
        <w:spacing w:before="78" w:after="78"/>
        <w:ind w:left="424" w:firstLine="420"/>
        <w:rPr>
          <w:rFonts w:ascii="Times New Roman"/>
          <w:color w:val="auto"/>
          <w:szCs w:val="22"/>
          <w:highlight w:val="none"/>
          <w14:ligatures w14:val="standardContextual"/>
        </w:rPr>
      </w:pPr>
      <w:r>
        <w:rPr>
          <w:color w:val="auto"/>
          <w:highlight w:val="none"/>
        </w:rPr>
        <w:fldChar w:fldCharType="begin"/>
      </w:r>
      <w:r>
        <w:rPr>
          <w:color w:val="auto"/>
          <w:highlight w:val="none"/>
        </w:rPr>
        <w:instrText xml:space="preserve"> HYPERLINK \l "_Toc156471674" </w:instrText>
      </w:r>
      <w:r>
        <w:rPr>
          <w:color w:val="auto"/>
          <w:highlight w:val="none"/>
        </w:rPr>
        <w:fldChar w:fldCharType="separate"/>
      </w:r>
      <w:r>
        <w:rPr>
          <w:rStyle w:val="47"/>
          <w:rFonts w:ascii="Times New Roman"/>
          <w:color w:val="auto"/>
          <w:highlight w:val="none"/>
        </w:rPr>
        <w:t>2 规范性引用文件</w:t>
      </w:r>
      <w:r>
        <w:rPr>
          <w:rFonts w:ascii="Times New Roman"/>
          <w:color w:val="auto"/>
          <w:highlight w:val="none"/>
        </w:rPr>
        <w:tab/>
      </w:r>
      <w:r>
        <w:rPr>
          <w:rFonts w:ascii="Times New Roman"/>
          <w:color w:val="auto"/>
          <w:highlight w:val="none"/>
        </w:rPr>
        <w:fldChar w:fldCharType="begin"/>
      </w:r>
      <w:r>
        <w:rPr>
          <w:rFonts w:ascii="Times New Roman"/>
          <w:color w:val="auto"/>
          <w:highlight w:val="none"/>
        </w:rPr>
        <w:instrText xml:space="preserve"> PAGEREF _Toc156471674 \h </w:instrText>
      </w:r>
      <w:r>
        <w:rPr>
          <w:rFonts w:ascii="Times New Roman"/>
          <w:color w:val="auto"/>
          <w:highlight w:val="none"/>
        </w:rPr>
        <w:fldChar w:fldCharType="separate"/>
      </w:r>
      <w:r>
        <w:rPr>
          <w:rFonts w:ascii="Times New Roman"/>
          <w:color w:val="auto"/>
          <w:highlight w:val="none"/>
        </w:rPr>
        <w:t>3</w:t>
      </w:r>
      <w:r>
        <w:rPr>
          <w:rFonts w:ascii="Times New Roman"/>
          <w:color w:val="auto"/>
          <w:highlight w:val="none"/>
        </w:rPr>
        <w:fldChar w:fldCharType="end"/>
      </w:r>
      <w:r>
        <w:rPr>
          <w:rFonts w:ascii="Times New Roman"/>
          <w:color w:val="auto"/>
          <w:highlight w:val="none"/>
        </w:rPr>
        <w:fldChar w:fldCharType="end"/>
      </w:r>
    </w:p>
    <w:p w14:paraId="727A8DA4">
      <w:pPr>
        <w:pStyle w:val="25"/>
        <w:spacing w:before="78" w:after="78"/>
        <w:ind w:left="424" w:firstLine="420"/>
        <w:rPr>
          <w:rFonts w:ascii="Times New Roman"/>
          <w:color w:val="auto"/>
          <w:szCs w:val="22"/>
          <w:highlight w:val="none"/>
          <w14:ligatures w14:val="standardContextual"/>
        </w:rPr>
      </w:pPr>
      <w:r>
        <w:rPr>
          <w:color w:val="auto"/>
          <w:highlight w:val="none"/>
        </w:rPr>
        <w:fldChar w:fldCharType="begin"/>
      </w:r>
      <w:r>
        <w:rPr>
          <w:color w:val="auto"/>
          <w:highlight w:val="none"/>
        </w:rPr>
        <w:instrText xml:space="preserve"> HYPERLINK \l "_Toc156471675" </w:instrText>
      </w:r>
      <w:r>
        <w:rPr>
          <w:color w:val="auto"/>
          <w:highlight w:val="none"/>
        </w:rPr>
        <w:fldChar w:fldCharType="separate"/>
      </w:r>
      <w:r>
        <w:rPr>
          <w:rStyle w:val="47"/>
          <w:rFonts w:ascii="Times New Roman"/>
          <w:color w:val="auto"/>
          <w:highlight w:val="none"/>
        </w:rPr>
        <w:t>3 术语和定义</w:t>
      </w:r>
      <w:r>
        <w:rPr>
          <w:rFonts w:ascii="Times New Roman"/>
          <w:color w:val="auto"/>
          <w:highlight w:val="none"/>
        </w:rPr>
        <w:tab/>
      </w:r>
      <w:r>
        <w:rPr>
          <w:rFonts w:ascii="Times New Roman"/>
          <w:color w:val="auto"/>
          <w:highlight w:val="none"/>
        </w:rPr>
        <w:fldChar w:fldCharType="begin"/>
      </w:r>
      <w:r>
        <w:rPr>
          <w:rFonts w:ascii="Times New Roman"/>
          <w:color w:val="auto"/>
          <w:highlight w:val="none"/>
        </w:rPr>
        <w:instrText xml:space="preserve"> PAGEREF _Toc156471675 \h </w:instrText>
      </w:r>
      <w:r>
        <w:rPr>
          <w:rFonts w:ascii="Times New Roman"/>
          <w:color w:val="auto"/>
          <w:highlight w:val="none"/>
        </w:rPr>
        <w:fldChar w:fldCharType="separate"/>
      </w:r>
      <w:r>
        <w:rPr>
          <w:rFonts w:ascii="Times New Roman"/>
          <w:color w:val="auto"/>
          <w:highlight w:val="none"/>
        </w:rPr>
        <w:t>3</w:t>
      </w:r>
      <w:r>
        <w:rPr>
          <w:rFonts w:ascii="Times New Roman"/>
          <w:color w:val="auto"/>
          <w:highlight w:val="none"/>
        </w:rPr>
        <w:fldChar w:fldCharType="end"/>
      </w:r>
      <w:r>
        <w:rPr>
          <w:rFonts w:ascii="Times New Roman"/>
          <w:color w:val="auto"/>
          <w:highlight w:val="none"/>
        </w:rPr>
        <w:fldChar w:fldCharType="end"/>
      </w:r>
    </w:p>
    <w:p w14:paraId="7996C656">
      <w:pPr>
        <w:pStyle w:val="25"/>
        <w:spacing w:before="78" w:after="78"/>
        <w:ind w:left="424" w:firstLine="420"/>
        <w:rPr>
          <w:rFonts w:ascii="Times New Roman"/>
          <w:color w:val="auto"/>
          <w:szCs w:val="22"/>
          <w:highlight w:val="none"/>
          <w14:ligatures w14:val="standardContextual"/>
        </w:rPr>
      </w:pPr>
      <w:r>
        <w:rPr>
          <w:color w:val="auto"/>
          <w:highlight w:val="none"/>
        </w:rPr>
        <w:fldChar w:fldCharType="begin"/>
      </w:r>
      <w:r>
        <w:rPr>
          <w:color w:val="auto"/>
          <w:highlight w:val="none"/>
        </w:rPr>
        <w:instrText xml:space="preserve"> HYPERLINK \l "_Toc156471678" </w:instrText>
      </w:r>
      <w:r>
        <w:rPr>
          <w:color w:val="auto"/>
          <w:highlight w:val="none"/>
        </w:rPr>
        <w:fldChar w:fldCharType="separate"/>
      </w:r>
      <w:r>
        <w:rPr>
          <w:rStyle w:val="47"/>
          <w:rFonts w:ascii="Times New Roman"/>
          <w:color w:val="auto"/>
          <w:highlight w:val="none"/>
        </w:rPr>
        <w:t>4 总则</w:t>
      </w:r>
      <w:r>
        <w:rPr>
          <w:rFonts w:ascii="Times New Roman"/>
          <w:color w:val="auto"/>
          <w:highlight w:val="none"/>
        </w:rPr>
        <w:tab/>
      </w:r>
      <w:r>
        <w:rPr>
          <w:rFonts w:ascii="Times New Roman"/>
          <w:color w:val="auto"/>
          <w:highlight w:val="none"/>
        </w:rPr>
        <w:fldChar w:fldCharType="begin"/>
      </w:r>
      <w:r>
        <w:rPr>
          <w:rFonts w:ascii="Times New Roman"/>
          <w:color w:val="auto"/>
          <w:highlight w:val="none"/>
        </w:rPr>
        <w:instrText xml:space="preserve"> PAGEREF _Toc156471678 \h </w:instrText>
      </w:r>
      <w:r>
        <w:rPr>
          <w:rFonts w:ascii="Times New Roman"/>
          <w:color w:val="auto"/>
          <w:highlight w:val="none"/>
        </w:rPr>
        <w:fldChar w:fldCharType="separate"/>
      </w:r>
      <w:r>
        <w:rPr>
          <w:rFonts w:ascii="Times New Roman"/>
          <w:color w:val="auto"/>
          <w:highlight w:val="none"/>
        </w:rPr>
        <w:t>5</w:t>
      </w:r>
      <w:r>
        <w:rPr>
          <w:rFonts w:ascii="Times New Roman"/>
          <w:color w:val="auto"/>
          <w:highlight w:val="none"/>
        </w:rPr>
        <w:fldChar w:fldCharType="end"/>
      </w:r>
      <w:r>
        <w:rPr>
          <w:rFonts w:ascii="Times New Roman"/>
          <w:color w:val="auto"/>
          <w:highlight w:val="none"/>
        </w:rPr>
        <w:fldChar w:fldCharType="end"/>
      </w:r>
    </w:p>
    <w:p w14:paraId="7BC0614C">
      <w:pPr>
        <w:pStyle w:val="25"/>
        <w:spacing w:before="78" w:after="78"/>
        <w:ind w:left="424" w:firstLine="420"/>
        <w:rPr>
          <w:rFonts w:ascii="Times New Roman"/>
          <w:color w:val="auto"/>
          <w:szCs w:val="22"/>
          <w:highlight w:val="none"/>
          <w14:ligatures w14:val="standardContextual"/>
        </w:rPr>
      </w:pPr>
      <w:r>
        <w:rPr>
          <w:color w:val="auto"/>
          <w:highlight w:val="none"/>
        </w:rPr>
        <w:fldChar w:fldCharType="begin"/>
      </w:r>
      <w:r>
        <w:rPr>
          <w:color w:val="auto"/>
          <w:highlight w:val="none"/>
        </w:rPr>
        <w:instrText xml:space="preserve"> HYPERLINK \l "_Toc156471684" </w:instrText>
      </w:r>
      <w:r>
        <w:rPr>
          <w:color w:val="auto"/>
          <w:highlight w:val="none"/>
        </w:rPr>
        <w:fldChar w:fldCharType="separate"/>
      </w:r>
      <w:r>
        <w:rPr>
          <w:rStyle w:val="47"/>
          <w:rFonts w:ascii="Times New Roman"/>
          <w:color w:val="auto"/>
          <w:highlight w:val="none"/>
        </w:rPr>
        <w:t>5 站址选择</w:t>
      </w:r>
      <w:r>
        <w:rPr>
          <w:rFonts w:ascii="Times New Roman"/>
          <w:color w:val="auto"/>
          <w:highlight w:val="none"/>
        </w:rPr>
        <w:tab/>
      </w:r>
      <w:r>
        <w:rPr>
          <w:rFonts w:ascii="Times New Roman"/>
          <w:color w:val="auto"/>
          <w:highlight w:val="none"/>
        </w:rPr>
        <w:fldChar w:fldCharType="begin"/>
      </w:r>
      <w:r>
        <w:rPr>
          <w:rFonts w:ascii="Times New Roman"/>
          <w:color w:val="auto"/>
          <w:highlight w:val="none"/>
        </w:rPr>
        <w:instrText xml:space="preserve"> PAGEREF _Toc156471684 \h </w:instrText>
      </w:r>
      <w:r>
        <w:rPr>
          <w:rFonts w:ascii="Times New Roman"/>
          <w:color w:val="auto"/>
          <w:highlight w:val="none"/>
        </w:rPr>
        <w:fldChar w:fldCharType="separate"/>
      </w:r>
      <w:r>
        <w:rPr>
          <w:rFonts w:ascii="Times New Roman"/>
          <w:color w:val="auto"/>
          <w:highlight w:val="none"/>
        </w:rPr>
        <w:t>5</w:t>
      </w:r>
      <w:r>
        <w:rPr>
          <w:rFonts w:ascii="Times New Roman"/>
          <w:color w:val="auto"/>
          <w:highlight w:val="none"/>
        </w:rPr>
        <w:fldChar w:fldCharType="end"/>
      </w:r>
      <w:r>
        <w:rPr>
          <w:rFonts w:ascii="Times New Roman"/>
          <w:color w:val="auto"/>
          <w:highlight w:val="none"/>
        </w:rPr>
        <w:fldChar w:fldCharType="end"/>
      </w:r>
    </w:p>
    <w:p w14:paraId="696D29D8">
      <w:pPr>
        <w:pStyle w:val="33"/>
        <w:ind w:left="424" w:firstLine="735" w:firstLineChars="350"/>
        <w:rPr>
          <w:rFonts w:ascii="Times New Roman"/>
          <w:color w:val="auto"/>
          <w:szCs w:val="22"/>
          <w:highlight w:val="none"/>
          <w14:ligatures w14:val="standardContextual"/>
        </w:rPr>
      </w:pPr>
      <w:r>
        <w:rPr>
          <w:color w:val="auto"/>
          <w:highlight w:val="none"/>
        </w:rPr>
        <w:fldChar w:fldCharType="begin"/>
      </w:r>
      <w:r>
        <w:rPr>
          <w:color w:val="auto"/>
          <w:highlight w:val="none"/>
        </w:rPr>
        <w:instrText xml:space="preserve"> HYPERLINK \l "_Toc156471685" </w:instrText>
      </w:r>
      <w:r>
        <w:rPr>
          <w:color w:val="auto"/>
          <w:highlight w:val="none"/>
        </w:rPr>
        <w:fldChar w:fldCharType="separate"/>
      </w:r>
      <w:r>
        <w:rPr>
          <w:rStyle w:val="47"/>
          <w:rFonts w:ascii="Times New Roman"/>
          <w:color w:val="auto"/>
          <w:highlight w:val="none"/>
        </w:rPr>
        <w:t>5.1 总平面设计</w:t>
      </w:r>
      <w:r>
        <w:rPr>
          <w:rFonts w:ascii="Times New Roman"/>
          <w:color w:val="auto"/>
          <w:highlight w:val="none"/>
        </w:rPr>
        <w:tab/>
      </w:r>
      <w:r>
        <w:rPr>
          <w:rFonts w:ascii="Times New Roman"/>
          <w:color w:val="auto"/>
          <w:highlight w:val="none"/>
        </w:rPr>
        <w:fldChar w:fldCharType="begin"/>
      </w:r>
      <w:r>
        <w:rPr>
          <w:rFonts w:ascii="Times New Roman"/>
          <w:color w:val="auto"/>
          <w:highlight w:val="none"/>
        </w:rPr>
        <w:instrText xml:space="preserve"> PAGEREF _Toc156471685 \h </w:instrText>
      </w:r>
      <w:r>
        <w:rPr>
          <w:rFonts w:ascii="Times New Roman"/>
          <w:color w:val="auto"/>
          <w:highlight w:val="none"/>
        </w:rPr>
        <w:fldChar w:fldCharType="separate"/>
      </w:r>
      <w:r>
        <w:rPr>
          <w:rFonts w:ascii="Times New Roman"/>
          <w:color w:val="auto"/>
          <w:highlight w:val="none"/>
        </w:rPr>
        <w:t>5</w:t>
      </w:r>
      <w:r>
        <w:rPr>
          <w:rFonts w:ascii="Times New Roman"/>
          <w:color w:val="auto"/>
          <w:highlight w:val="none"/>
        </w:rPr>
        <w:fldChar w:fldCharType="end"/>
      </w:r>
      <w:r>
        <w:rPr>
          <w:rFonts w:ascii="Times New Roman"/>
          <w:color w:val="auto"/>
          <w:highlight w:val="none"/>
        </w:rPr>
        <w:fldChar w:fldCharType="end"/>
      </w:r>
    </w:p>
    <w:p w14:paraId="70110D69">
      <w:pPr>
        <w:pStyle w:val="33"/>
        <w:ind w:left="424" w:firstLine="735" w:firstLineChars="350"/>
        <w:rPr>
          <w:rFonts w:ascii="Times New Roman"/>
          <w:color w:val="auto"/>
          <w:szCs w:val="22"/>
          <w:highlight w:val="none"/>
          <w14:ligatures w14:val="standardContextual"/>
        </w:rPr>
      </w:pPr>
      <w:r>
        <w:rPr>
          <w:color w:val="auto"/>
          <w:highlight w:val="none"/>
        </w:rPr>
        <w:fldChar w:fldCharType="begin"/>
      </w:r>
      <w:r>
        <w:rPr>
          <w:color w:val="auto"/>
          <w:highlight w:val="none"/>
        </w:rPr>
        <w:instrText xml:space="preserve"> HYPERLINK \l "_Toc156471686" </w:instrText>
      </w:r>
      <w:r>
        <w:rPr>
          <w:color w:val="auto"/>
          <w:highlight w:val="none"/>
        </w:rPr>
        <w:fldChar w:fldCharType="separate"/>
      </w:r>
      <w:r>
        <w:rPr>
          <w:rStyle w:val="47"/>
          <w:rFonts w:ascii="Times New Roman"/>
          <w:color w:val="auto"/>
          <w:highlight w:val="none"/>
        </w:rPr>
        <w:t>5.2 竖向设计</w:t>
      </w:r>
      <w:r>
        <w:rPr>
          <w:rFonts w:ascii="Times New Roman"/>
          <w:color w:val="auto"/>
          <w:highlight w:val="none"/>
        </w:rPr>
        <w:tab/>
      </w:r>
      <w:r>
        <w:rPr>
          <w:rFonts w:ascii="Times New Roman"/>
          <w:color w:val="auto"/>
          <w:highlight w:val="none"/>
        </w:rPr>
        <w:fldChar w:fldCharType="begin"/>
      </w:r>
      <w:r>
        <w:rPr>
          <w:rFonts w:ascii="Times New Roman"/>
          <w:color w:val="auto"/>
          <w:highlight w:val="none"/>
        </w:rPr>
        <w:instrText xml:space="preserve"> PAGEREF _Toc156471686 \h </w:instrText>
      </w:r>
      <w:r>
        <w:rPr>
          <w:rFonts w:ascii="Times New Roman"/>
          <w:color w:val="auto"/>
          <w:highlight w:val="none"/>
        </w:rPr>
        <w:fldChar w:fldCharType="separate"/>
      </w:r>
      <w:r>
        <w:rPr>
          <w:rFonts w:ascii="Times New Roman"/>
          <w:color w:val="auto"/>
          <w:highlight w:val="none"/>
        </w:rPr>
        <w:t>5</w:t>
      </w:r>
      <w:r>
        <w:rPr>
          <w:rFonts w:ascii="Times New Roman"/>
          <w:color w:val="auto"/>
          <w:highlight w:val="none"/>
        </w:rPr>
        <w:fldChar w:fldCharType="end"/>
      </w:r>
      <w:r>
        <w:rPr>
          <w:rFonts w:ascii="Times New Roman"/>
          <w:color w:val="auto"/>
          <w:highlight w:val="none"/>
        </w:rPr>
        <w:fldChar w:fldCharType="end"/>
      </w:r>
    </w:p>
    <w:p w14:paraId="1CDE562D">
      <w:pPr>
        <w:pStyle w:val="25"/>
        <w:spacing w:before="78" w:after="78"/>
        <w:ind w:left="424" w:firstLine="420"/>
        <w:rPr>
          <w:rFonts w:ascii="Times New Roman"/>
          <w:color w:val="auto"/>
          <w:szCs w:val="22"/>
          <w:highlight w:val="none"/>
          <w14:ligatures w14:val="standardContextual"/>
        </w:rPr>
      </w:pPr>
      <w:r>
        <w:rPr>
          <w:color w:val="auto"/>
          <w:highlight w:val="none"/>
        </w:rPr>
        <w:fldChar w:fldCharType="begin"/>
      </w:r>
      <w:r>
        <w:rPr>
          <w:color w:val="auto"/>
          <w:highlight w:val="none"/>
        </w:rPr>
        <w:instrText xml:space="preserve"> HYPERLINK \l "_Toc156471687" </w:instrText>
      </w:r>
      <w:r>
        <w:rPr>
          <w:color w:val="auto"/>
          <w:highlight w:val="none"/>
        </w:rPr>
        <w:fldChar w:fldCharType="separate"/>
      </w:r>
      <w:r>
        <w:rPr>
          <w:rStyle w:val="47"/>
          <w:rFonts w:ascii="Times New Roman"/>
          <w:color w:val="auto"/>
          <w:highlight w:val="none"/>
        </w:rPr>
        <w:t>6 土建部分</w:t>
      </w:r>
      <w:r>
        <w:rPr>
          <w:rFonts w:ascii="Times New Roman"/>
          <w:color w:val="auto"/>
          <w:highlight w:val="none"/>
        </w:rPr>
        <w:tab/>
      </w:r>
      <w:r>
        <w:rPr>
          <w:rFonts w:ascii="Times New Roman"/>
          <w:color w:val="auto"/>
          <w:highlight w:val="none"/>
        </w:rPr>
        <w:fldChar w:fldCharType="begin"/>
      </w:r>
      <w:r>
        <w:rPr>
          <w:rFonts w:ascii="Times New Roman"/>
          <w:color w:val="auto"/>
          <w:highlight w:val="none"/>
        </w:rPr>
        <w:instrText xml:space="preserve"> PAGEREF _Toc156471687 \h </w:instrText>
      </w:r>
      <w:r>
        <w:rPr>
          <w:rFonts w:ascii="Times New Roman"/>
          <w:color w:val="auto"/>
          <w:highlight w:val="none"/>
        </w:rPr>
        <w:fldChar w:fldCharType="separate"/>
      </w:r>
      <w:r>
        <w:rPr>
          <w:rFonts w:ascii="Times New Roman"/>
          <w:color w:val="auto"/>
          <w:highlight w:val="none"/>
        </w:rPr>
        <w:t>6</w:t>
      </w:r>
      <w:r>
        <w:rPr>
          <w:rFonts w:ascii="Times New Roman"/>
          <w:color w:val="auto"/>
          <w:highlight w:val="none"/>
        </w:rPr>
        <w:fldChar w:fldCharType="end"/>
      </w:r>
      <w:r>
        <w:rPr>
          <w:rFonts w:ascii="Times New Roman"/>
          <w:color w:val="auto"/>
          <w:highlight w:val="none"/>
        </w:rPr>
        <w:fldChar w:fldCharType="end"/>
      </w:r>
    </w:p>
    <w:p w14:paraId="4F927A93">
      <w:pPr>
        <w:pStyle w:val="33"/>
        <w:ind w:left="424" w:firstLine="735" w:firstLineChars="350"/>
        <w:rPr>
          <w:rFonts w:ascii="Times New Roman"/>
          <w:color w:val="auto"/>
          <w:szCs w:val="22"/>
          <w:highlight w:val="none"/>
          <w14:ligatures w14:val="standardContextual"/>
        </w:rPr>
      </w:pPr>
      <w:r>
        <w:rPr>
          <w:color w:val="auto"/>
          <w:highlight w:val="none"/>
        </w:rPr>
        <w:fldChar w:fldCharType="begin"/>
      </w:r>
      <w:r>
        <w:rPr>
          <w:color w:val="auto"/>
          <w:highlight w:val="none"/>
        </w:rPr>
        <w:instrText xml:space="preserve"> HYPERLINK \l "_Toc156471688" </w:instrText>
      </w:r>
      <w:r>
        <w:rPr>
          <w:color w:val="auto"/>
          <w:highlight w:val="none"/>
        </w:rPr>
        <w:fldChar w:fldCharType="separate"/>
      </w:r>
      <w:r>
        <w:rPr>
          <w:rStyle w:val="47"/>
          <w:rFonts w:ascii="Times New Roman"/>
          <w:color w:val="auto"/>
          <w:highlight w:val="none"/>
        </w:rPr>
        <w:t>6.1 建筑专业</w:t>
      </w:r>
      <w:r>
        <w:rPr>
          <w:rFonts w:ascii="Times New Roman"/>
          <w:color w:val="auto"/>
          <w:highlight w:val="none"/>
        </w:rPr>
        <w:tab/>
      </w:r>
      <w:r>
        <w:rPr>
          <w:rFonts w:ascii="Times New Roman"/>
          <w:color w:val="auto"/>
          <w:highlight w:val="none"/>
        </w:rPr>
        <w:fldChar w:fldCharType="begin"/>
      </w:r>
      <w:r>
        <w:rPr>
          <w:rFonts w:ascii="Times New Roman"/>
          <w:color w:val="auto"/>
          <w:highlight w:val="none"/>
        </w:rPr>
        <w:instrText xml:space="preserve"> PAGEREF _Toc156471688 \h </w:instrText>
      </w:r>
      <w:r>
        <w:rPr>
          <w:rFonts w:ascii="Times New Roman"/>
          <w:color w:val="auto"/>
          <w:highlight w:val="none"/>
        </w:rPr>
        <w:fldChar w:fldCharType="separate"/>
      </w:r>
      <w:r>
        <w:rPr>
          <w:rFonts w:ascii="Times New Roman"/>
          <w:color w:val="auto"/>
          <w:highlight w:val="none"/>
        </w:rPr>
        <w:t>6</w:t>
      </w:r>
      <w:r>
        <w:rPr>
          <w:rFonts w:ascii="Times New Roman"/>
          <w:color w:val="auto"/>
          <w:highlight w:val="none"/>
        </w:rPr>
        <w:fldChar w:fldCharType="end"/>
      </w:r>
      <w:r>
        <w:rPr>
          <w:rFonts w:ascii="Times New Roman"/>
          <w:color w:val="auto"/>
          <w:highlight w:val="none"/>
        </w:rPr>
        <w:fldChar w:fldCharType="end"/>
      </w:r>
    </w:p>
    <w:p w14:paraId="642C06D8">
      <w:pPr>
        <w:pStyle w:val="33"/>
        <w:ind w:left="424" w:firstLine="735" w:firstLineChars="350"/>
        <w:rPr>
          <w:rFonts w:ascii="Times New Roman"/>
          <w:color w:val="auto"/>
          <w:szCs w:val="22"/>
          <w:highlight w:val="none"/>
          <w14:ligatures w14:val="standardContextual"/>
        </w:rPr>
      </w:pPr>
      <w:r>
        <w:rPr>
          <w:color w:val="auto"/>
          <w:highlight w:val="none"/>
        </w:rPr>
        <w:fldChar w:fldCharType="begin"/>
      </w:r>
      <w:r>
        <w:rPr>
          <w:color w:val="auto"/>
          <w:highlight w:val="none"/>
        </w:rPr>
        <w:instrText xml:space="preserve"> HYPERLINK \l "_Toc156471689" </w:instrText>
      </w:r>
      <w:r>
        <w:rPr>
          <w:color w:val="auto"/>
          <w:highlight w:val="none"/>
        </w:rPr>
        <w:fldChar w:fldCharType="separate"/>
      </w:r>
      <w:r>
        <w:rPr>
          <w:rStyle w:val="47"/>
          <w:rFonts w:ascii="Times New Roman"/>
          <w:color w:val="auto"/>
          <w:highlight w:val="none"/>
        </w:rPr>
        <w:t>6.2 结构专业</w:t>
      </w:r>
      <w:r>
        <w:rPr>
          <w:rFonts w:ascii="Times New Roman"/>
          <w:color w:val="auto"/>
          <w:highlight w:val="none"/>
        </w:rPr>
        <w:tab/>
      </w:r>
      <w:r>
        <w:rPr>
          <w:rFonts w:ascii="Times New Roman"/>
          <w:color w:val="auto"/>
          <w:highlight w:val="none"/>
        </w:rPr>
        <w:fldChar w:fldCharType="begin"/>
      </w:r>
      <w:r>
        <w:rPr>
          <w:rFonts w:ascii="Times New Roman"/>
          <w:color w:val="auto"/>
          <w:highlight w:val="none"/>
        </w:rPr>
        <w:instrText xml:space="preserve"> PAGEREF _Toc156471689 \h </w:instrText>
      </w:r>
      <w:r>
        <w:rPr>
          <w:rFonts w:ascii="Times New Roman"/>
          <w:color w:val="auto"/>
          <w:highlight w:val="none"/>
        </w:rPr>
        <w:fldChar w:fldCharType="separate"/>
      </w:r>
      <w:r>
        <w:rPr>
          <w:rFonts w:ascii="Times New Roman"/>
          <w:color w:val="auto"/>
          <w:highlight w:val="none"/>
        </w:rPr>
        <w:t>6</w:t>
      </w:r>
      <w:r>
        <w:rPr>
          <w:rFonts w:ascii="Times New Roman"/>
          <w:color w:val="auto"/>
          <w:highlight w:val="none"/>
        </w:rPr>
        <w:fldChar w:fldCharType="end"/>
      </w:r>
      <w:r>
        <w:rPr>
          <w:rFonts w:ascii="Times New Roman"/>
          <w:color w:val="auto"/>
          <w:highlight w:val="none"/>
        </w:rPr>
        <w:fldChar w:fldCharType="end"/>
      </w:r>
    </w:p>
    <w:p w14:paraId="76AE5CA0">
      <w:pPr>
        <w:pStyle w:val="33"/>
        <w:ind w:left="424" w:firstLine="735" w:firstLineChars="350"/>
        <w:rPr>
          <w:rFonts w:ascii="Times New Roman"/>
          <w:color w:val="auto"/>
          <w:szCs w:val="22"/>
          <w:highlight w:val="none"/>
          <w14:ligatures w14:val="standardContextual"/>
        </w:rPr>
      </w:pPr>
      <w:r>
        <w:rPr>
          <w:color w:val="auto"/>
          <w:highlight w:val="none"/>
        </w:rPr>
        <w:fldChar w:fldCharType="begin"/>
      </w:r>
      <w:r>
        <w:rPr>
          <w:color w:val="auto"/>
          <w:highlight w:val="none"/>
        </w:rPr>
        <w:instrText xml:space="preserve"> HYPERLINK \l "_Toc156471690" </w:instrText>
      </w:r>
      <w:r>
        <w:rPr>
          <w:color w:val="auto"/>
          <w:highlight w:val="none"/>
        </w:rPr>
        <w:fldChar w:fldCharType="separate"/>
      </w:r>
      <w:r>
        <w:rPr>
          <w:rStyle w:val="47"/>
          <w:rFonts w:ascii="Times New Roman"/>
          <w:color w:val="auto"/>
          <w:highlight w:val="none"/>
        </w:rPr>
        <w:t>6.3 给排水与消防专业</w:t>
      </w:r>
      <w:r>
        <w:rPr>
          <w:rFonts w:ascii="Times New Roman"/>
          <w:color w:val="auto"/>
          <w:highlight w:val="none"/>
        </w:rPr>
        <w:tab/>
      </w:r>
      <w:r>
        <w:rPr>
          <w:rFonts w:ascii="Times New Roman"/>
          <w:color w:val="auto"/>
          <w:highlight w:val="none"/>
        </w:rPr>
        <w:fldChar w:fldCharType="begin"/>
      </w:r>
      <w:r>
        <w:rPr>
          <w:rFonts w:ascii="Times New Roman"/>
          <w:color w:val="auto"/>
          <w:highlight w:val="none"/>
        </w:rPr>
        <w:instrText xml:space="preserve"> PAGEREF _Toc156471690 \h </w:instrText>
      </w:r>
      <w:r>
        <w:rPr>
          <w:rFonts w:ascii="Times New Roman"/>
          <w:color w:val="auto"/>
          <w:highlight w:val="none"/>
        </w:rPr>
        <w:fldChar w:fldCharType="separate"/>
      </w:r>
      <w:r>
        <w:rPr>
          <w:rFonts w:ascii="Times New Roman"/>
          <w:color w:val="auto"/>
          <w:highlight w:val="none"/>
        </w:rPr>
        <w:t>7</w:t>
      </w:r>
      <w:r>
        <w:rPr>
          <w:rFonts w:ascii="Times New Roman"/>
          <w:color w:val="auto"/>
          <w:highlight w:val="none"/>
        </w:rPr>
        <w:fldChar w:fldCharType="end"/>
      </w:r>
      <w:r>
        <w:rPr>
          <w:rFonts w:ascii="Times New Roman"/>
          <w:color w:val="auto"/>
          <w:highlight w:val="none"/>
        </w:rPr>
        <w:fldChar w:fldCharType="end"/>
      </w:r>
    </w:p>
    <w:p w14:paraId="60F5A5B2">
      <w:pPr>
        <w:pStyle w:val="33"/>
        <w:ind w:left="424" w:firstLine="735" w:firstLineChars="350"/>
        <w:rPr>
          <w:rFonts w:ascii="Times New Roman"/>
          <w:color w:val="auto"/>
          <w:szCs w:val="22"/>
          <w:highlight w:val="none"/>
          <w14:ligatures w14:val="standardContextual"/>
        </w:rPr>
      </w:pPr>
      <w:r>
        <w:rPr>
          <w:color w:val="auto"/>
          <w:highlight w:val="none"/>
        </w:rPr>
        <w:fldChar w:fldCharType="begin"/>
      </w:r>
      <w:r>
        <w:rPr>
          <w:color w:val="auto"/>
          <w:highlight w:val="none"/>
        </w:rPr>
        <w:instrText xml:space="preserve"> HYPERLINK \l "_Toc156471691" </w:instrText>
      </w:r>
      <w:r>
        <w:rPr>
          <w:color w:val="auto"/>
          <w:highlight w:val="none"/>
        </w:rPr>
        <w:fldChar w:fldCharType="separate"/>
      </w:r>
      <w:r>
        <w:rPr>
          <w:rStyle w:val="47"/>
          <w:rFonts w:ascii="Times New Roman"/>
          <w:color w:val="auto"/>
          <w:highlight w:val="none"/>
        </w:rPr>
        <w:t>6.4 暖通专业</w:t>
      </w:r>
      <w:r>
        <w:rPr>
          <w:rFonts w:ascii="Times New Roman"/>
          <w:color w:val="auto"/>
          <w:highlight w:val="none"/>
        </w:rPr>
        <w:tab/>
      </w:r>
      <w:r>
        <w:rPr>
          <w:rFonts w:ascii="Times New Roman"/>
          <w:color w:val="auto"/>
          <w:highlight w:val="none"/>
        </w:rPr>
        <w:fldChar w:fldCharType="begin"/>
      </w:r>
      <w:r>
        <w:rPr>
          <w:rFonts w:ascii="Times New Roman"/>
          <w:color w:val="auto"/>
          <w:highlight w:val="none"/>
        </w:rPr>
        <w:instrText xml:space="preserve"> PAGEREF _Toc156471691 \h </w:instrText>
      </w:r>
      <w:r>
        <w:rPr>
          <w:rFonts w:ascii="Times New Roman"/>
          <w:color w:val="auto"/>
          <w:highlight w:val="none"/>
        </w:rPr>
        <w:fldChar w:fldCharType="separate"/>
      </w:r>
      <w:r>
        <w:rPr>
          <w:rFonts w:ascii="Times New Roman"/>
          <w:color w:val="auto"/>
          <w:highlight w:val="none"/>
        </w:rPr>
        <w:t>7</w:t>
      </w:r>
      <w:r>
        <w:rPr>
          <w:rFonts w:ascii="Times New Roman"/>
          <w:color w:val="auto"/>
          <w:highlight w:val="none"/>
        </w:rPr>
        <w:fldChar w:fldCharType="end"/>
      </w:r>
      <w:r>
        <w:rPr>
          <w:rFonts w:ascii="Times New Roman"/>
          <w:color w:val="auto"/>
          <w:highlight w:val="none"/>
        </w:rPr>
        <w:fldChar w:fldCharType="end"/>
      </w:r>
    </w:p>
    <w:p w14:paraId="4B213DB9">
      <w:pPr>
        <w:pStyle w:val="33"/>
        <w:ind w:left="424" w:firstLine="735" w:firstLineChars="350"/>
        <w:rPr>
          <w:rFonts w:ascii="Times New Roman"/>
          <w:color w:val="auto"/>
          <w:szCs w:val="22"/>
          <w:highlight w:val="none"/>
          <w14:ligatures w14:val="standardContextual"/>
        </w:rPr>
      </w:pPr>
      <w:r>
        <w:rPr>
          <w:color w:val="auto"/>
          <w:highlight w:val="none"/>
        </w:rPr>
        <w:fldChar w:fldCharType="begin"/>
      </w:r>
      <w:r>
        <w:rPr>
          <w:color w:val="auto"/>
          <w:highlight w:val="none"/>
        </w:rPr>
        <w:instrText xml:space="preserve"> HYPERLINK \l "_Toc156471692" </w:instrText>
      </w:r>
      <w:r>
        <w:rPr>
          <w:color w:val="auto"/>
          <w:highlight w:val="none"/>
        </w:rPr>
        <w:fldChar w:fldCharType="separate"/>
      </w:r>
      <w:r>
        <w:rPr>
          <w:rStyle w:val="47"/>
          <w:rFonts w:ascii="Times New Roman"/>
          <w:color w:val="auto"/>
          <w:highlight w:val="none"/>
        </w:rPr>
        <w:t>6.5 过电压保护和接地</w:t>
      </w:r>
      <w:r>
        <w:rPr>
          <w:rFonts w:ascii="Times New Roman"/>
          <w:color w:val="auto"/>
          <w:highlight w:val="none"/>
        </w:rPr>
        <w:tab/>
      </w:r>
      <w:r>
        <w:rPr>
          <w:rFonts w:ascii="Times New Roman"/>
          <w:color w:val="auto"/>
          <w:highlight w:val="none"/>
        </w:rPr>
        <w:fldChar w:fldCharType="begin"/>
      </w:r>
      <w:r>
        <w:rPr>
          <w:rFonts w:ascii="Times New Roman"/>
          <w:color w:val="auto"/>
          <w:highlight w:val="none"/>
        </w:rPr>
        <w:instrText xml:space="preserve"> PAGEREF _Toc156471692 \h </w:instrText>
      </w:r>
      <w:r>
        <w:rPr>
          <w:rFonts w:ascii="Times New Roman"/>
          <w:color w:val="auto"/>
          <w:highlight w:val="none"/>
        </w:rPr>
        <w:fldChar w:fldCharType="separate"/>
      </w:r>
      <w:r>
        <w:rPr>
          <w:rFonts w:ascii="Times New Roman"/>
          <w:color w:val="auto"/>
          <w:highlight w:val="none"/>
        </w:rPr>
        <w:t>7</w:t>
      </w:r>
      <w:r>
        <w:rPr>
          <w:rFonts w:ascii="Times New Roman"/>
          <w:color w:val="auto"/>
          <w:highlight w:val="none"/>
        </w:rPr>
        <w:fldChar w:fldCharType="end"/>
      </w:r>
      <w:r>
        <w:rPr>
          <w:rFonts w:ascii="Times New Roman"/>
          <w:color w:val="auto"/>
          <w:highlight w:val="none"/>
        </w:rPr>
        <w:fldChar w:fldCharType="end"/>
      </w:r>
    </w:p>
    <w:p w14:paraId="0D7F621A">
      <w:pPr>
        <w:pStyle w:val="33"/>
        <w:ind w:left="424" w:firstLine="735" w:firstLineChars="350"/>
        <w:rPr>
          <w:rFonts w:ascii="Times New Roman"/>
          <w:color w:val="auto"/>
          <w:highlight w:val="none"/>
        </w:rPr>
      </w:pPr>
      <w:r>
        <w:rPr>
          <w:color w:val="auto"/>
          <w:highlight w:val="none"/>
        </w:rPr>
        <w:fldChar w:fldCharType="begin"/>
      </w:r>
      <w:r>
        <w:rPr>
          <w:color w:val="auto"/>
          <w:highlight w:val="none"/>
        </w:rPr>
        <w:instrText xml:space="preserve"> HYPERLINK \l "_Toc156471693" </w:instrText>
      </w:r>
      <w:r>
        <w:rPr>
          <w:color w:val="auto"/>
          <w:highlight w:val="none"/>
        </w:rPr>
        <w:fldChar w:fldCharType="separate"/>
      </w:r>
      <w:r>
        <w:rPr>
          <w:rStyle w:val="47"/>
          <w:rFonts w:ascii="Times New Roman"/>
          <w:color w:val="auto"/>
          <w:highlight w:val="none"/>
        </w:rPr>
        <w:t>6.6 电气照明</w:t>
      </w:r>
      <w:r>
        <w:rPr>
          <w:rFonts w:ascii="Times New Roman"/>
          <w:color w:val="auto"/>
          <w:highlight w:val="none"/>
        </w:rPr>
        <w:tab/>
      </w:r>
      <w:r>
        <w:rPr>
          <w:rFonts w:ascii="Times New Roman"/>
          <w:color w:val="auto"/>
          <w:highlight w:val="none"/>
        </w:rPr>
        <w:fldChar w:fldCharType="begin"/>
      </w:r>
      <w:r>
        <w:rPr>
          <w:rFonts w:ascii="Times New Roman"/>
          <w:color w:val="auto"/>
          <w:highlight w:val="none"/>
        </w:rPr>
        <w:instrText xml:space="preserve"> PAGEREF _Toc156471693 \h </w:instrText>
      </w:r>
      <w:r>
        <w:rPr>
          <w:rFonts w:ascii="Times New Roman"/>
          <w:color w:val="auto"/>
          <w:highlight w:val="none"/>
        </w:rPr>
        <w:fldChar w:fldCharType="separate"/>
      </w:r>
      <w:r>
        <w:rPr>
          <w:rFonts w:ascii="Times New Roman"/>
          <w:color w:val="auto"/>
          <w:highlight w:val="none"/>
        </w:rPr>
        <w:t>8</w:t>
      </w:r>
      <w:r>
        <w:rPr>
          <w:rFonts w:ascii="Times New Roman"/>
          <w:color w:val="auto"/>
          <w:highlight w:val="none"/>
        </w:rPr>
        <w:fldChar w:fldCharType="end"/>
      </w:r>
      <w:r>
        <w:rPr>
          <w:rFonts w:ascii="Times New Roman"/>
          <w:color w:val="auto"/>
          <w:highlight w:val="none"/>
        </w:rPr>
        <w:fldChar w:fldCharType="end"/>
      </w:r>
    </w:p>
    <w:p w14:paraId="0FE14880">
      <w:pPr>
        <w:pStyle w:val="33"/>
        <w:ind w:left="424" w:firstLine="735" w:firstLineChars="350"/>
        <w:rPr>
          <w:rFonts w:ascii="Times New Roman"/>
          <w:color w:val="auto"/>
          <w:highlight w:val="none"/>
        </w:rPr>
      </w:pPr>
      <w:r>
        <w:rPr>
          <w:color w:val="auto"/>
          <w:highlight w:val="none"/>
        </w:rPr>
        <w:fldChar w:fldCharType="begin"/>
      </w:r>
      <w:r>
        <w:rPr>
          <w:color w:val="auto"/>
          <w:highlight w:val="none"/>
        </w:rPr>
        <w:instrText xml:space="preserve"> HYPERLINK \l "_Toc156471693" </w:instrText>
      </w:r>
      <w:r>
        <w:rPr>
          <w:color w:val="auto"/>
          <w:highlight w:val="none"/>
        </w:rPr>
        <w:fldChar w:fldCharType="separate"/>
      </w:r>
      <w:r>
        <w:rPr>
          <w:rStyle w:val="47"/>
          <w:rFonts w:ascii="Times New Roman"/>
          <w:color w:val="auto"/>
          <w:highlight w:val="none"/>
        </w:rPr>
        <w:t>6.</w:t>
      </w:r>
      <w:r>
        <w:rPr>
          <w:rStyle w:val="47"/>
          <w:rFonts w:hint="eastAsia" w:ascii="Times New Roman"/>
          <w:color w:val="auto"/>
          <w:highlight w:val="none"/>
        </w:rPr>
        <w:t>7</w:t>
      </w:r>
      <w:r>
        <w:rPr>
          <w:rStyle w:val="47"/>
          <w:rFonts w:ascii="Times New Roman"/>
          <w:color w:val="auto"/>
          <w:highlight w:val="none"/>
        </w:rPr>
        <w:t xml:space="preserve"> </w:t>
      </w:r>
      <w:r>
        <w:rPr>
          <w:rStyle w:val="47"/>
          <w:rFonts w:hint="eastAsia" w:ascii="Times New Roman"/>
          <w:color w:val="auto"/>
          <w:highlight w:val="none"/>
        </w:rPr>
        <w:t>配电间</w:t>
      </w:r>
      <w:r>
        <w:rPr>
          <w:rFonts w:ascii="Times New Roman"/>
          <w:color w:val="auto"/>
          <w:highlight w:val="none"/>
        </w:rPr>
        <w:tab/>
      </w:r>
      <w:r>
        <w:rPr>
          <w:rFonts w:ascii="Times New Roman"/>
          <w:color w:val="auto"/>
          <w:highlight w:val="none"/>
        </w:rPr>
        <w:fldChar w:fldCharType="begin"/>
      </w:r>
      <w:r>
        <w:rPr>
          <w:rFonts w:ascii="Times New Roman"/>
          <w:color w:val="auto"/>
          <w:highlight w:val="none"/>
        </w:rPr>
        <w:instrText xml:space="preserve"> PAGEREF _Toc156471693 \h </w:instrText>
      </w:r>
      <w:r>
        <w:rPr>
          <w:rFonts w:ascii="Times New Roman"/>
          <w:color w:val="auto"/>
          <w:highlight w:val="none"/>
        </w:rPr>
        <w:fldChar w:fldCharType="separate"/>
      </w:r>
      <w:r>
        <w:rPr>
          <w:rFonts w:ascii="Times New Roman"/>
          <w:color w:val="auto"/>
          <w:highlight w:val="none"/>
        </w:rPr>
        <w:t>8</w:t>
      </w:r>
      <w:r>
        <w:rPr>
          <w:rFonts w:ascii="Times New Roman"/>
          <w:color w:val="auto"/>
          <w:highlight w:val="none"/>
        </w:rPr>
        <w:fldChar w:fldCharType="end"/>
      </w:r>
      <w:r>
        <w:rPr>
          <w:rFonts w:ascii="Times New Roman"/>
          <w:color w:val="auto"/>
          <w:highlight w:val="none"/>
        </w:rPr>
        <w:fldChar w:fldCharType="end"/>
      </w:r>
    </w:p>
    <w:p w14:paraId="09B0CCE2">
      <w:pPr>
        <w:pStyle w:val="25"/>
        <w:spacing w:before="78" w:after="78"/>
        <w:ind w:left="424" w:firstLine="420"/>
        <w:rPr>
          <w:rFonts w:ascii="Times New Roman"/>
          <w:color w:val="auto"/>
          <w:szCs w:val="22"/>
          <w:highlight w:val="none"/>
          <w14:ligatures w14:val="standardContextual"/>
        </w:rPr>
      </w:pPr>
      <w:r>
        <w:rPr>
          <w:color w:val="auto"/>
          <w:highlight w:val="none"/>
        </w:rPr>
        <w:fldChar w:fldCharType="begin"/>
      </w:r>
      <w:r>
        <w:rPr>
          <w:color w:val="auto"/>
          <w:highlight w:val="none"/>
        </w:rPr>
        <w:instrText xml:space="preserve"> HYPERLINK \l "_Toc156471694" </w:instrText>
      </w:r>
      <w:r>
        <w:rPr>
          <w:color w:val="auto"/>
          <w:highlight w:val="none"/>
        </w:rPr>
        <w:fldChar w:fldCharType="separate"/>
      </w:r>
      <w:r>
        <w:rPr>
          <w:rStyle w:val="47"/>
          <w:rFonts w:ascii="Times New Roman"/>
          <w:color w:val="auto"/>
          <w:highlight w:val="none"/>
        </w:rPr>
        <w:t>7 电缆通道设计</w:t>
      </w:r>
      <w:r>
        <w:rPr>
          <w:rFonts w:ascii="Times New Roman"/>
          <w:color w:val="auto"/>
          <w:highlight w:val="none"/>
        </w:rPr>
        <w:tab/>
      </w:r>
      <w:r>
        <w:rPr>
          <w:rFonts w:ascii="Times New Roman"/>
          <w:color w:val="auto"/>
          <w:highlight w:val="none"/>
        </w:rPr>
        <w:fldChar w:fldCharType="begin"/>
      </w:r>
      <w:r>
        <w:rPr>
          <w:rFonts w:ascii="Times New Roman"/>
          <w:color w:val="auto"/>
          <w:highlight w:val="none"/>
        </w:rPr>
        <w:instrText xml:space="preserve"> PAGEREF _Toc156471694 \h </w:instrText>
      </w:r>
      <w:r>
        <w:rPr>
          <w:rFonts w:ascii="Times New Roman"/>
          <w:color w:val="auto"/>
          <w:highlight w:val="none"/>
        </w:rPr>
        <w:fldChar w:fldCharType="separate"/>
      </w:r>
      <w:r>
        <w:rPr>
          <w:rFonts w:ascii="Times New Roman"/>
          <w:color w:val="auto"/>
          <w:highlight w:val="none"/>
        </w:rPr>
        <w:t>8</w:t>
      </w:r>
      <w:r>
        <w:rPr>
          <w:rFonts w:ascii="Times New Roman"/>
          <w:color w:val="auto"/>
          <w:highlight w:val="none"/>
        </w:rPr>
        <w:fldChar w:fldCharType="end"/>
      </w:r>
      <w:r>
        <w:rPr>
          <w:rFonts w:ascii="Times New Roman"/>
          <w:color w:val="auto"/>
          <w:highlight w:val="none"/>
        </w:rPr>
        <w:fldChar w:fldCharType="end"/>
      </w:r>
    </w:p>
    <w:p w14:paraId="5C5FD632">
      <w:pPr>
        <w:pStyle w:val="33"/>
        <w:ind w:left="424" w:firstLine="735" w:firstLineChars="350"/>
        <w:rPr>
          <w:rFonts w:ascii="Times New Roman"/>
          <w:color w:val="auto"/>
          <w:szCs w:val="22"/>
          <w:highlight w:val="none"/>
          <w14:ligatures w14:val="standardContextual"/>
        </w:rPr>
      </w:pPr>
      <w:r>
        <w:rPr>
          <w:color w:val="auto"/>
          <w:highlight w:val="none"/>
        </w:rPr>
        <w:fldChar w:fldCharType="begin"/>
      </w:r>
      <w:r>
        <w:rPr>
          <w:color w:val="auto"/>
          <w:highlight w:val="none"/>
        </w:rPr>
        <w:instrText xml:space="preserve"> HYPERLINK \l "_Toc156471695" </w:instrText>
      </w:r>
      <w:r>
        <w:rPr>
          <w:color w:val="auto"/>
          <w:highlight w:val="none"/>
        </w:rPr>
        <w:fldChar w:fldCharType="separate"/>
      </w:r>
      <w:r>
        <w:rPr>
          <w:rStyle w:val="47"/>
          <w:rFonts w:ascii="Times New Roman"/>
          <w:color w:val="auto"/>
          <w:highlight w:val="none"/>
        </w:rPr>
        <w:t>7.1 一般规定</w:t>
      </w:r>
      <w:r>
        <w:rPr>
          <w:rFonts w:ascii="Times New Roman"/>
          <w:color w:val="auto"/>
          <w:highlight w:val="none"/>
        </w:rPr>
        <w:tab/>
      </w:r>
      <w:r>
        <w:rPr>
          <w:rFonts w:ascii="Times New Roman"/>
          <w:color w:val="auto"/>
          <w:highlight w:val="none"/>
        </w:rPr>
        <w:fldChar w:fldCharType="begin"/>
      </w:r>
      <w:r>
        <w:rPr>
          <w:rFonts w:ascii="Times New Roman"/>
          <w:color w:val="auto"/>
          <w:highlight w:val="none"/>
        </w:rPr>
        <w:instrText xml:space="preserve"> PAGEREF _Toc156471695 \h </w:instrText>
      </w:r>
      <w:r>
        <w:rPr>
          <w:rFonts w:ascii="Times New Roman"/>
          <w:color w:val="auto"/>
          <w:highlight w:val="none"/>
        </w:rPr>
        <w:fldChar w:fldCharType="separate"/>
      </w:r>
      <w:r>
        <w:rPr>
          <w:rFonts w:ascii="Times New Roman"/>
          <w:color w:val="auto"/>
          <w:highlight w:val="none"/>
        </w:rPr>
        <w:t>8</w:t>
      </w:r>
      <w:r>
        <w:rPr>
          <w:rFonts w:ascii="Times New Roman"/>
          <w:color w:val="auto"/>
          <w:highlight w:val="none"/>
        </w:rPr>
        <w:fldChar w:fldCharType="end"/>
      </w:r>
      <w:r>
        <w:rPr>
          <w:rFonts w:ascii="Times New Roman"/>
          <w:color w:val="auto"/>
          <w:highlight w:val="none"/>
        </w:rPr>
        <w:fldChar w:fldCharType="end"/>
      </w:r>
    </w:p>
    <w:p w14:paraId="3ED5DAF9">
      <w:pPr>
        <w:pStyle w:val="33"/>
        <w:ind w:left="424" w:firstLine="735" w:firstLineChars="350"/>
        <w:rPr>
          <w:rFonts w:ascii="Times New Roman"/>
          <w:color w:val="auto"/>
          <w:szCs w:val="22"/>
          <w:highlight w:val="none"/>
          <w14:ligatures w14:val="standardContextual"/>
        </w:rPr>
      </w:pPr>
      <w:r>
        <w:rPr>
          <w:color w:val="auto"/>
          <w:highlight w:val="none"/>
        </w:rPr>
        <w:fldChar w:fldCharType="begin"/>
      </w:r>
      <w:r>
        <w:rPr>
          <w:color w:val="auto"/>
          <w:highlight w:val="none"/>
        </w:rPr>
        <w:instrText xml:space="preserve"> HYPERLINK \l "_Toc156471696" </w:instrText>
      </w:r>
      <w:r>
        <w:rPr>
          <w:color w:val="auto"/>
          <w:highlight w:val="none"/>
        </w:rPr>
        <w:fldChar w:fldCharType="separate"/>
      </w:r>
      <w:r>
        <w:rPr>
          <w:rStyle w:val="47"/>
          <w:rFonts w:ascii="Times New Roman"/>
          <w:color w:val="auto"/>
          <w:highlight w:val="none"/>
        </w:rPr>
        <w:t>7.2 电缆排管</w:t>
      </w:r>
      <w:r>
        <w:rPr>
          <w:rFonts w:ascii="Times New Roman"/>
          <w:color w:val="auto"/>
          <w:highlight w:val="none"/>
        </w:rPr>
        <w:tab/>
      </w:r>
      <w:r>
        <w:rPr>
          <w:rFonts w:ascii="Times New Roman"/>
          <w:color w:val="auto"/>
          <w:highlight w:val="none"/>
        </w:rPr>
        <w:fldChar w:fldCharType="begin"/>
      </w:r>
      <w:r>
        <w:rPr>
          <w:rFonts w:ascii="Times New Roman"/>
          <w:color w:val="auto"/>
          <w:highlight w:val="none"/>
        </w:rPr>
        <w:instrText xml:space="preserve"> PAGEREF _Toc156471696 \h </w:instrText>
      </w:r>
      <w:r>
        <w:rPr>
          <w:rFonts w:ascii="Times New Roman"/>
          <w:color w:val="auto"/>
          <w:highlight w:val="none"/>
        </w:rPr>
        <w:fldChar w:fldCharType="separate"/>
      </w:r>
      <w:r>
        <w:rPr>
          <w:rFonts w:ascii="Times New Roman"/>
          <w:color w:val="auto"/>
          <w:highlight w:val="none"/>
        </w:rPr>
        <w:t>8</w:t>
      </w:r>
      <w:r>
        <w:rPr>
          <w:rFonts w:ascii="Times New Roman"/>
          <w:color w:val="auto"/>
          <w:highlight w:val="none"/>
        </w:rPr>
        <w:fldChar w:fldCharType="end"/>
      </w:r>
      <w:r>
        <w:rPr>
          <w:rFonts w:ascii="Times New Roman"/>
          <w:color w:val="auto"/>
          <w:highlight w:val="none"/>
        </w:rPr>
        <w:fldChar w:fldCharType="end"/>
      </w:r>
    </w:p>
    <w:p w14:paraId="01CE4C15">
      <w:pPr>
        <w:pStyle w:val="33"/>
        <w:ind w:left="424" w:firstLine="735" w:firstLineChars="350"/>
        <w:rPr>
          <w:rFonts w:ascii="Times New Roman"/>
          <w:color w:val="auto"/>
          <w:szCs w:val="22"/>
          <w:highlight w:val="none"/>
          <w14:ligatures w14:val="standardContextual"/>
        </w:rPr>
      </w:pPr>
      <w:r>
        <w:rPr>
          <w:color w:val="auto"/>
          <w:highlight w:val="none"/>
        </w:rPr>
        <w:fldChar w:fldCharType="begin"/>
      </w:r>
      <w:r>
        <w:rPr>
          <w:color w:val="auto"/>
          <w:highlight w:val="none"/>
        </w:rPr>
        <w:instrText xml:space="preserve"> HYPERLINK \l "_Toc156471697" </w:instrText>
      </w:r>
      <w:r>
        <w:rPr>
          <w:color w:val="auto"/>
          <w:highlight w:val="none"/>
        </w:rPr>
        <w:fldChar w:fldCharType="separate"/>
      </w:r>
      <w:r>
        <w:rPr>
          <w:rStyle w:val="47"/>
          <w:rFonts w:ascii="Times New Roman"/>
          <w:color w:val="auto"/>
          <w:highlight w:val="none"/>
        </w:rPr>
        <w:t>7.3 电缆桥架</w:t>
      </w:r>
      <w:r>
        <w:rPr>
          <w:rFonts w:ascii="Times New Roman"/>
          <w:color w:val="auto"/>
          <w:highlight w:val="none"/>
        </w:rPr>
        <w:tab/>
      </w:r>
      <w:r>
        <w:rPr>
          <w:rFonts w:ascii="Times New Roman"/>
          <w:color w:val="auto"/>
          <w:highlight w:val="none"/>
        </w:rPr>
        <w:fldChar w:fldCharType="begin"/>
      </w:r>
      <w:r>
        <w:rPr>
          <w:rFonts w:ascii="Times New Roman"/>
          <w:color w:val="auto"/>
          <w:highlight w:val="none"/>
        </w:rPr>
        <w:instrText xml:space="preserve"> PAGEREF _Toc156471697 \h </w:instrText>
      </w:r>
      <w:r>
        <w:rPr>
          <w:rFonts w:ascii="Times New Roman"/>
          <w:color w:val="auto"/>
          <w:highlight w:val="none"/>
        </w:rPr>
        <w:fldChar w:fldCharType="separate"/>
      </w:r>
      <w:r>
        <w:rPr>
          <w:rFonts w:ascii="Times New Roman"/>
          <w:color w:val="auto"/>
          <w:highlight w:val="none"/>
        </w:rPr>
        <w:t>9</w:t>
      </w:r>
      <w:r>
        <w:rPr>
          <w:rFonts w:ascii="Times New Roman"/>
          <w:color w:val="auto"/>
          <w:highlight w:val="none"/>
        </w:rPr>
        <w:fldChar w:fldCharType="end"/>
      </w:r>
      <w:r>
        <w:rPr>
          <w:rFonts w:ascii="Times New Roman"/>
          <w:color w:val="auto"/>
          <w:highlight w:val="none"/>
        </w:rPr>
        <w:fldChar w:fldCharType="end"/>
      </w:r>
    </w:p>
    <w:p w14:paraId="0609FBBE">
      <w:pPr>
        <w:pStyle w:val="25"/>
        <w:spacing w:before="78" w:after="78"/>
        <w:ind w:left="424" w:firstLine="420"/>
        <w:rPr>
          <w:rFonts w:ascii="Times New Roman"/>
          <w:color w:val="auto"/>
          <w:highlight w:val="none"/>
        </w:rPr>
      </w:pPr>
      <w:r>
        <w:rPr>
          <w:color w:val="auto"/>
          <w:highlight w:val="none"/>
        </w:rPr>
        <w:fldChar w:fldCharType="begin"/>
      </w:r>
      <w:r>
        <w:rPr>
          <w:color w:val="auto"/>
          <w:highlight w:val="none"/>
        </w:rPr>
        <w:instrText xml:space="preserve"> HYPERLINK \l "_Toc156471698" </w:instrText>
      </w:r>
      <w:r>
        <w:rPr>
          <w:color w:val="auto"/>
          <w:highlight w:val="none"/>
        </w:rPr>
        <w:fldChar w:fldCharType="separate"/>
      </w:r>
      <w:r>
        <w:rPr>
          <w:rStyle w:val="47"/>
          <w:rFonts w:ascii="Times New Roman"/>
          <w:color w:val="auto"/>
          <w:highlight w:val="none"/>
        </w:rPr>
        <w:t>附  录  A</w:t>
      </w:r>
      <w:r>
        <w:rPr>
          <w:rFonts w:ascii="Times New Roman"/>
          <w:color w:val="auto"/>
          <w:highlight w:val="none"/>
        </w:rPr>
        <w:tab/>
      </w:r>
      <w:r>
        <w:rPr>
          <w:rFonts w:ascii="Times New Roman"/>
          <w:color w:val="auto"/>
          <w:highlight w:val="none"/>
        </w:rPr>
        <w:fldChar w:fldCharType="begin"/>
      </w:r>
      <w:r>
        <w:rPr>
          <w:rFonts w:ascii="Times New Roman"/>
          <w:color w:val="auto"/>
          <w:highlight w:val="none"/>
        </w:rPr>
        <w:instrText xml:space="preserve"> PAGEREF _Toc156471698 \h </w:instrText>
      </w:r>
      <w:r>
        <w:rPr>
          <w:rFonts w:ascii="Times New Roman"/>
          <w:color w:val="auto"/>
          <w:highlight w:val="none"/>
        </w:rPr>
        <w:fldChar w:fldCharType="separate"/>
      </w:r>
      <w:r>
        <w:rPr>
          <w:rFonts w:ascii="Times New Roman"/>
          <w:color w:val="auto"/>
          <w:highlight w:val="none"/>
        </w:rPr>
        <w:t>11</w:t>
      </w:r>
      <w:r>
        <w:rPr>
          <w:rFonts w:ascii="Times New Roman"/>
          <w:color w:val="auto"/>
          <w:highlight w:val="none"/>
        </w:rPr>
        <w:fldChar w:fldCharType="end"/>
      </w:r>
      <w:r>
        <w:rPr>
          <w:rFonts w:ascii="Times New Roman"/>
          <w:color w:val="auto"/>
          <w:highlight w:val="none"/>
        </w:rPr>
        <w:fldChar w:fldCharType="end"/>
      </w:r>
    </w:p>
    <w:p w14:paraId="07E6CE80">
      <w:pPr>
        <w:pStyle w:val="25"/>
        <w:spacing w:before="78" w:after="78"/>
        <w:ind w:left="424" w:firstLine="420"/>
        <w:rPr>
          <w:rFonts w:ascii="Times New Roman"/>
          <w:color w:val="auto"/>
          <w:highlight w:val="none"/>
        </w:rPr>
      </w:pPr>
      <w:r>
        <w:rPr>
          <w:color w:val="auto"/>
          <w:highlight w:val="none"/>
        </w:rPr>
        <w:fldChar w:fldCharType="begin"/>
      </w:r>
      <w:r>
        <w:rPr>
          <w:color w:val="auto"/>
          <w:highlight w:val="none"/>
        </w:rPr>
        <w:instrText xml:space="preserve"> HYPERLINK \l "_Toc156471698" </w:instrText>
      </w:r>
      <w:r>
        <w:rPr>
          <w:color w:val="auto"/>
          <w:highlight w:val="none"/>
        </w:rPr>
        <w:fldChar w:fldCharType="separate"/>
      </w:r>
      <w:r>
        <w:rPr>
          <w:rStyle w:val="47"/>
          <w:rFonts w:ascii="Times New Roman"/>
          <w:color w:val="auto"/>
          <w:highlight w:val="none"/>
        </w:rPr>
        <w:t xml:space="preserve">附  录  </w:t>
      </w:r>
      <w:r>
        <w:rPr>
          <w:rStyle w:val="47"/>
          <w:rFonts w:hint="eastAsia" w:ascii="Times New Roman"/>
          <w:color w:val="auto"/>
          <w:highlight w:val="none"/>
        </w:rPr>
        <w:t>B</w:t>
      </w:r>
      <w:r>
        <w:rPr>
          <w:rFonts w:ascii="Times New Roman"/>
          <w:color w:val="auto"/>
          <w:highlight w:val="none"/>
        </w:rPr>
        <w:tab/>
      </w:r>
      <w:r>
        <w:rPr>
          <w:rFonts w:ascii="Times New Roman"/>
          <w:color w:val="auto"/>
          <w:highlight w:val="none"/>
        </w:rPr>
        <w:fldChar w:fldCharType="begin"/>
      </w:r>
      <w:r>
        <w:rPr>
          <w:rFonts w:ascii="Times New Roman"/>
          <w:color w:val="auto"/>
          <w:highlight w:val="none"/>
        </w:rPr>
        <w:instrText xml:space="preserve"> PAGEREF _Toc156471698 \h </w:instrText>
      </w:r>
      <w:r>
        <w:rPr>
          <w:rFonts w:ascii="Times New Roman"/>
          <w:color w:val="auto"/>
          <w:highlight w:val="none"/>
        </w:rPr>
        <w:fldChar w:fldCharType="separate"/>
      </w:r>
      <w:r>
        <w:rPr>
          <w:rFonts w:ascii="Times New Roman"/>
          <w:color w:val="auto"/>
          <w:highlight w:val="none"/>
        </w:rPr>
        <w:t>11</w:t>
      </w:r>
      <w:r>
        <w:rPr>
          <w:rFonts w:ascii="Times New Roman"/>
          <w:color w:val="auto"/>
          <w:highlight w:val="none"/>
        </w:rPr>
        <w:fldChar w:fldCharType="end"/>
      </w:r>
      <w:r>
        <w:rPr>
          <w:rFonts w:ascii="Times New Roman"/>
          <w:color w:val="auto"/>
          <w:highlight w:val="none"/>
        </w:rPr>
        <w:fldChar w:fldCharType="end"/>
      </w:r>
    </w:p>
    <w:p w14:paraId="24E991A5">
      <w:pPr>
        <w:pStyle w:val="25"/>
        <w:spacing w:before="78" w:after="78"/>
        <w:ind w:left="424" w:firstLine="420"/>
        <w:rPr>
          <w:rFonts w:ascii="Times New Roman"/>
          <w:color w:val="auto"/>
          <w:highlight w:val="none"/>
        </w:rPr>
      </w:pPr>
      <w:r>
        <w:rPr>
          <w:color w:val="auto"/>
          <w:highlight w:val="none"/>
        </w:rPr>
        <w:fldChar w:fldCharType="begin"/>
      </w:r>
      <w:r>
        <w:rPr>
          <w:color w:val="auto"/>
          <w:highlight w:val="none"/>
        </w:rPr>
        <w:instrText xml:space="preserve"> HYPERLINK \l "_Toc156471698" </w:instrText>
      </w:r>
      <w:r>
        <w:rPr>
          <w:color w:val="auto"/>
          <w:highlight w:val="none"/>
        </w:rPr>
        <w:fldChar w:fldCharType="separate"/>
      </w:r>
      <w:r>
        <w:rPr>
          <w:rStyle w:val="47"/>
          <w:rFonts w:ascii="Times New Roman"/>
          <w:color w:val="auto"/>
          <w:highlight w:val="none"/>
        </w:rPr>
        <w:t xml:space="preserve">附  录  </w:t>
      </w:r>
      <w:r>
        <w:rPr>
          <w:rStyle w:val="47"/>
          <w:rFonts w:hint="eastAsia" w:ascii="Times New Roman"/>
          <w:color w:val="auto"/>
          <w:highlight w:val="none"/>
        </w:rPr>
        <w:t>C</w:t>
      </w:r>
      <w:r>
        <w:rPr>
          <w:rFonts w:ascii="Times New Roman"/>
          <w:color w:val="auto"/>
          <w:highlight w:val="none"/>
        </w:rPr>
        <w:tab/>
      </w:r>
      <w:r>
        <w:rPr>
          <w:rFonts w:ascii="Times New Roman"/>
          <w:color w:val="auto"/>
          <w:highlight w:val="none"/>
        </w:rPr>
        <w:fldChar w:fldCharType="begin"/>
      </w:r>
      <w:r>
        <w:rPr>
          <w:rFonts w:ascii="Times New Roman"/>
          <w:color w:val="auto"/>
          <w:highlight w:val="none"/>
        </w:rPr>
        <w:instrText xml:space="preserve"> PAGEREF _Toc156471698 \h </w:instrText>
      </w:r>
      <w:r>
        <w:rPr>
          <w:rFonts w:ascii="Times New Roman"/>
          <w:color w:val="auto"/>
          <w:highlight w:val="none"/>
        </w:rPr>
        <w:fldChar w:fldCharType="separate"/>
      </w:r>
      <w:r>
        <w:rPr>
          <w:rFonts w:ascii="Times New Roman"/>
          <w:color w:val="auto"/>
          <w:highlight w:val="none"/>
        </w:rPr>
        <w:t>11</w:t>
      </w:r>
      <w:r>
        <w:rPr>
          <w:rFonts w:ascii="Times New Roman"/>
          <w:color w:val="auto"/>
          <w:highlight w:val="none"/>
        </w:rPr>
        <w:fldChar w:fldCharType="end"/>
      </w:r>
      <w:r>
        <w:rPr>
          <w:rFonts w:ascii="Times New Roman"/>
          <w:color w:val="auto"/>
          <w:highlight w:val="none"/>
        </w:rPr>
        <w:fldChar w:fldCharType="end"/>
      </w:r>
    </w:p>
    <w:p w14:paraId="784DB7F3">
      <w:pPr>
        <w:pStyle w:val="25"/>
        <w:spacing w:before="78" w:after="78"/>
        <w:ind w:left="424" w:firstLine="420"/>
        <w:rPr>
          <w:rFonts w:ascii="Times New Roman"/>
          <w:color w:val="auto"/>
          <w:szCs w:val="22"/>
          <w:highlight w:val="none"/>
          <w14:ligatures w14:val="standardContextual"/>
        </w:rPr>
      </w:pPr>
      <w:r>
        <w:rPr>
          <w:color w:val="auto"/>
          <w:highlight w:val="none"/>
        </w:rPr>
        <w:fldChar w:fldCharType="begin"/>
      </w:r>
      <w:r>
        <w:rPr>
          <w:color w:val="auto"/>
          <w:highlight w:val="none"/>
        </w:rPr>
        <w:instrText xml:space="preserve"> HYPERLINK \l "_Toc156471699" </w:instrText>
      </w:r>
      <w:r>
        <w:rPr>
          <w:color w:val="auto"/>
          <w:highlight w:val="none"/>
        </w:rPr>
        <w:fldChar w:fldCharType="separate"/>
      </w:r>
      <w:r>
        <w:rPr>
          <w:rStyle w:val="47"/>
          <w:rFonts w:ascii="Times New Roman"/>
          <w:color w:val="auto"/>
          <w:highlight w:val="none"/>
        </w:rPr>
        <w:t>本标准用词说明</w:t>
      </w:r>
      <w:r>
        <w:rPr>
          <w:rFonts w:ascii="Times New Roman"/>
          <w:color w:val="auto"/>
          <w:highlight w:val="none"/>
        </w:rPr>
        <w:tab/>
      </w:r>
      <w:r>
        <w:rPr>
          <w:rFonts w:ascii="Times New Roman"/>
          <w:color w:val="auto"/>
          <w:highlight w:val="none"/>
        </w:rPr>
        <w:fldChar w:fldCharType="begin"/>
      </w:r>
      <w:r>
        <w:rPr>
          <w:rFonts w:ascii="Times New Roman"/>
          <w:color w:val="auto"/>
          <w:highlight w:val="none"/>
        </w:rPr>
        <w:instrText xml:space="preserve"> PAGEREF _Toc156471699 \h </w:instrText>
      </w:r>
      <w:r>
        <w:rPr>
          <w:rFonts w:ascii="Times New Roman"/>
          <w:color w:val="auto"/>
          <w:highlight w:val="none"/>
        </w:rPr>
        <w:fldChar w:fldCharType="separate"/>
      </w:r>
      <w:r>
        <w:rPr>
          <w:rFonts w:ascii="Times New Roman"/>
          <w:color w:val="auto"/>
          <w:highlight w:val="none"/>
        </w:rPr>
        <w:t>17</w:t>
      </w:r>
      <w:r>
        <w:rPr>
          <w:rFonts w:ascii="Times New Roman"/>
          <w:color w:val="auto"/>
          <w:highlight w:val="none"/>
        </w:rPr>
        <w:fldChar w:fldCharType="end"/>
      </w:r>
      <w:r>
        <w:rPr>
          <w:rFonts w:ascii="Times New Roman"/>
          <w:color w:val="auto"/>
          <w:highlight w:val="none"/>
        </w:rPr>
        <w:fldChar w:fldCharType="end"/>
      </w:r>
    </w:p>
    <w:p w14:paraId="4919BAA5">
      <w:pPr>
        <w:pStyle w:val="25"/>
        <w:spacing w:before="78" w:after="78"/>
        <w:ind w:left="424" w:firstLine="420"/>
        <w:rPr>
          <w:rFonts w:ascii="Times New Roman"/>
          <w:color w:val="auto"/>
          <w:szCs w:val="22"/>
          <w:highlight w:val="none"/>
          <w14:ligatures w14:val="standardContextual"/>
        </w:rPr>
      </w:pPr>
      <w:r>
        <w:rPr>
          <w:color w:val="auto"/>
          <w:highlight w:val="none"/>
        </w:rPr>
        <w:fldChar w:fldCharType="begin"/>
      </w:r>
      <w:r>
        <w:rPr>
          <w:color w:val="auto"/>
          <w:highlight w:val="none"/>
        </w:rPr>
        <w:instrText xml:space="preserve"> HYPERLINK \l "_Toc156471700" </w:instrText>
      </w:r>
      <w:r>
        <w:rPr>
          <w:color w:val="auto"/>
          <w:highlight w:val="none"/>
        </w:rPr>
        <w:fldChar w:fldCharType="separate"/>
      </w:r>
      <w:r>
        <w:rPr>
          <w:rStyle w:val="47"/>
          <w:rFonts w:ascii="Times New Roman"/>
          <w:color w:val="auto"/>
          <w:highlight w:val="none"/>
        </w:rPr>
        <w:t>编　制　说　明</w:t>
      </w:r>
      <w:r>
        <w:rPr>
          <w:rFonts w:ascii="Times New Roman"/>
          <w:color w:val="auto"/>
          <w:highlight w:val="none"/>
        </w:rPr>
        <w:tab/>
      </w:r>
      <w:r>
        <w:rPr>
          <w:rFonts w:ascii="Times New Roman"/>
          <w:color w:val="auto"/>
          <w:highlight w:val="none"/>
        </w:rPr>
        <w:fldChar w:fldCharType="begin"/>
      </w:r>
      <w:r>
        <w:rPr>
          <w:rFonts w:ascii="Times New Roman"/>
          <w:color w:val="auto"/>
          <w:highlight w:val="none"/>
        </w:rPr>
        <w:instrText xml:space="preserve"> PAGEREF _Toc156471700 \h </w:instrText>
      </w:r>
      <w:r>
        <w:rPr>
          <w:rFonts w:ascii="Times New Roman"/>
          <w:color w:val="auto"/>
          <w:highlight w:val="none"/>
        </w:rPr>
        <w:fldChar w:fldCharType="separate"/>
      </w:r>
      <w:r>
        <w:rPr>
          <w:rFonts w:ascii="Times New Roman"/>
          <w:color w:val="auto"/>
          <w:highlight w:val="none"/>
        </w:rPr>
        <w:t>18</w:t>
      </w:r>
      <w:r>
        <w:rPr>
          <w:rFonts w:ascii="Times New Roman"/>
          <w:color w:val="auto"/>
          <w:highlight w:val="none"/>
        </w:rPr>
        <w:fldChar w:fldCharType="end"/>
      </w:r>
      <w:r>
        <w:rPr>
          <w:rFonts w:ascii="Times New Roman"/>
          <w:color w:val="auto"/>
          <w:highlight w:val="none"/>
        </w:rPr>
        <w:fldChar w:fldCharType="end"/>
      </w:r>
    </w:p>
    <w:p w14:paraId="50A61B89">
      <w:pPr>
        <w:pStyle w:val="29"/>
        <w:ind w:left="0" w:leftChars="0" w:firstLine="0" w:firstLineChars="0"/>
        <w:rPr>
          <w:rFonts w:ascii="Times New Roman"/>
          <w:color w:val="auto"/>
          <w:highlight w:val="none"/>
        </w:rPr>
      </w:pPr>
      <w:r>
        <w:rPr>
          <w:rFonts w:ascii="Times New Roman"/>
          <w:color w:val="auto"/>
          <w:kern w:val="2"/>
          <w:szCs w:val="21"/>
          <w:highlight w:val="none"/>
        </w:rPr>
        <w:fldChar w:fldCharType="end"/>
      </w:r>
    </w:p>
    <w:p w14:paraId="05376D0C">
      <w:pPr>
        <w:pStyle w:val="29"/>
        <w:ind w:left="424"/>
        <w:rPr>
          <w:rFonts w:ascii="Times New Roman"/>
          <w:color w:val="auto"/>
          <w:szCs w:val="22"/>
          <w:highlight w:val="none"/>
        </w:rPr>
      </w:pPr>
    </w:p>
    <w:p w14:paraId="676BEF18">
      <w:pPr>
        <w:pStyle w:val="29"/>
        <w:ind w:left="424"/>
        <w:rPr>
          <w:rFonts w:ascii="Times New Roman"/>
          <w:color w:val="auto"/>
          <w:szCs w:val="22"/>
          <w:highlight w:val="none"/>
        </w:rPr>
      </w:pPr>
    </w:p>
    <w:p w14:paraId="4EB79CEB">
      <w:pPr>
        <w:pStyle w:val="142"/>
        <w:ind w:left="0" w:leftChars="0" w:firstLine="0" w:firstLineChars="0"/>
        <w:rPr>
          <w:rFonts w:ascii="Times New Roman"/>
          <w:color w:val="auto"/>
          <w:highlight w:val="none"/>
        </w:rPr>
      </w:pPr>
      <w:bookmarkStart w:id="20" w:name="_Toc77000015"/>
      <w:bookmarkStart w:id="21" w:name="_Toc23774"/>
      <w:bookmarkStart w:id="22" w:name="_Toc49421085"/>
      <w:bookmarkStart w:id="23" w:name="_Toc156471672"/>
      <w:bookmarkStart w:id="24" w:name="_Toc49421075"/>
      <w:bookmarkStart w:id="25" w:name="_Toc49429321"/>
      <w:r>
        <w:rPr>
          <w:rFonts w:ascii="Times New Roman"/>
          <w:color w:val="auto"/>
          <w:highlight w:val="none"/>
        </w:rPr>
        <w:t>前</w:t>
      </w:r>
      <w:bookmarkStart w:id="26" w:name="BKQY"/>
      <w:r>
        <w:rPr>
          <w:rFonts w:ascii="Times New Roman" w:eastAsia="MS Mincho"/>
          <w:color w:val="auto"/>
          <w:highlight w:val="none"/>
        </w:rPr>
        <w:t>    </w:t>
      </w:r>
      <w:r>
        <w:rPr>
          <w:rFonts w:ascii="Times New Roman"/>
          <w:color w:val="auto"/>
          <w:highlight w:val="none"/>
        </w:rPr>
        <w:t>言</w:t>
      </w:r>
      <w:bookmarkEnd w:id="18"/>
      <w:bookmarkEnd w:id="20"/>
      <w:bookmarkEnd w:id="21"/>
      <w:bookmarkEnd w:id="22"/>
      <w:bookmarkEnd w:id="23"/>
      <w:bookmarkEnd w:id="24"/>
      <w:bookmarkEnd w:id="25"/>
      <w:bookmarkEnd w:id="26"/>
    </w:p>
    <w:p w14:paraId="18CD38C6">
      <w:pPr>
        <w:pStyle w:val="29"/>
        <w:ind w:left="0" w:leftChars="0" w:firstLine="424" w:firstLineChars="202"/>
        <w:rPr>
          <w:rFonts w:ascii="Times New Roman"/>
          <w:color w:val="auto"/>
          <w:highlight w:val="none"/>
        </w:rPr>
      </w:pPr>
      <w:r>
        <w:rPr>
          <w:rFonts w:hint="eastAsia" w:ascii="Times New Roman"/>
          <w:color w:val="auto"/>
          <w:highlight w:val="none"/>
        </w:rPr>
        <w:t>为进一步加快推进雄安新区工程建设，规范提升配电网工程中土建设计建设水平</w:t>
      </w:r>
      <w:r>
        <w:rPr>
          <w:rFonts w:ascii="Times New Roman"/>
          <w:color w:val="auto"/>
          <w:highlight w:val="none"/>
        </w:rPr>
        <w:t>，编制组以广泛调研</w:t>
      </w:r>
      <w:r>
        <w:rPr>
          <w:rFonts w:hint="eastAsia" w:ascii="Times New Roman"/>
          <w:color w:val="auto"/>
          <w:highlight w:val="none"/>
          <w:lang w:val="en-US" w:eastAsia="zh-CN"/>
        </w:rPr>
        <w:t>国内</w:t>
      </w:r>
      <w:r>
        <w:rPr>
          <w:rFonts w:ascii="Times New Roman"/>
          <w:color w:val="auto"/>
          <w:highlight w:val="none"/>
        </w:rPr>
        <w:t>各城市配电网</w:t>
      </w:r>
      <w:r>
        <w:rPr>
          <w:rFonts w:hint="eastAsia" w:ascii="Times New Roman"/>
          <w:color w:val="auto"/>
          <w:highlight w:val="none"/>
        </w:rPr>
        <w:t>土建设计</w:t>
      </w:r>
      <w:r>
        <w:rPr>
          <w:rFonts w:ascii="Times New Roman"/>
          <w:color w:val="auto"/>
          <w:highlight w:val="none"/>
        </w:rPr>
        <w:t>建设为依据，总结目前雄安地区配电网工程设计的实践经验，统一雄安新区10kV及以下</w:t>
      </w:r>
      <w:r>
        <w:rPr>
          <w:rFonts w:hint="eastAsia" w:ascii="Times New Roman"/>
          <w:color w:val="auto"/>
          <w:highlight w:val="none"/>
        </w:rPr>
        <w:t>配电设施用房（开关站、配电室）的土建设计建设</w:t>
      </w:r>
      <w:r>
        <w:rPr>
          <w:rFonts w:ascii="Times New Roman"/>
          <w:color w:val="auto"/>
          <w:highlight w:val="none"/>
        </w:rPr>
        <w:t>标准，制定本规范。</w:t>
      </w:r>
    </w:p>
    <w:p w14:paraId="2B520658">
      <w:pPr>
        <w:pStyle w:val="29"/>
        <w:ind w:left="0" w:leftChars="0" w:firstLine="424" w:firstLineChars="202"/>
        <w:rPr>
          <w:rFonts w:ascii="Times New Roman"/>
          <w:color w:val="auto"/>
          <w:highlight w:val="none"/>
        </w:rPr>
      </w:pPr>
      <w:r>
        <w:rPr>
          <w:rFonts w:ascii="Times New Roman"/>
          <w:color w:val="auto"/>
          <w:highlight w:val="none"/>
        </w:rPr>
        <w:t>本标准由河北雄安新区管理委员会归口管理，河北雄安新区管理委员会</w:t>
      </w:r>
      <w:r>
        <w:rPr>
          <w:rFonts w:hint="eastAsia" w:ascii="Times New Roman"/>
          <w:color w:val="auto"/>
          <w:highlight w:val="none"/>
        </w:rPr>
        <w:t>综合执法局</w:t>
      </w:r>
      <w:r>
        <w:rPr>
          <w:rFonts w:ascii="Times New Roman"/>
          <w:color w:val="auto"/>
          <w:highlight w:val="none"/>
        </w:rPr>
        <w:t>为日常管理单位，</w:t>
      </w:r>
      <w:r>
        <w:rPr>
          <w:rFonts w:hint="eastAsia" w:ascii="Times New Roman"/>
          <w:color w:val="auto"/>
          <w:highlight w:val="none"/>
          <w:lang w:val="en-US" w:eastAsia="zh-CN"/>
        </w:rPr>
        <w:t>雄安新区供电公司</w:t>
      </w:r>
      <w:r>
        <w:rPr>
          <w:rFonts w:ascii="Times New Roman"/>
          <w:color w:val="auto"/>
          <w:highlight w:val="none"/>
        </w:rPr>
        <w:t>负责具体技术内容的解释。在执行过程中如有意见和建议，请及时反馈至</w:t>
      </w:r>
      <w:r>
        <w:rPr>
          <w:rFonts w:hint="eastAsia" w:ascii="Times New Roman"/>
          <w:color w:val="auto"/>
          <w:highlight w:val="none"/>
          <w:lang w:val="en-US" w:eastAsia="zh-CN"/>
        </w:rPr>
        <w:t>雄安新区供电公司</w:t>
      </w:r>
      <w:r>
        <w:rPr>
          <w:rFonts w:ascii="Times New Roman"/>
          <w:color w:val="auto"/>
          <w:highlight w:val="none"/>
        </w:rPr>
        <w:t>。</w:t>
      </w:r>
    </w:p>
    <w:p w14:paraId="484F0A14">
      <w:pPr>
        <w:widowControl/>
        <w:tabs>
          <w:tab w:val="center" w:pos="4201"/>
          <w:tab w:val="right" w:leader="dot" w:pos="9298"/>
        </w:tabs>
        <w:autoSpaceDE w:val="0"/>
        <w:autoSpaceDN w:val="0"/>
        <w:ind w:left="0" w:leftChars="0" w:firstLine="422"/>
        <w:rPr>
          <w:b/>
          <w:color w:val="auto"/>
          <w:szCs w:val="21"/>
          <w:highlight w:val="none"/>
          <w:shd w:val="clear" w:color="auto" w:fill="FFFFFF"/>
        </w:rPr>
      </w:pPr>
      <w:r>
        <w:rPr>
          <w:b/>
          <w:color w:val="auto"/>
          <w:szCs w:val="21"/>
          <w:highlight w:val="none"/>
          <w:shd w:val="clear" w:color="auto" w:fill="FFFFFF"/>
        </w:rPr>
        <w:t>主编单位：</w:t>
      </w:r>
      <w:r>
        <w:rPr>
          <w:rFonts w:hint="eastAsia"/>
          <w:b/>
          <w:color w:val="auto"/>
          <w:szCs w:val="21"/>
          <w:highlight w:val="none"/>
          <w:shd w:val="clear" w:color="auto" w:fill="FFFFFF"/>
        </w:rPr>
        <w:t xml:space="preserve">  </w:t>
      </w:r>
      <w:r>
        <w:rPr>
          <w:rFonts w:hint="eastAsia"/>
          <w:color w:val="auto"/>
          <w:highlight w:val="none"/>
        </w:rPr>
        <w:t>国网河北省电力有限公司</w:t>
      </w:r>
    </w:p>
    <w:p w14:paraId="321DE4F6">
      <w:pPr>
        <w:widowControl/>
        <w:tabs>
          <w:tab w:val="center" w:pos="4201"/>
          <w:tab w:val="right" w:leader="dot" w:pos="9298"/>
        </w:tabs>
        <w:autoSpaceDE w:val="0"/>
        <w:autoSpaceDN w:val="0"/>
        <w:ind w:left="0" w:leftChars="0" w:firstLine="1680" w:firstLineChars="800"/>
        <w:rPr>
          <w:color w:val="auto"/>
          <w:highlight w:val="none"/>
        </w:rPr>
      </w:pPr>
      <w:r>
        <w:rPr>
          <w:color w:val="auto"/>
          <w:highlight w:val="none"/>
        </w:rPr>
        <w:t>国网河北省电力有限公司雄安新区供电公司</w:t>
      </w:r>
    </w:p>
    <w:p w14:paraId="73DE61B1">
      <w:pPr>
        <w:widowControl/>
        <w:tabs>
          <w:tab w:val="center" w:pos="4201"/>
          <w:tab w:val="right" w:leader="dot" w:pos="9298"/>
        </w:tabs>
        <w:autoSpaceDE w:val="0"/>
        <w:autoSpaceDN w:val="0"/>
        <w:ind w:left="0" w:leftChars="0" w:firstLine="1680" w:firstLineChars="800"/>
        <w:rPr>
          <w:color w:val="auto"/>
          <w:highlight w:val="none"/>
        </w:rPr>
      </w:pPr>
      <w:r>
        <w:rPr>
          <w:color w:val="auto"/>
          <w:highlight w:val="none"/>
        </w:rPr>
        <w:t>上海电力设计院有限公司</w:t>
      </w:r>
    </w:p>
    <w:p w14:paraId="2204A4DC">
      <w:pPr>
        <w:pStyle w:val="8"/>
        <w:ind w:left="0" w:leftChars="0" w:firstLine="0" w:firstLineChars="0"/>
        <w:rPr>
          <w:color w:val="auto"/>
          <w:highlight w:val="none"/>
        </w:rPr>
      </w:pPr>
    </w:p>
    <w:p w14:paraId="40AC8D08">
      <w:pPr>
        <w:widowControl/>
        <w:tabs>
          <w:tab w:val="center" w:pos="4201"/>
          <w:tab w:val="right" w:leader="dot" w:pos="9298"/>
        </w:tabs>
        <w:autoSpaceDE w:val="0"/>
        <w:autoSpaceDN w:val="0"/>
        <w:ind w:left="0" w:leftChars="0" w:firstLine="422"/>
        <w:rPr>
          <w:color w:val="auto"/>
          <w:highlight w:val="none"/>
        </w:rPr>
      </w:pPr>
      <w:r>
        <w:rPr>
          <w:b/>
          <w:color w:val="auto"/>
          <w:szCs w:val="21"/>
          <w:highlight w:val="none"/>
          <w:shd w:val="clear" w:color="auto" w:fill="FFFFFF"/>
        </w:rPr>
        <w:t>参编单位：</w:t>
      </w:r>
    </w:p>
    <w:p w14:paraId="620F44AB">
      <w:pPr>
        <w:widowControl/>
        <w:tabs>
          <w:tab w:val="center" w:pos="4201"/>
          <w:tab w:val="right" w:leader="dot" w:pos="9298"/>
        </w:tabs>
        <w:autoSpaceDE w:val="0"/>
        <w:autoSpaceDN w:val="0"/>
        <w:ind w:left="0" w:leftChars="0" w:firstLine="1470" w:firstLineChars="700"/>
        <w:rPr>
          <w:color w:val="auto"/>
          <w:kern w:val="0"/>
          <w:szCs w:val="20"/>
          <w:highlight w:val="none"/>
        </w:rPr>
      </w:pPr>
    </w:p>
    <w:p w14:paraId="5F912E77">
      <w:pPr>
        <w:widowControl/>
        <w:tabs>
          <w:tab w:val="center" w:pos="4201"/>
          <w:tab w:val="right" w:leader="dot" w:pos="9298"/>
        </w:tabs>
        <w:autoSpaceDE w:val="0"/>
        <w:autoSpaceDN w:val="0"/>
        <w:ind w:left="0" w:leftChars="0" w:firstLine="422"/>
        <w:rPr>
          <w:rFonts w:hint="eastAsia" w:eastAsia="宋体"/>
          <w:b/>
          <w:bCs/>
          <w:color w:val="auto"/>
          <w:kern w:val="0"/>
          <w:szCs w:val="20"/>
          <w:highlight w:val="none"/>
          <w:lang w:val="en-US" w:eastAsia="zh-CN"/>
        </w:rPr>
      </w:pPr>
      <w:r>
        <w:rPr>
          <w:b/>
          <w:color w:val="auto"/>
          <w:szCs w:val="21"/>
          <w:highlight w:val="none"/>
          <w:shd w:val="clear" w:color="auto" w:fill="FFFFFF"/>
        </w:rPr>
        <w:t>主要起草人员：</w:t>
      </w:r>
    </w:p>
    <w:p w14:paraId="1E28D44F">
      <w:pPr>
        <w:pStyle w:val="8"/>
        <w:ind w:left="424"/>
        <w:rPr>
          <w:color w:val="auto"/>
          <w:highlight w:val="none"/>
        </w:rPr>
      </w:pPr>
    </w:p>
    <w:p w14:paraId="1B9BD3E8">
      <w:pPr>
        <w:widowControl/>
        <w:tabs>
          <w:tab w:val="center" w:pos="4201"/>
          <w:tab w:val="right" w:leader="dot" w:pos="9298"/>
        </w:tabs>
        <w:autoSpaceDE w:val="0"/>
        <w:autoSpaceDN w:val="0"/>
        <w:ind w:left="0" w:leftChars="0" w:firstLine="422"/>
        <w:rPr>
          <w:b/>
          <w:bCs/>
          <w:color w:val="auto"/>
          <w:kern w:val="0"/>
          <w:szCs w:val="20"/>
          <w:highlight w:val="none"/>
        </w:rPr>
      </w:pPr>
    </w:p>
    <w:p w14:paraId="735CD168">
      <w:pPr>
        <w:widowControl/>
        <w:tabs>
          <w:tab w:val="center" w:pos="4201"/>
          <w:tab w:val="right" w:leader="dot" w:pos="9298"/>
        </w:tabs>
        <w:autoSpaceDE w:val="0"/>
        <w:autoSpaceDN w:val="0"/>
        <w:ind w:left="0" w:leftChars="0" w:firstLine="422"/>
        <w:rPr>
          <w:color w:val="auto"/>
          <w:kern w:val="0"/>
          <w:szCs w:val="20"/>
          <w:highlight w:val="none"/>
        </w:rPr>
      </w:pPr>
      <w:r>
        <w:rPr>
          <w:b/>
          <w:bCs/>
          <w:color w:val="auto"/>
          <w:kern w:val="0"/>
          <w:szCs w:val="20"/>
          <w:highlight w:val="none"/>
        </w:rPr>
        <w:t>主要审查人员：</w:t>
      </w:r>
    </w:p>
    <w:p w14:paraId="18243C7E">
      <w:pPr>
        <w:pStyle w:val="29"/>
        <w:ind w:left="0" w:leftChars="0" w:firstLine="424" w:firstLineChars="202"/>
        <w:rPr>
          <w:rFonts w:ascii="Times New Roman"/>
          <w:color w:val="auto"/>
          <w:highlight w:val="none"/>
        </w:rPr>
      </w:pPr>
      <w:r>
        <w:rPr>
          <w:rFonts w:ascii="Times New Roman"/>
          <w:color w:val="auto"/>
          <w:highlight w:val="none"/>
        </w:rPr>
        <w:t>。</w:t>
      </w:r>
    </w:p>
    <w:p w14:paraId="3A159719">
      <w:pPr>
        <w:pStyle w:val="29"/>
        <w:ind w:left="0" w:leftChars="0" w:firstLine="424" w:firstLineChars="202"/>
        <w:rPr>
          <w:rFonts w:ascii="Times New Roman"/>
          <w:color w:val="auto"/>
          <w:highlight w:val="none"/>
        </w:rPr>
      </w:pPr>
    </w:p>
    <w:p w14:paraId="61A96A2D">
      <w:pPr>
        <w:pStyle w:val="29"/>
        <w:ind w:left="0" w:leftChars="0" w:firstLine="424" w:firstLineChars="202"/>
        <w:rPr>
          <w:rFonts w:ascii="Times New Roman"/>
          <w:color w:val="auto"/>
          <w:highlight w:val="none"/>
        </w:rPr>
      </w:pPr>
    </w:p>
    <w:p w14:paraId="4572B2FE">
      <w:pPr>
        <w:pStyle w:val="29"/>
        <w:ind w:left="0" w:leftChars="0"/>
        <w:rPr>
          <w:rFonts w:ascii="Times New Roman"/>
          <w:color w:val="auto"/>
          <w:highlight w:val="none"/>
        </w:rPr>
        <w:sectPr>
          <w:headerReference r:id="rId11" w:type="default"/>
          <w:footerReference r:id="rId12" w:type="default"/>
          <w:pgSz w:w="11906" w:h="16838"/>
          <w:pgMar w:top="567" w:right="1134" w:bottom="1134" w:left="1418" w:header="1418" w:footer="1134" w:gutter="0"/>
          <w:pgNumType w:fmt="upperRoman" w:start="1"/>
          <w:cols w:space="720" w:num="1"/>
          <w:formProt w:val="0"/>
          <w:docGrid w:type="lines" w:linePitch="312" w:charSpace="0"/>
        </w:sectPr>
      </w:pPr>
      <w:bookmarkStart w:id="27" w:name="StandardName"/>
      <w:bookmarkStart w:id="28" w:name="_Toc49421087"/>
      <w:bookmarkStart w:id="29" w:name="_Toc49429323"/>
      <w:bookmarkStart w:id="30" w:name="_Toc49421077"/>
    </w:p>
    <w:bookmarkEnd w:id="27"/>
    <w:bookmarkEnd w:id="28"/>
    <w:bookmarkEnd w:id="29"/>
    <w:bookmarkEnd w:id="30"/>
    <w:p w14:paraId="4BF7746A">
      <w:pPr>
        <w:pStyle w:val="38"/>
        <w:ind w:left="0" w:leftChars="0" w:firstLine="0" w:firstLineChars="0"/>
        <w:outlineLvl w:val="9"/>
        <w:rPr>
          <w:rFonts w:ascii="Times New Roman" w:hAnsi="Times New Roman" w:eastAsia="黑体"/>
          <w:b w:val="0"/>
          <w:bCs w:val="0"/>
          <w:color w:val="auto"/>
          <w:highlight w:val="none"/>
        </w:rPr>
      </w:pPr>
      <w:bookmarkStart w:id="31" w:name="_Toc15514"/>
      <w:bookmarkStart w:id="32" w:name="_Toc18532"/>
      <w:r>
        <w:rPr>
          <w:rFonts w:ascii="Times New Roman" w:hAnsi="Times New Roman" w:eastAsia="黑体"/>
          <w:b w:val="0"/>
          <w:bCs w:val="0"/>
          <w:color w:val="auto"/>
          <w:highlight w:val="none"/>
        </w:rPr>
        <w:t>雄安新区10kV配电站室土建设计技术规范</w:t>
      </w:r>
      <w:bookmarkEnd w:id="31"/>
      <w:bookmarkEnd w:id="32"/>
    </w:p>
    <w:p w14:paraId="6B03BA22">
      <w:pPr>
        <w:pStyle w:val="169"/>
        <w:numPr>
          <w:ilvl w:val="0"/>
          <w:numId w:val="1"/>
        </w:numPr>
        <w:spacing w:beforeLines="0" w:afterLines="0" w:line="360" w:lineRule="auto"/>
        <w:ind w:leftChars="0" w:firstLineChars="0"/>
        <w:outlineLvl w:val="0"/>
        <w:rPr>
          <w:rFonts w:ascii="Times New Roman"/>
          <w:color w:val="auto"/>
          <w:highlight w:val="none"/>
        </w:rPr>
      </w:pPr>
      <w:bookmarkStart w:id="33" w:name="_Toc77000018"/>
      <w:bookmarkStart w:id="34" w:name="_Toc374435157"/>
      <w:bookmarkStart w:id="35" w:name="_Toc156471673"/>
      <w:bookmarkStart w:id="36" w:name="_Toc16834"/>
      <w:bookmarkStart w:id="37" w:name="_Toc49429324"/>
      <w:bookmarkStart w:id="38" w:name="_Toc408498518"/>
      <w:bookmarkStart w:id="39" w:name="_Toc374437955"/>
      <w:bookmarkStart w:id="40" w:name="_Toc49421088"/>
      <w:r>
        <w:rPr>
          <w:rFonts w:ascii="Times New Roman"/>
          <w:color w:val="auto"/>
          <w:highlight w:val="none"/>
        </w:rPr>
        <w:t>范围</w:t>
      </w:r>
      <w:bookmarkEnd w:id="33"/>
      <w:bookmarkEnd w:id="34"/>
      <w:bookmarkEnd w:id="35"/>
      <w:bookmarkEnd w:id="36"/>
      <w:bookmarkEnd w:id="37"/>
      <w:bookmarkEnd w:id="38"/>
      <w:bookmarkEnd w:id="39"/>
      <w:bookmarkEnd w:id="40"/>
    </w:p>
    <w:p w14:paraId="2CA55EB4">
      <w:pPr>
        <w:pStyle w:val="29"/>
        <w:ind w:left="0" w:leftChars="0" w:firstLine="424" w:firstLineChars="202"/>
        <w:rPr>
          <w:rFonts w:ascii="Times New Roman"/>
          <w:color w:val="auto"/>
          <w:szCs w:val="21"/>
          <w:highlight w:val="none"/>
        </w:rPr>
      </w:pPr>
      <w:r>
        <w:rPr>
          <w:rFonts w:ascii="Times New Roman"/>
          <w:color w:val="auto"/>
          <w:szCs w:val="21"/>
          <w:highlight w:val="none"/>
        </w:rPr>
        <w:t>本规范规定了雄安新区10kV及以下</w:t>
      </w:r>
      <w:r>
        <w:rPr>
          <w:rFonts w:hint="eastAsia" w:ascii="Times New Roman"/>
          <w:color w:val="auto"/>
          <w:szCs w:val="21"/>
          <w:highlight w:val="none"/>
        </w:rPr>
        <w:t>配电设施用房的土建设计建设</w:t>
      </w:r>
      <w:r>
        <w:rPr>
          <w:rFonts w:ascii="Times New Roman"/>
          <w:color w:val="auto"/>
          <w:szCs w:val="21"/>
          <w:highlight w:val="none"/>
        </w:rPr>
        <w:t>的基本要求、</w:t>
      </w:r>
      <w:r>
        <w:rPr>
          <w:rFonts w:hint="eastAsia" w:ascii="Times New Roman"/>
          <w:color w:val="auto"/>
          <w:szCs w:val="21"/>
          <w:highlight w:val="none"/>
        </w:rPr>
        <w:t>站址选择</w:t>
      </w:r>
      <w:r>
        <w:rPr>
          <w:rFonts w:ascii="Times New Roman"/>
          <w:color w:val="auto"/>
          <w:szCs w:val="21"/>
          <w:highlight w:val="none"/>
        </w:rPr>
        <w:t>、</w:t>
      </w:r>
      <w:r>
        <w:rPr>
          <w:rFonts w:hint="eastAsia" w:ascii="Times New Roman"/>
          <w:color w:val="auto"/>
          <w:szCs w:val="21"/>
          <w:highlight w:val="none"/>
        </w:rPr>
        <w:t>通道设计</w:t>
      </w:r>
      <w:r>
        <w:rPr>
          <w:rFonts w:ascii="Times New Roman"/>
          <w:color w:val="auto"/>
          <w:szCs w:val="21"/>
          <w:highlight w:val="none"/>
        </w:rPr>
        <w:t>、土建</w:t>
      </w:r>
      <w:r>
        <w:rPr>
          <w:rFonts w:hint="eastAsia" w:ascii="Times New Roman"/>
          <w:color w:val="auto"/>
          <w:szCs w:val="21"/>
          <w:highlight w:val="none"/>
        </w:rPr>
        <w:t>各</w:t>
      </w:r>
      <w:r>
        <w:rPr>
          <w:rFonts w:ascii="Times New Roman"/>
          <w:color w:val="auto"/>
          <w:szCs w:val="21"/>
          <w:highlight w:val="none"/>
        </w:rPr>
        <w:t>专业要求等内容。</w:t>
      </w:r>
    </w:p>
    <w:p w14:paraId="3F0F901A">
      <w:pPr>
        <w:pStyle w:val="29"/>
        <w:ind w:left="0" w:leftChars="0" w:firstLine="424" w:firstLineChars="202"/>
        <w:rPr>
          <w:rFonts w:ascii="Times New Roman"/>
          <w:color w:val="auto"/>
          <w:szCs w:val="21"/>
          <w:highlight w:val="none"/>
        </w:rPr>
      </w:pPr>
      <w:r>
        <w:rPr>
          <w:rFonts w:ascii="Times New Roman"/>
          <w:color w:val="auto"/>
          <w:szCs w:val="21"/>
          <w:highlight w:val="none"/>
        </w:rPr>
        <w:t>本规范适用于雄安新区10kV及以下配电网所有新建、</w:t>
      </w:r>
      <w:r>
        <w:rPr>
          <w:rFonts w:ascii="Times New Roman"/>
          <w:color w:val="auto"/>
          <w:szCs w:val="24"/>
          <w:highlight w:val="none"/>
        </w:rPr>
        <w:t>改建和扩建的电力工程。</w:t>
      </w:r>
    </w:p>
    <w:p w14:paraId="46AB5F13">
      <w:pPr>
        <w:pStyle w:val="169"/>
        <w:numPr>
          <w:ilvl w:val="0"/>
          <w:numId w:val="1"/>
        </w:numPr>
        <w:spacing w:beforeLines="0" w:afterLines="0" w:line="360" w:lineRule="auto"/>
        <w:ind w:leftChars="0" w:firstLineChars="0"/>
        <w:outlineLvl w:val="0"/>
        <w:rPr>
          <w:rFonts w:ascii="Times New Roman"/>
          <w:color w:val="auto"/>
          <w:highlight w:val="none"/>
        </w:rPr>
      </w:pPr>
      <w:bookmarkStart w:id="41" w:name="_Toc26340"/>
      <w:bookmarkStart w:id="42" w:name="_Toc49429325"/>
      <w:bookmarkStart w:id="43" w:name="_Toc408498519"/>
      <w:bookmarkStart w:id="44" w:name="_Toc156471674"/>
      <w:bookmarkStart w:id="45" w:name="_Toc374437956"/>
      <w:bookmarkStart w:id="46" w:name="_Toc77000019"/>
      <w:bookmarkStart w:id="47" w:name="_Toc49421089"/>
      <w:bookmarkStart w:id="48" w:name="_Toc374435158"/>
      <w:r>
        <w:rPr>
          <w:rFonts w:ascii="Times New Roman"/>
          <w:color w:val="auto"/>
          <w:highlight w:val="none"/>
        </w:rPr>
        <w:t>规范性引用文件</w:t>
      </w:r>
      <w:bookmarkEnd w:id="41"/>
      <w:bookmarkEnd w:id="42"/>
      <w:bookmarkEnd w:id="43"/>
      <w:bookmarkEnd w:id="44"/>
      <w:bookmarkEnd w:id="45"/>
      <w:bookmarkEnd w:id="46"/>
      <w:bookmarkEnd w:id="47"/>
      <w:bookmarkEnd w:id="48"/>
    </w:p>
    <w:p w14:paraId="19619AC5">
      <w:pPr>
        <w:pStyle w:val="29"/>
        <w:ind w:left="0" w:leftChars="0" w:firstLine="424" w:firstLineChars="202"/>
        <w:rPr>
          <w:rFonts w:ascii="Times New Roman"/>
          <w:color w:val="auto"/>
          <w:szCs w:val="21"/>
          <w:highlight w:val="none"/>
        </w:rPr>
      </w:pPr>
      <w:r>
        <w:rPr>
          <w:rFonts w:ascii="Times New Roman"/>
          <w:color w:val="auto"/>
          <w:szCs w:val="21"/>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E776681">
      <w:pPr>
        <w:pStyle w:val="29"/>
        <w:ind w:left="0" w:leftChars="0" w:firstLine="424" w:firstLineChars="202"/>
        <w:rPr>
          <w:rFonts w:ascii="Times New Roman"/>
          <w:color w:val="auto"/>
          <w:szCs w:val="21"/>
          <w:highlight w:val="none"/>
        </w:rPr>
      </w:pPr>
      <w:r>
        <w:rPr>
          <w:rFonts w:hint="eastAsia" w:ascii="Times New Roman"/>
          <w:color w:val="auto"/>
          <w:szCs w:val="21"/>
          <w:highlight w:val="none"/>
        </w:rPr>
        <w:t>GB 12348 工业企业厂界环境噪声排放标准</w:t>
      </w:r>
    </w:p>
    <w:p w14:paraId="76E4A4D9">
      <w:pPr>
        <w:pStyle w:val="29"/>
        <w:ind w:left="0" w:leftChars="0" w:firstLine="424" w:firstLineChars="202"/>
        <w:rPr>
          <w:rFonts w:ascii="Times New Roman"/>
          <w:color w:val="auto"/>
          <w:szCs w:val="21"/>
          <w:highlight w:val="none"/>
        </w:rPr>
      </w:pPr>
      <w:r>
        <w:rPr>
          <w:rFonts w:hint="eastAsia" w:ascii="Times New Roman"/>
          <w:color w:val="auto"/>
          <w:szCs w:val="21"/>
          <w:highlight w:val="none"/>
        </w:rPr>
        <w:t>GB 50016 建筑设计防火规范</w:t>
      </w:r>
    </w:p>
    <w:p w14:paraId="5F4AC592">
      <w:pPr>
        <w:pStyle w:val="29"/>
        <w:ind w:left="0" w:leftChars="0" w:firstLine="424" w:firstLineChars="202"/>
        <w:rPr>
          <w:rFonts w:ascii="Times New Roman"/>
          <w:color w:val="auto"/>
          <w:szCs w:val="21"/>
          <w:highlight w:val="none"/>
        </w:rPr>
      </w:pPr>
      <w:r>
        <w:rPr>
          <w:rFonts w:hint="eastAsia" w:ascii="Times New Roman"/>
          <w:color w:val="auto"/>
          <w:szCs w:val="21"/>
          <w:highlight w:val="none"/>
        </w:rPr>
        <w:t>GB 50053 20kV及以下变电所设计规范</w:t>
      </w:r>
    </w:p>
    <w:p w14:paraId="518528B8">
      <w:pPr>
        <w:pStyle w:val="29"/>
        <w:ind w:left="0" w:leftChars="0" w:firstLine="424" w:firstLineChars="202"/>
        <w:rPr>
          <w:rFonts w:hint="eastAsia" w:ascii="Times New Roman"/>
          <w:color w:val="auto"/>
          <w:szCs w:val="21"/>
          <w:highlight w:val="none"/>
        </w:rPr>
      </w:pPr>
      <w:r>
        <w:rPr>
          <w:rFonts w:hint="eastAsia" w:ascii="Times New Roman"/>
          <w:color w:val="auto"/>
          <w:szCs w:val="21"/>
          <w:highlight w:val="none"/>
        </w:rPr>
        <w:t>GB 50054 低压配电设计规范</w:t>
      </w:r>
    </w:p>
    <w:p w14:paraId="693FF135">
      <w:pPr>
        <w:pStyle w:val="29"/>
        <w:ind w:left="0" w:leftChars="0" w:firstLine="424" w:firstLineChars="202"/>
        <w:rPr>
          <w:rFonts w:hint="eastAsia" w:ascii="Times New Roman"/>
          <w:color w:val="auto"/>
          <w:szCs w:val="21"/>
          <w:highlight w:val="none"/>
        </w:rPr>
      </w:pPr>
      <w:r>
        <w:rPr>
          <w:rFonts w:hint="eastAsia" w:ascii="Times New Roman"/>
          <w:color w:val="auto"/>
          <w:szCs w:val="21"/>
          <w:highlight w:val="none"/>
        </w:rPr>
        <w:t>GB</w:t>
      </w:r>
      <w:r>
        <w:rPr>
          <w:rFonts w:hint="eastAsia" w:ascii="Times New Roman"/>
          <w:color w:val="auto"/>
          <w:szCs w:val="21"/>
          <w:highlight w:val="none"/>
          <w:lang w:val="en-US" w:eastAsia="zh-CN"/>
        </w:rPr>
        <w:t>/T</w:t>
      </w:r>
      <w:r>
        <w:rPr>
          <w:rFonts w:hint="eastAsia" w:ascii="Times New Roman"/>
          <w:color w:val="auto"/>
          <w:szCs w:val="21"/>
          <w:highlight w:val="none"/>
        </w:rPr>
        <w:t xml:space="preserve"> 50065 交流电气装置的接地设计规范</w:t>
      </w:r>
    </w:p>
    <w:p w14:paraId="25D54B0C">
      <w:pPr>
        <w:pStyle w:val="29"/>
        <w:ind w:left="0" w:leftChars="0" w:firstLine="424" w:firstLineChars="202"/>
        <w:rPr>
          <w:rFonts w:ascii="Times New Roman"/>
          <w:color w:val="auto"/>
          <w:szCs w:val="21"/>
          <w:highlight w:val="none"/>
        </w:rPr>
      </w:pPr>
      <w:r>
        <w:rPr>
          <w:rFonts w:hint="eastAsia" w:ascii="Times New Roman"/>
          <w:color w:val="auto"/>
          <w:szCs w:val="21"/>
          <w:highlight w:val="none"/>
        </w:rPr>
        <w:t>GB 50169 电气装置安装工程接地装置施工及验收规范</w:t>
      </w:r>
    </w:p>
    <w:p w14:paraId="06DF7D33">
      <w:pPr>
        <w:pStyle w:val="29"/>
        <w:ind w:left="0" w:leftChars="0" w:firstLine="424" w:firstLineChars="202"/>
        <w:rPr>
          <w:rFonts w:ascii="Times New Roman"/>
          <w:color w:val="auto"/>
          <w:szCs w:val="21"/>
          <w:highlight w:val="none"/>
        </w:rPr>
      </w:pPr>
      <w:r>
        <w:rPr>
          <w:rFonts w:hint="eastAsia" w:ascii="Times New Roman"/>
          <w:color w:val="auto"/>
          <w:szCs w:val="21"/>
          <w:highlight w:val="none"/>
        </w:rPr>
        <w:t>GB 50217 电力工程电缆设计标准</w:t>
      </w:r>
    </w:p>
    <w:p w14:paraId="72EB08F8">
      <w:pPr>
        <w:pStyle w:val="29"/>
        <w:ind w:left="0" w:leftChars="0" w:firstLine="424" w:firstLineChars="202"/>
        <w:rPr>
          <w:rFonts w:ascii="Times New Roman"/>
          <w:color w:val="auto"/>
          <w:szCs w:val="21"/>
          <w:highlight w:val="none"/>
        </w:rPr>
      </w:pPr>
      <w:r>
        <w:rPr>
          <w:rFonts w:hint="eastAsia" w:ascii="Times New Roman"/>
          <w:color w:val="auto"/>
          <w:szCs w:val="21"/>
          <w:highlight w:val="none"/>
        </w:rPr>
        <w:t>GB</w:t>
      </w:r>
      <w:r>
        <w:rPr>
          <w:rFonts w:hint="eastAsia" w:ascii="Times New Roman"/>
          <w:color w:val="auto"/>
          <w:szCs w:val="21"/>
          <w:highlight w:val="none"/>
          <w:lang w:val="en-US" w:eastAsia="zh-CN"/>
        </w:rPr>
        <w:t>/T</w:t>
      </w:r>
      <w:r>
        <w:rPr>
          <w:rFonts w:hint="eastAsia" w:ascii="Times New Roman"/>
          <w:color w:val="auto"/>
          <w:szCs w:val="21"/>
          <w:highlight w:val="none"/>
        </w:rPr>
        <w:t xml:space="preserve"> 50293 城市电力规划规范</w:t>
      </w:r>
    </w:p>
    <w:p w14:paraId="432F0EAB">
      <w:pPr>
        <w:pStyle w:val="29"/>
        <w:ind w:left="0" w:leftChars="0" w:firstLine="424" w:firstLineChars="202"/>
        <w:rPr>
          <w:rFonts w:ascii="Times New Roman"/>
          <w:color w:val="auto"/>
          <w:szCs w:val="21"/>
          <w:highlight w:val="none"/>
        </w:rPr>
      </w:pPr>
      <w:r>
        <w:rPr>
          <w:rFonts w:hint="eastAsia" w:ascii="Times New Roman"/>
          <w:color w:val="auto"/>
          <w:szCs w:val="21"/>
          <w:highlight w:val="none"/>
        </w:rPr>
        <w:t>GB 50352 民用建筑设计统一标准</w:t>
      </w:r>
    </w:p>
    <w:p w14:paraId="1A69F63C">
      <w:pPr>
        <w:pStyle w:val="29"/>
        <w:ind w:left="0" w:leftChars="0" w:firstLine="424" w:firstLineChars="202"/>
        <w:rPr>
          <w:rFonts w:hint="eastAsia" w:ascii="Times New Roman"/>
          <w:color w:val="auto"/>
          <w:szCs w:val="21"/>
          <w:highlight w:val="none"/>
        </w:rPr>
      </w:pPr>
      <w:r>
        <w:rPr>
          <w:rFonts w:hint="eastAsia" w:ascii="Times New Roman"/>
          <w:color w:val="auto"/>
          <w:szCs w:val="21"/>
          <w:highlight w:val="none"/>
        </w:rPr>
        <w:t>GB 51309 消防应急照明和疏散指示系统技术标准</w:t>
      </w:r>
    </w:p>
    <w:p w14:paraId="7588360C">
      <w:pPr>
        <w:pStyle w:val="29"/>
        <w:ind w:left="0" w:leftChars="0" w:firstLine="424" w:firstLineChars="202"/>
        <w:rPr>
          <w:rFonts w:ascii="Times New Roman"/>
          <w:color w:val="auto"/>
          <w:szCs w:val="21"/>
          <w:highlight w:val="none"/>
        </w:rPr>
      </w:pPr>
      <w:r>
        <w:rPr>
          <w:rFonts w:hint="eastAsia" w:ascii="Times New Roman"/>
          <w:color w:val="auto"/>
          <w:szCs w:val="21"/>
          <w:highlight w:val="none"/>
        </w:rPr>
        <w:t>GB 51348 民用建筑电气设计标准</w:t>
      </w:r>
    </w:p>
    <w:p w14:paraId="2E3D9A18">
      <w:pPr>
        <w:pStyle w:val="29"/>
        <w:ind w:left="0" w:leftChars="0" w:firstLine="424" w:firstLineChars="202"/>
        <w:rPr>
          <w:rFonts w:hint="eastAsia" w:ascii="Times New Roman"/>
          <w:color w:val="auto"/>
          <w:szCs w:val="21"/>
          <w:highlight w:val="none"/>
        </w:rPr>
      </w:pPr>
      <w:r>
        <w:rPr>
          <w:rFonts w:hint="eastAsia" w:ascii="Times New Roman"/>
          <w:color w:val="auto"/>
          <w:szCs w:val="21"/>
          <w:highlight w:val="none"/>
        </w:rPr>
        <w:t>GB 55024 建筑电气与智能化通用规范</w:t>
      </w:r>
    </w:p>
    <w:p w14:paraId="70BDE0FA">
      <w:pPr>
        <w:pStyle w:val="29"/>
        <w:ind w:left="0" w:leftChars="0" w:firstLine="424" w:firstLineChars="202"/>
        <w:rPr>
          <w:rFonts w:ascii="Times New Roman"/>
          <w:color w:val="auto"/>
          <w:szCs w:val="21"/>
          <w:highlight w:val="none"/>
        </w:rPr>
      </w:pPr>
      <w:r>
        <w:rPr>
          <w:rFonts w:hint="eastAsia" w:ascii="Times New Roman"/>
          <w:color w:val="auto"/>
          <w:szCs w:val="21"/>
          <w:highlight w:val="none"/>
        </w:rPr>
        <w:t>GB 55031 民用建筑通用规范</w:t>
      </w:r>
    </w:p>
    <w:p w14:paraId="27ADE3D4">
      <w:pPr>
        <w:pStyle w:val="29"/>
        <w:ind w:left="0" w:leftChars="0" w:firstLine="424" w:firstLineChars="202"/>
        <w:rPr>
          <w:rFonts w:hint="eastAsia" w:ascii="Times New Roman"/>
          <w:color w:val="auto"/>
          <w:szCs w:val="21"/>
          <w:highlight w:val="none"/>
        </w:rPr>
      </w:pPr>
      <w:r>
        <w:rPr>
          <w:rFonts w:hint="eastAsia" w:ascii="Times New Roman"/>
          <w:color w:val="auto"/>
          <w:szCs w:val="21"/>
          <w:highlight w:val="none"/>
        </w:rPr>
        <w:t>GB 55037</w:t>
      </w:r>
      <w:r>
        <w:rPr>
          <w:rFonts w:hint="eastAsia" w:ascii="Times New Roman"/>
          <w:color w:val="auto"/>
          <w:szCs w:val="21"/>
          <w:highlight w:val="none"/>
          <w:lang w:val="en-US" w:eastAsia="zh-CN"/>
        </w:rPr>
        <w:t xml:space="preserve"> </w:t>
      </w:r>
      <w:r>
        <w:rPr>
          <w:rFonts w:hint="eastAsia" w:ascii="Times New Roman"/>
          <w:color w:val="auto"/>
          <w:szCs w:val="21"/>
          <w:highlight w:val="none"/>
        </w:rPr>
        <w:t>建筑防火通用规范</w:t>
      </w:r>
    </w:p>
    <w:p w14:paraId="049411E4">
      <w:pPr>
        <w:pStyle w:val="29"/>
        <w:ind w:left="0" w:leftChars="0" w:firstLine="424" w:firstLineChars="202"/>
        <w:rPr>
          <w:rFonts w:ascii="Times New Roman"/>
          <w:color w:val="auto"/>
          <w:szCs w:val="21"/>
          <w:highlight w:val="none"/>
        </w:rPr>
      </w:pPr>
      <w:r>
        <w:rPr>
          <w:rFonts w:hint="eastAsia" w:ascii="Times New Roman"/>
          <w:color w:val="auto"/>
          <w:szCs w:val="21"/>
          <w:highlight w:val="none"/>
        </w:rPr>
        <w:t>DL/T 5457 变电站建筑结构设计技术规程</w:t>
      </w:r>
    </w:p>
    <w:p w14:paraId="3590BAF1">
      <w:pPr>
        <w:pStyle w:val="29"/>
        <w:ind w:left="0" w:leftChars="0" w:firstLine="424" w:firstLineChars="202"/>
        <w:rPr>
          <w:rFonts w:ascii="Times New Roman"/>
          <w:color w:val="auto"/>
          <w:szCs w:val="21"/>
          <w:highlight w:val="none"/>
        </w:rPr>
      </w:pPr>
      <w:r>
        <w:rPr>
          <w:rFonts w:hint="eastAsia" w:ascii="Times New Roman"/>
          <w:color w:val="auto"/>
          <w:szCs w:val="21"/>
          <w:highlight w:val="none"/>
        </w:rPr>
        <w:t>DL/T 620 交流电气装置的过电压保护和绝缘配合</w:t>
      </w:r>
    </w:p>
    <w:p w14:paraId="6C5D0E1C">
      <w:pPr>
        <w:pStyle w:val="29"/>
        <w:ind w:left="0" w:leftChars="0" w:firstLine="424" w:firstLineChars="202"/>
        <w:rPr>
          <w:rFonts w:ascii="Times New Roman"/>
          <w:color w:val="auto"/>
          <w:szCs w:val="21"/>
          <w:highlight w:val="none"/>
        </w:rPr>
      </w:pPr>
      <w:r>
        <w:rPr>
          <w:rFonts w:hint="eastAsia" w:ascii="Times New Roman"/>
          <w:color w:val="auto"/>
          <w:szCs w:val="21"/>
          <w:highlight w:val="none"/>
        </w:rPr>
        <w:t>DL/T 621 交流电气装置的接地</w:t>
      </w:r>
    </w:p>
    <w:p w14:paraId="7E226AB7">
      <w:pPr>
        <w:pStyle w:val="29"/>
        <w:ind w:left="0" w:leftChars="0" w:firstLine="424" w:firstLineChars="202"/>
        <w:rPr>
          <w:rFonts w:hint="eastAsia" w:ascii="Times New Roman"/>
          <w:color w:val="auto"/>
          <w:szCs w:val="21"/>
          <w:highlight w:val="none"/>
        </w:rPr>
      </w:pPr>
      <w:r>
        <w:rPr>
          <w:rFonts w:hint="eastAsia" w:ascii="Times New Roman"/>
          <w:color w:val="auto"/>
          <w:szCs w:val="21"/>
          <w:highlight w:val="none"/>
        </w:rPr>
        <w:t>DL/T 5390 火力发电厂和配电站照明设计技术规定</w:t>
      </w:r>
    </w:p>
    <w:p w14:paraId="1C4FF86D">
      <w:pPr>
        <w:pStyle w:val="29"/>
        <w:ind w:left="0" w:leftChars="0" w:firstLine="424" w:firstLineChars="202"/>
        <w:rPr>
          <w:rFonts w:hint="eastAsia" w:ascii="Times New Roman"/>
          <w:color w:val="auto"/>
          <w:szCs w:val="21"/>
          <w:highlight w:val="none"/>
          <w:lang w:val="en-US" w:eastAsia="zh-CN"/>
        </w:rPr>
      </w:pPr>
      <w:r>
        <w:rPr>
          <w:rFonts w:hint="eastAsia" w:ascii="Times New Roman"/>
          <w:color w:val="auto"/>
          <w:szCs w:val="21"/>
          <w:highlight w:val="none"/>
        </w:rPr>
        <w:t>DB1331/T 030</w:t>
      </w:r>
      <w:r>
        <w:rPr>
          <w:rFonts w:hint="eastAsia" w:ascii="Times New Roman"/>
          <w:color w:val="auto"/>
          <w:szCs w:val="21"/>
          <w:highlight w:val="none"/>
          <w:lang w:val="en-US" w:eastAsia="zh-CN"/>
        </w:rPr>
        <w:t xml:space="preserve"> 雄安新区变配电站规划设计规范</w:t>
      </w:r>
    </w:p>
    <w:p w14:paraId="748B406D">
      <w:pPr>
        <w:pStyle w:val="29"/>
        <w:ind w:left="0" w:leftChars="0" w:firstLine="424" w:firstLineChars="202"/>
        <w:rPr>
          <w:rFonts w:hint="eastAsia" w:ascii="Times New Roman"/>
          <w:color w:val="auto"/>
          <w:szCs w:val="21"/>
          <w:highlight w:val="none"/>
          <w:lang w:val="en-US" w:eastAsia="zh-CN"/>
        </w:rPr>
      </w:pPr>
      <w:r>
        <w:rPr>
          <w:rFonts w:hint="eastAsia" w:ascii="Times New Roman"/>
          <w:color w:val="auto"/>
          <w:szCs w:val="21"/>
          <w:highlight w:val="none"/>
          <w:lang w:val="en-US" w:eastAsia="zh-CN"/>
        </w:rPr>
        <w:t>DB1331/T 031 雄安新区电缆通道工程技术规范</w:t>
      </w:r>
    </w:p>
    <w:p w14:paraId="54F87CE7">
      <w:pPr>
        <w:pStyle w:val="29"/>
        <w:ind w:left="0" w:leftChars="0" w:firstLine="424" w:firstLineChars="202"/>
        <w:rPr>
          <w:rFonts w:hint="default" w:ascii="Times New Roman"/>
          <w:color w:val="auto"/>
          <w:szCs w:val="21"/>
          <w:highlight w:val="none"/>
          <w:lang w:val="en-US" w:eastAsia="zh-CN"/>
        </w:rPr>
      </w:pPr>
      <w:r>
        <w:rPr>
          <w:rFonts w:hint="eastAsia" w:ascii="Times New Roman"/>
          <w:color w:val="auto"/>
          <w:szCs w:val="21"/>
          <w:highlight w:val="none"/>
          <w:lang w:val="en-US" w:eastAsia="zh-CN"/>
        </w:rPr>
        <w:t xml:space="preserve">DB1331/T 032 </w:t>
      </w:r>
      <w:r>
        <w:rPr>
          <w:rFonts w:hint="default" w:ascii="Times New Roman"/>
          <w:color w:val="auto"/>
          <w:szCs w:val="21"/>
          <w:highlight w:val="none"/>
          <w:lang w:val="en-US" w:eastAsia="zh-CN"/>
        </w:rPr>
        <w:t>雄安新区电力设施防汛防涝规划设计规范</w:t>
      </w:r>
    </w:p>
    <w:p w14:paraId="2F36BBBA">
      <w:pPr>
        <w:pStyle w:val="29"/>
        <w:ind w:left="0" w:leftChars="0" w:firstLine="424" w:firstLineChars="202"/>
        <w:rPr>
          <w:rFonts w:hint="eastAsia" w:ascii="Times New Roman"/>
          <w:color w:val="auto"/>
          <w:szCs w:val="21"/>
          <w:highlight w:val="none"/>
          <w:lang w:val="en-US" w:eastAsia="zh-CN"/>
        </w:rPr>
      </w:pPr>
      <w:r>
        <w:rPr>
          <w:rFonts w:hint="default" w:ascii="Times New Roman"/>
          <w:color w:val="auto"/>
          <w:szCs w:val="21"/>
          <w:highlight w:val="none"/>
          <w:lang w:val="en-US" w:eastAsia="zh-CN"/>
        </w:rPr>
        <w:t>DB1331/T 047</w:t>
      </w:r>
      <w:r>
        <w:rPr>
          <w:rFonts w:hint="eastAsia" w:ascii="Times New Roman"/>
          <w:color w:val="auto"/>
          <w:szCs w:val="21"/>
          <w:highlight w:val="none"/>
          <w:lang w:val="en-US" w:eastAsia="zh-CN"/>
        </w:rPr>
        <w:t xml:space="preserve"> 雄安新区电力用户用电导则</w:t>
      </w:r>
    </w:p>
    <w:p w14:paraId="6945DE17">
      <w:pPr>
        <w:pStyle w:val="29"/>
        <w:ind w:left="0" w:leftChars="0" w:firstLine="424" w:firstLineChars="202"/>
        <w:rPr>
          <w:rFonts w:hint="default" w:ascii="Times New Roman"/>
          <w:color w:val="auto"/>
          <w:szCs w:val="21"/>
          <w:highlight w:val="none"/>
          <w:lang w:val="en-US" w:eastAsia="zh-CN"/>
        </w:rPr>
      </w:pPr>
      <w:r>
        <w:rPr>
          <w:rFonts w:hint="default" w:ascii="Times New Roman"/>
          <w:color w:val="auto"/>
          <w:szCs w:val="21"/>
          <w:highlight w:val="none"/>
          <w:lang w:val="en-US" w:eastAsia="zh-CN"/>
        </w:rPr>
        <w:t>DB1331/T 048</w:t>
      </w:r>
      <w:r>
        <w:rPr>
          <w:rFonts w:hint="eastAsia" w:ascii="Times New Roman"/>
          <w:color w:val="auto"/>
          <w:szCs w:val="21"/>
          <w:highlight w:val="none"/>
          <w:lang w:val="en-US" w:eastAsia="zh-CN"/>
        </w:rPr>
        <w:t xml:space="preserve"> 雄安新区10kV及以下配电网设施配置技术规范</w:t>
      </w:r>
    </w:p>
    <w:p w14:paraId="3FBF25DC">
      <w:pPr>
        <w:pStyle w:val="29"/>
        <w:ind w:left="0" w:leftChars="0" w:firstLine="424" w:firstLineChars="202"/>
        <w:rPr>
          <w:rFonts w:hint="eastAsia" w:ascii="Times New Roman"/>
          <w:color w:val="auto"/>
          <w:szCs w:val="21"/>
          <w:highlight w:val="none"/>
        </w:rPr>
      </w:pPr>
      <w:r>
        <w:rPr>
          <w:rFonts w:hint="eastAsia" w:ascii="Times New Roman" w:hAnsi="Times New Roman"/>
          <w:color w:val="auto"/>
          <w:highlight w:val="none"/>
          <w:lang w:val="en-US" w:eastAsia="zh-CN"/>
        </w:rPr>
        <w:t>DB13</w:t>
      </w:r>
      <w:r>
        <w:rPr>
          <w:rFonts w:hint="eastAsia" w:ascii="Times New Roman"/>
          <w:color w:val="auto"/>
          <w:highlight w:val="none"/>
          <w:lang w:val="en-US" w:eastAsia="zh-CN"/>
        </w:rPr>
        <w:t>(</w:t>
      </w:r>
      <w:r>
        <w:rPr>
          <w:rFonts w:hint="eastAsia" w:ascii="Times New Roman" w:hAnsi="Times New Roman"/>
          <w:color w:val="auto"/>
          <w:highlight w:val="none"/>
          <w:lang w:val="en-US" w:eastAsia="zh-CN"/>
        </w:rPr>
        <w:t>J</w:t>
      </w:r>
      <w:r>
        <w:rPr>
          <w:rFonts w:hint="eastAsia" w:ascii="Times New Roman"/>
          <w:color w:val="auto"/>
          <w:highlight w:val="none"/>
          <w:lang w:val="en-US" w:eastAsia="zh-CN"/>
        </w:rPr>
        <w:t xml:space="preserve">) </w:t>
      </w:r>
      <w:r>
        <w:rPr>
          <w:rFonts w:hint="eastAsia" w:ascii="Times New Roman" w:hAnsi="Times New Roman"/>
          <w:color w:val="auto"/>
          <w:highlight w:val="none"/>
          <w:lang w:val="en-US" w:eastAsia="zh-CN"/>
        </w:rPr>
        <w:t>8568</w:t>
      </w:r>
      <w:r>
        <w:rPr>
          <w:rFonts w:hint="eastAsia" w:ascii="Times New Roman"/>
          <w:color w:val="auto"/>
          <w:highlight w:val="none"/>
          <w:lang w:val="en-US" w:eastAsia="zh-CN"/>
        </w:rPr>
        <w:t xml:space="preserve"> </w:t>
      </w:r>
      <w:r>
        <w:rPr>
          <w:rFonts w:hint="eastAsia" w:ascii="Times New Roman" w:hAnsi="Times New Roman"/>
          <w:color w:val="auto"/>
          <w:highlight w:val="none"/>
          <w:lang w:val="en-US" w:eastAsia="zh-CN"/>
        </w:rPr>
        <w:t>民用建筑配电设施防汛防涝通用规范</w:t>
      </w:r>
    </w:p>
    <w:p w14:paraId="62A2B0F6">
      <w:pPr>
        <w:pStyle w:val="169"/>
        <w:numPr>
          <w:ilvl w:val="0"/>
          <w:numId w:val="1"/>
        </w:numPr>
        <w:spacing w:beforeLines="0" w:afterLines="0" w:line="360" w:lineRule="auto"/>
        <w:ind w:leftChars="0" w:firstLineChars="0"/>
        <w:outlineLvl w:val="0"/>
        <w:rPr>
          <w:rFonts w:ascii="Times New Roman"/>
          <w:color w:val="auto"/>
          <w:highlight w:val="none"/>
        </w:rPr>
      </w:pPr>
      <w:bookmarkStart w:id="49" w:name="_Toc49429326"/>
      <w:bookmarkStart w:id="50" w:name="_Toc408498520"/>
      <w:bookmarkStart w:id="51" w:name="_Toc13472"/>
      <w:bookmarkStart w:id="52" w:name="_Toc77000020"/>
      <w:bookmarkStart w:id="53" w:name="_Toc49421090"/>
      <w:bookmarkStart w:id="54" w:name="_Toc156471675"/>
      <w:r>
        <w:rPr>
          <w:rFonts w:ascii="Times New Roman"/>
          <w:color w:val="auto"/>
          <w:highlight w:val="none"/>
        </w:rPr>
        <w:t>术语和定义</w:t>
      </w:r>
      <w:bookmarkEnd w:id="49"/>
      <w:bookmarkEnd w:id="50"/>
      <w:bookmarkEnd w:id="51"/>
      <w:bookmarkEnd w:id="52"/>
      <w:bookmarkEnd w:id="53"/>
      <w:bookmarkEnd w:id="54"/>
    </w:p>
    <w:p w14:paraId="290E24D9">
      <w:pPr>
        <w:tabs>
          <w:tab w:val="center" w:pos="4201"/>
          <w:tab w:val="right" w:leader="dot" w:pos="9298"/>
        </w:tabs>
        <w:ind w:left="0" w:leftChars="0" w:firstLine="420"/>
        <w:rPr>
          <w:color w:val="auto"/>
          <w:szCs w:val="21"/>
          <w:highlight w:val="none"/>
        </w:rPr>
      </w:pPr>
      <w:r>
        <w:rPr>
          <w:color w:val="auto"/>
          <w:szCs w:val="21"/>
          <w:highlight w:val="none"/>
        </w:rPr>
        <w:t>下列术语和定义适用于本文件。</w:t>
      </w:r>
    </w:p>
    <w:p w14:paraId="2B165F8E">
      <w:pPr>
        <w:pStyle w:val="143"/>
        <w:numPr>
          <w:ilvl w:val="1"/>
          <w:numId w:val="2"/>
        </w:numPr>
        <w:outlineLvl w:val="2"/>
        <w:rPr>
          <w:rFonts w:ascii="Times New Roman" w:hAnsi="Times New Roman"/>
          <w:color w:val="auto"/>
          <w:highlight w:val="none"/>
        </w:rPr>
      </w:pPr>
    </w:p>
    <w:p w14:paraId="5AA777C2">
      <w:pPr>
        <w:pStyle w:val="93"/>
        <w:tabs>
          <w:tab w:val="center" w:pos="4201"/>
          <w:tab w:val="right" w:leader="dot" w:pos="9298"/>
        </w:tabs>
        <w:spacing w:before="156" w:after="156"/>
        <w:ind w:left="0" w:leftChars="0" w:firstLine="420"/>
        <w:outlineLvl w:val="9"/>
        <w:rPr>
          <w:rFonts w:ascii="Times New Roman"/>
          <w:color w:val="auto"/>
          <w:highlight w:val="none"/>
        </w:rPr>
      </w:pPr>
      <w:bookmarkStart w:id="55" w:name="_Toc28667"/>
      <w:bookmarkStart w:id="56" w:name="_Toc25225"/>
      <w:r>
        <w:rPr>
          <w:rFonts w:hint="eastAsia" w:ascii="Times New Roman"/>
          <w:color w:val="auto"/>
          <w:highlight w:val="none"/>
        </w:rPr>
        <w:t>1</w:t>
      </w:r>
      <w:r>
        <w:rPr>
          <w:rFonts w:ascii="Times New Roman"/>
          <w:color w:val="auto"/>
          <w:highlight w:val="none"/>
        </w:rPr>
        <w:t>0kV</w:t>
      </w:r>
      <w:r>
        <w:rPr>
          <w:rFonts w:hint="eastAsia" w:ascii="Times New Roman"/>
          <w:color w:val="auto"/>
          <w:highlight w:val="none"/>
        </w:rPr>
        <w:t>配电站室</w:t>
      </w:r>
      <w:bookmarkEnd w:id="55"/>
      <w:bookmarkEnd w:id="56"/>
      <w:r>
        <w:rPr>
          <w:rFonts w:ascii="Times New Roman"/>
          <w:color w:val="auto"/>
          <w:highlight w:val="none"/>
        </w:rPr>
        <w:t xml:space="preserve">  </w:t>
      </w:r>
      <w:r>
        <w:rPr>
          <w:rFonts w:hint="eastAsia" w:ascii="Times New Roman"/>
          <w:color w:val="auto"/>
          <w:highlight w:val="none"/>
        </w:rPr>
        <w:t>1</w:t>
      </w:r>
      <w:r>
        <w:rPr>
          <w:rFonts w:ascii="Times New Roman"/>
          <w:color w:val="auto"/>
          <w:highlight w:val="none"/>
        </w:rPr>
        <w:t>0kV Distribution Substation A</w:t>
      </w:r>
      <w:r>
        <w:rPr>
          <w:rFonts w:hint="eastAsia" w:ascii="Times New Roman"/>
          <w:color w:val="auto"/>
          <w:highlight w:val="none"/>
        </w:rPr>
        <w:t>nd</w:t>
      </w:r>
      <w:r>
        <w:rPr>
          <w:rFonts w:ascii="Times New Roman"/>
          <w:color w:val="auto"/>
          <w:highlight w:val="none"/>
        </w:rPr>
        <w:t xml:space="preserve"> R</w:t>
      </w:r>
      <w:r>
        <w:rPr>
          <w:rFonts w:hint="eastAsia" w:ascii="Times New Roman"/>
          <w:color w:val="auto"/>
          <w:highlight w:val="none"/>
        </w:rPr>
        <w:t>oom</w:t>
      </w:r>
    </w:p>
    <w:p w14:paraId="212309D5">
      <w:pPr>
        <w:tabs>
          <w:tab w:val="center" w:pos="4201"/>
          <w:tab w:val="right" w:leader="dot" w:pos="9298"/>
        </w:tabs>
        <w:ind w:left="0" w:leftChars="0" w:firstLine="420"/>
        <w:rPr>
          <w:color w:val="auto"/>
          <w:szCs w:val="21"/>
          <w:highlight w:val="none"/>
        </w:rPr>
      </w:pPr>
      <w:r>
        <w:rPr>
          <w:rFonts w:hint="eastAsia"/>
          <w:color w:val="auto"/>
          <w:szCs w:val="21"/>
          <w:highlight w:val="none"/>
        </w:rPr>
        <w:t>1</w:t>
      </w:r>
      <w:r>
        <w:rPr>
          <w:color w:val="auto"/>
          <w:szCs w:val="21"/>
          <w:highlight w:val="none"/>
        </w:rPr>
        <w:t>0kV</w:t>
      </w:r>
      <w:r>
        <w:rPr>
          <w:rFonts w:hint="eastAsia"/>
          <w:color w:val="auto"/>
          <w:szCs w:val="21"/>
          <w:highlight w:val="none"/>
        </w:rPr>
        <w:t>电力设施中分配电能的场所，主要包括10kV开关站和10kV配电室</w:t>
      </w:r>
      <w:r>
        <w:rPr>
          <w:color w:val="auto"/>
          <w:szCs w:val="21"/>
          <w:highlight w:val="none"/>
        </w:rPr>
        <w:t>。</w:t>
      </w:r>
    </w:p>
    <w:p w14:paraId="52485144">
      <w:pPr>
        <w:pStyle w:val="143"/>
        <w:numPr>
          <w:ilvl w:val="1"/>
          <w:numId w:val="1"/>
        </w:numPr>
        <w:ind w:left="0" w:leftChars="0" w:firstLine="0" w:firstLineChars="0"/>
        <w:outlineLvl w:val="2"/>
        <w:rPr>
          <w:rFonts w:ascii="Times New Roman" w:hAnsi="Times New Roman"/>
          <w:color w:val="auto"/>
          <w:highlight w:val="none"/>
        </w:rPr>
      </w:pPr>
    </w:p>
    <w:p w14:paraId="2794A448">
      <w:pPr>
        <w:pStyle w:val="93"/>
        <w:tabs>
          <w:tab w:val="center" w:pos="4201"/>
          <w:tab w:val="right" w:leader="dot" w:pos="9298"/>
        </w:tabs>
        <w:spacing w:before="156" w:after="156"/>
        <w:ind w:left="0" w:leftChars="0" w:firstLine="420"/>
        <w:outlineLvl w:val="9"/>
        <w:rPr>
          <w:rFonts w:ascii="Times New Roman"/>
          <w:color w:val="auto"/>
          <w:highlight w:val="none"/>
        </w:rPr>
      </w:pPr>
      <w:bookmarkStart w:id="57" w:name="_Toc12802"/>
      <w:bookmarkStart w:id="58" w:name="_Toc19462"/>
      <w:r>
        <w:rPr>
          <w:rFonts w:hint="eastAsia" w:ascii="Times New Roman"/>
          <w:color w:val="auto"/>
          <w:highlight w:val="none"/>
        </w:rPr>
        <w:t>10kV开关站</w:t>
      </w:r>
      <w:bookmarkEnd w:id="57"/>
      <w:bookmarkEnd w:id="58"/>
      <w:r>
        <w:rPr>
          <w:rFonts w:ascii="Times New Roman"/>
          <w:color w:val="auto"/>
          <w:highlight w:val="none"/>
        </w:rPr>
        <w:t xml:space="preserve"> 10kV Switch Station</w:t>
      </w:r>
      <w:r>
        <w:rPr>
          <w:rFonts w:hint="eastAsia" w:ascii="Times New Roman"/>
          <w:color w:val="auto"/>
          <w:highlight w:val="none"/>
        </w:rPr>
        <w:t xml:space="preserve"> </w:t>
      </w:r>
    </w:p>
    <w:p w14:paraId="743251F1">
      <w:pPr>
        <w:tabs>
          <w:tab w:val="center" w:pos="4201"/>
          <w:tab w:val="right" w:leader="dot" w:pos="9298"/>
        </w:tabs>
        <w:ind w:left="0" w:leftChars="0" w:firstLine="420"/>
        <w:rPr>
          <w:color w:val="auto"/>
          <w:szCs w:val="21"/>
          <w:highlight w:val="none"/>
        </w:rPr>
      </w:pPr>
      <w:r>
        <w:rPr>
          <w:rFonts w:hint="eastAsia"/>
          <w:color w:val="auto"/>
          <w:szCs w:val="21"/>
          <w:highlight w:val="none"/>
        </w:rPr>
        <w:t>设有10kV进出线，对功率进行再分配的配电设施。相当于变电站母线的延伸，可用于解决变电站进出线间隔有限或进出线廊道受限等问题，并在区域中起到电源支撑的作用。必要时开关站内可附设配电变压器，低压开关柜等配电设备</w:t>
      </w:r>
      <w:r>
        <w:rPr>
          <w:color w:val="auto"/>
          <w:highlight w:val="none"/>
        </w:rPr>
        <w:t>。</w:t>
      </w:r>
    </w:p>
    <w:p w14:paraId="2CDBBE2A">
      <w:pPr>
        <w:pStyle w:val="143"/>
        <w:numPr>
          <w:ilvl w:val="1"/>
          <w:numId w:val="1"/>
        </w:numPr>
        <w:ind w:left="0" w:leftChars="0" w:firstLine="0" w:firstLineChars="0"/>
        <w:outlineLvl w:val="2"/>
        <w:rPr>
          <w:rFonts w:ascii="Times New Roman" w:hAnsi="Times New Roman"/>
          <w:color w:val="auto"/>
          <w:highlight w:val="none"/>
        </w:rPr>
      </w:pPr>
    </w:p>
    <w:p w14:paraId="2B44CE8D">
      <w:pPr>
        <w:pStyle w:val="93"/>
        <w:tabs>
          <w:tab w:val="center" w:pos="4201"/>
          <w:tab w:val="right" w:leader="dot" w:pos="9298"/>
        </w:tabs>
        <w:spacing w:before="156" w:after="156"/>
        <w:ind w:left="0" w:leftChars="0" w:firstLine="420"/>
        <w:outlineLvl w:val="9"/>
        <w:rPr>
          <w:rFonts w:ascii="Times New Roman"/>
          <w:color w:val="auto"/>
          <w:highlight w:val="none"/>
        </w:rPr>
      </w:pPr>
      <w:bookmarkStart w:id="59" w:name="_Toc15173"/>
      <w:bookmarkStart w:id="60" w:name="_Toc32531"/>
      <w:r>
        <w:rPr>
          <w:rFonts w:hint="eastAsia" w:ascii="Times New Roman"/>
          <w:color w:val="auto"/>
          <w:highlight w:val="none"/>
        </w:rPr>
        <w:t>10kV 配电室</w:t>
      </w:r>
      <w:r>
        <w:rPr>
          <w:rFonts w:ascii="Times New Roman"/>
          <w:color w:val="auto"/>
          <w:highlight w:val="none"/>
        </w:rPr>
        <w:t xml:space="preserve"> </w:t>
      </w:r>
      <w:r>
        <w:rPr>
          <w:rFonts w:hint="eastAsia" w:ascii="Times New Roman"/>
          <w:color w:val="auto"/>
          <w:highlight w:val="none"/>
        </w:rPr>
        <w:t>10kV Distribution Room</w:t>
      </w:r>
      <w:bookmarkEnd w:id="59"/>
      <w:bookmarkEnd w:id="60"/>
    </w:p>
    <w:p w14:paraId="50E1E679">
      <w:pPr>
        <w:tabs>
          <w:tab w:val="center" w:pos="4201"/>
          <w:tab w:val="right" w:leader="dot" w:pos="9298"/>
        </w:tabs>
        <w:ind w:left="0" w:leftChars="0" w:firstLine="420"/>
        <w:rPr>
          <w:color w:val="auto"/>
          <w:highlight w:val="none"/>
        </w:rPr>
      </w:pPr>
      <w:r>
        <w:rPr>
          <w:rFonts w:hint="eastAsia"/>
          <w:color w:val="auto"/>
          <w:szCs w:val="21"/>
          <w:highlight w:val="none"/>
        </w:rPr>
        <w:t>将10kV变换为0.4kV，并分配电力的户内配电设备及土建设施的总称，一般设有配电变压器、10kV开关和低压开关等</w:t>
      </w:r>
      <w:r>
        <w:rPr>
          <w:color w:val="auto"/>
          <w:szCs w:val="21"/>
          <w:highlight w:val="none"/>
        </w:rPr>
        <w:t>。</w:t>
      </w:r>
    </w:p>
    <w:p w14:paraId="535FD305">
      <w:pPr>
        <w:pStyle w:val="143"/>
        <w:numPr>
          <w:ilvl w:val="1"/>
          <w:numId w:val="1"/>
        </w:numPr>
        <w:ind w:left="0" w:leftChars="0" w:firstLine="0" w:firstLineChars="0"/>
        <w:outlineLvl w:val="2"/>
        <w:rPr>
          <w:rFonts w:ascii="Times New Roman" w:hAnsi="Times New Roman"/>
          <w:color w:val="auto"/>
          <w:highlight w:val="none"/>
        </w:rPr>
      </w:pPr>
    </w:p>
    <w:p w14:paraId="7044DCCD">
      <w:pPr>
        <w:pStyle w:val="93"/>
        <w:spacing w:before="156" w:after="156"/>
        <w:ind w:left="0" w:leftChars="0" w:firstLine="420"/>
        <w:outlineLvl w:val="9"/>
        <w:rPr>
          <w:rFonts w:ascii="Times New Roman"/>
          <w:color w:val="auto"/>
          <w:highlight w:val="none"/>
        </w:rPr>
      </w:pPr>
      <w:bookmarkStart w:id="61" w:name="_Toc3618"/>
      <w:bookmarkStart w:id="62" w:name="_Toc23618"/>
      <w:r>
        <w:rPr>
          <w:rFonts w:hint="eastAsia" w:ascii="Times New Roman"/>
          <w:color w:val="auto"/>
          <w:highlight w:val="none"/>
        </w:rPr>
        <w:t>10kV 公用配电室 10kV Public power distribution room</w:t>
      </w:r>
      <w:bookmarkEnd w:id="61"/>
      <w:bookmarkEnd w:id="62"/>
    </w:p>
    <w:p w14:paraId="1DCE8532">
      <w:pPr>
        <w:ind w:left="0" w:leftChars="0" w:firstLine="420"/>
        <w:rPr>
          <w:color w:val="auto"/>
          <w:highlight w:val="none"/>
        </w:rPr>
      </w:pPr>
      <w:r>
        <w:rPr>
          <w:rFonts w:hint="eastAsia"/>
          <w:color w:val="auto"/>
          <w:szCs w:val="21"/>
          <w:highlight w:val="none"/>
        </w:rPr>
        <w:t>配电设施验收完成后，产权移交给供电公司并由供电公司运维的配电室</w:t>
      </w:r>
      <w:r>
        <w:rPr>
          <w:color w:val="auto"/>
          <w:szCs w:val="21"/>
          <w:highlight w:val="none"/>
        </w:rPr>
        <w:t>。</w:t>
      </w:r>
    </w:p>
    <w:p w14:paraId="7546E176">
      <w:pPr>
        <w:pStyle w:val="143"/>
        <w:numPr>
          <w:ilvl w:val="1"/>
          <w:numId w:val="1"/>
        </w:numPr>
        <w:ind w:left="0" w:leftChars="0" w:firstLine="0" w:firstLineChars="0"/>
        <w:outlineLvl w:val="2"/>
        <w:rPr>
          <w:rFonts w:ascii="Times New Roman" w:hAnsi="Times New Roman"/>
          <w:color w:val="auto"/>
          <w:highlight w:val="none"/>
        </w:rPr>
      </w:pPr>
      <w:bookmarkStart w:id="63" w:name="_Toc346807656"/>
      <w:bookmarkStart w:id="64" w:name="_Toc346807822"/>
    </w:p>
    <w:p w14:paraId="38C7F883">
      <w:pPr>
        <w:pStyle w:val="93"/>
        <w:spacing w:before="156" w:after="156"/>
        <w:ind w:left="0" w:leftChars="0" w:firstLine="420"/>
        <w:outlineLvl w:val="9"/>
        <w:rPr>
          <w:rFonts w:ascii="Times New Roman"/>
          <w:color w:val="auto"/>
          <w:highlight w:val="none"/>
        </w:rPr>
      </w:pPr>
      <w:bookmarkStart w:id="65" w:name="_Toc30396"/>
      <w:bookmarkStart w:id="66" w:name="_Toc3751"/>
      <w:r>
        <w:rPr>
          <w:rFonts w:hint="eastAsia" w:ascii="Times New Roman"/>
          <w:color w:val="auto"/>
          <w:highlight w:val="none"/>
        </w:rPr>
        <w:t>10kV 用户配电室</w:t>
      </w:r>
      <w:r>
        <w:rPr>
          <w:rFonts w:ascii="Times New Roman"/>
          <w:color w:val="auto"/>
          <w:highlight w:val="none"/>
        </w:rPr>
        <w:t xml:space="preserve"> </w:t>
      </w:r>
      <w:r>
        <w:rPr>
          <w:rFonts w:hint="eastAsia" w:ascii="Times New Roman"/>
          <w:color w:val="auto"/>
          <w:highlight w:val="none"/>
        </w:rPr>
        <w:t>10kV User power distribution room</w:t>
      </w:r>
      <w:bookmarkEnd w:id="65"/>
      <w:bookmarkEnd w:id="66"/>
    </w:p>
    <w:p w14:paraId="62250853">
      <w:pPr>
        <w:ind w:left="0" w:leftChars="0" w:firstLine="420"/>
        <w:rPr>
          <w:color w:val="auto"/>
          <w:kern w:val="0"/>
          <w:szCs w:val="21"/>
          <w:highlight w:val="none"/>
        </w:rPr>
      </w:pPr>
      <w:r>
        <w:rPr>
          <w:rFonts w:hint="eastAsia"/>
          <w:color w:val="auto"/>
          <w:kern w:val="0"/>
          <w:szCs w:val="21"/>
          <w:highlight w:val="none"/>
        </w:rPr>
        <w:t>产权属于用户并由用户运维的配电室</w:t>
      </w:r>
      <w:r>
        <w:rPr>
          <w:color w:val="auto"/>
          <w:kern w:val="0"/>
          <w:szCs w:val="21"/>
          <w:highlight w:val="none"/>
        </w:rPr>
        <w:t>。</w:t>
      </w:r>
    </w:p>
    <w:p w14:paraId="51E5B8B9">
      <w:pPr>
        <w:pStyle w:val="143"/>
        <w:numPr>
          <w:ilvl w:val="1"/>
          <w:numId w:val="1"/>
        </w:numPr>
        <w:ind w:left="0" w:leftChars="0" w:firstLine="0" w:firstLineChars="0"/>
        <w:outlineLvl w:val="2"/>
        <w:rPr>
          <w:rFonts w:ascii="Times New Roman" w:hAnsi="Times New Roman"/>
          <w:color w:val="auto"/>
          <w:highlight w:val="none"/>
        </w:rPr>
      </w:pPr>
    </w:p>
    <w:p w14:paraId="795FD55B">
      <w:pPr>
        <w:pStyle w:val="93"/>
        <w:spacing w:before="156" w:after="156"/>
        <w:ind w:left="0" w:leftChars="0" w:firstLine="420"/>
        <w:outlineLvl w:val="9"/>
        <w:rPr>
          <w:rFonts w:ascii="Times New Roman"/>
          <w:color w:val="auto"/>
          <w:highlight w:val="none"/>
        </w:rPr>
      </w:pPr>
      <w:r>
        <w:rPr>
          <w:rFonts w:hint="eastAsia" w:ascii="Times New Roman"/>
          <w:color w:val="auto"/>
          <w:highlight w:val="none"/>
        </w:rPr>
        <w:t>配电间 Distribution Room</w:t>
      </w:r>
    </w:p>
    <w:p w14:paraId="461080D9">
      <w:pPr>
        <w:ind w:left="0" w:leftChars="0" w:firstLine="420"/>
        <w:rPr>
          <w:color w:val="auto"/>
          <w:kern w:val="0"/>
          <w:szCs w:val="21"/>
          <w:highlight w:val="none"/>
        </w:rPr>
      </w:pPr>
      <w:r>
        <w:rPr>
          <w:rFonts w:hint="eastAsia"/>
          <w:color w:val="auto"/>
          <w:kern w:val="0"/>
          <w:szCs w:val="21"/>
          <w:highlight w:val="none"/>
        </w:rPr>
        <w:t>用于安装低压开关柜-光柜、力柜的配电站室，一般设有楼宇配电间、充电桩配电间及公寓配电间</w:t>
      </w:r>
      <w:r>
        <w:rPr>
          <w:color w:val="auto"/>
          <w:kern w:val="0"/>
          <w:szCs w:val="21"/>
          <w:highlight w:val="none"/>
        </w:rPr>
        <w:t>。</w:t>
      </w:r>
    </w:p>
    <w:p w14:paraId="1AA4F6F2">
      <w:pPr>
        <w:pStyle w:val="143"/>
        <w:numPr>
          <w:ilvl w:val="1"/>
          <w:numId w:val="1"/>
        </w:numPr>
        <w:ind w:left="0" w:leftChars="0" w:firstLine="0" w:firstLineChars="0"/>
        <w:outlineLvl w:val="2"/>
        <w:rPr>
          <w:rFonts w:ascii="Times New Roman" w:hAnsi="Times New Roman"/>
          <w:color w:val="auto"/>
          <w:highlight w:val="none"/>
        </w:rPr>
      </w:pPr>
    </w:p>
    <w:p w14:paraId="6EE55521">
      <w:pPr>
        <w:pStyle w:val="93"/>
        <w:spacing w:before="156" w:after="156"/>
        <w:ind w:left="0" w:leftChars="0" w:firstLine="420"/>
        <w:outlineLvl w:val="9"/>
        <w:rPr>
          <w:rFonts w:ascii="Times New Roman"/>
          <w:color w:val="auto"/>
          <w:highlight w:val="none"/>
        </w:rPr>
      </w:pPr>
      <w:r>
        <w:rPr>
          <w:rFonts w:hint="eastAsia" w:ascii="Times New Roman"/>
          <w:color w:val="auto"/>
          <w:highlight w:val="none"/>
          <w:lang w:val="en-US" w:eastAsia="zh-CN"/>
        </w:rPr>
        <w:t>电缆通道</w:t>
      </w:r>
      <w:r>
        <w:rPr>
          <w:rFonts w:ascii="Times New Roman"/>
          <w:color w:val="auto"/>
          <w:highlight w:val="none"/>
        </w:rPr>
        <w:t xml:space="preserve"> </w:t>
      </w:r>
      <w:r>
        <w:rPr>
          <w:rFonts w:hint="eastAsia" w:ascii="Times New Roman"/>
          <w:color w:val="auto"/>
          <w:highlight w:val="none"/>
          <w:lang w:val="en-US" w:eastAsia="zh-CN"/>
        </w:rPr>
        <w:t>C</w:t>
      </w:r>
      <w:r>
        <w:rPr>
          <w:rFonts w:hint="eastAsia" w:ascii="Times New Roman"/>
          <w:color w:val="auto"/>
          <w:highlight w:val="none"/>
        </w:rPr>
        <w:t xml:space="preserve">able </w:t>
      </w:r>
      <w:r>
        <w:rPr>
          <w:rFonts w:hint="eastAsia" w:ascii="Times New Roman"/>
          <w:color w:val="auto"/>
          <w:highlight w:val="none"/>
          <w:lang w:val="en-US" w:eastAsia="zh-CN"/>
        </w:rPr>
        <w:t>P</w:t>
      </w:r>
      <w:r>
        <w:rPr>
          <w:rFonts w:hint="eastAsia" w:ascii="Times New Roman"/>
          <w:color w:val="auto"/>
          <w:highlight w:val="none"/>
        </w:rPr>
        <w:t>assage</w:t>
      </w:r>
    </w:p>
    <w:p w14:paraId="0360C46C">
      <w:pPr>
        <w:ind w:left="0" w:leftChars="0" w:firstLine="420"/>
        <w:rPr>
          <w:color w:val="auto"/>
          <w:kern w:val="0"/>
          <w:szCs w:val="21"/>
          <w:highlight w:val="none"/>
        </w:rPr>
      </w:pPr>
      <w:r>
        <w:rPr>
          <w:rFonts w:hint="eastAsia"/>
          <w:color w:val="auto"/>
          <w:highlight w:val="none"/>
        </w:rPr>
        <w:t>用于</w:t>
      </w:r>
      <w:r>
        <w:rPr>
          <w:rFonts w:hint="eastAsia"/>
          <w:color w:val="auto"/>
          <w:highlight w:val="none"/>
          <w:lang w:val="en-US" w:eastAsia="zh-CN"/>
        </w:rPr>
        <w:t>容纳</w:t>
      </w:r>
      <w:r>
        <w:rPr>
          <w:rFonts w:hint="eastAsia"/>
          <w:color w:val="auto"/>
          <w:highlight w:val="none"/>
        </w:rPr>
        <w:t>电缆的</w:t>
      </w:r>
      <w:r>
        <w:rPr>
          <w:rFonts w:hint="eastAsia"/>
          <w:color w:val="auto"/>
          <w:highlight w:val="none"/>
          <w:lang w:val="en-US" w:eastAsia="zh-CN"/>
        </w:rPr>
        <w:t>通道结构</w:t>
      </w:r>
      <w:r>
        <w:rPr>
          <w:rFonts w:hint="eastAsia"/>
          <w:color w:val="auto"/>
          <w:highlight w:val="none"/>
        </w:rPr>
        <w:t>，</w:t>
      </w:r>
      <w:r>
        <w:rPr>
          <w:rFonts w:hint="eastAsia"/>
          <w:color w:val="auto"/>
          <w:highlight w:val="none"/>
          <w:lang w:val="en-US" w:eastAsia="zh-CN"/>
        </w:rPr>
        <w:t>在本规范中主要指地块内的电缆工作井</w:t>
      </w:r>
      <w:r>
        <w:rPr>
          <w:rFonts w:hint="eastAsia"/>
          <w:color w:val="auto"/>
          <w:highlight w:val="none"/>
        </w:rPr>
        <w:t>、</w:t>
      </w:r>
      <w:r>
        <w:rPr>
          <w:rFonts w:hint="eastAsia"/>
          <w:color w:val="auto"/>
          <w:highlight w:val="none"/>
          <w:lang w:val="en-US" w:eastAsia="zh-CN"/>
        </w:rPr>
        <w:t>电缆排管</w:t>
      </w:r>
      <w:r>
        <w:rPr>
          <w:rFonts w:hint="eastAsia"/>
          <w:color w:val="auto"/>
          <w:highlight w:val="none"/>
        </w:rPr>
        <w:t>、</w:t>
      </w:r>
      <w:r>
        <w:rPr>
          <w:rFonts w:hint="eastAsia"/>
          <w:color w:val="auto"/>
          <w:highlight w:val="none"/>
          <w:lang w:val="en-US" w:eastAsia="zh-CN"/>
        </w:rPr>
        <w:t>电缆桥架</w:t>
      </w:r>
      <w:r>
        <w:rPr>
          <w:rFonts w:hint="eastAsia"/>
          <w:color w:val="auto"/>
          <w:highlight w:val="none"/>
        </w:rPr>
        <w:t>等</w:t>
      </w:r>
      <w:r>
        <w:rPr>
          <w:color w:val="auto"/>
          <w:kern w:val="0"/>
          <w:szCs w:val="21"/>
          <w:highlight w:val="none"/>
        </w:rPr>
        <w:t>。</w:t>
      </w:r>
    </w:p>
    <w:p w14:paraId="3F64C6E4">
      <w:pPr>
        <w:pStyle w:val="143"/>
        <w:numPr>
          <w:ilvl w:val="1"/>
          <w:numId w:val="1"/>
        </w:numPr>
        <w:ind w:left="0" w:leftChars="0" w:firstLine="0" w:firstLineChars="0"/>
        <w:outlineLvl w:val="2"/>
        <w:rPr>
          <w:rFonts w:ascii="Times New Roman" w:hAnsi="Times New Roman"/>
          <w:color w:val="auto"/>
          <w:highlight w:val="none"/>
        </w:rPr>
      </w:pPr>
    </w:p>
    <w:p w14:paraId="05F6E069">
      <w:pPr>
        <w:pStyle w:val="93"/>
        <w:spacing w:before="156" w:after="156"/>
        <w:ind w:left="0" w:leftChars="0" w:firstLine="420"/>
        <w:outlineLvl w:val="9"/>
        <w:rPr>
          <w:rFonts w:ascii="Times New Roman"/>
          <w:color w:val="auto"/>
          <w:highlight w:val="none"/>
        </w:rPr>
      </w:pPr>
      <w:r>
        <w:rPr>
          <w:rFonts w:hint="eastAsia" w:ascii="Times New Roman"/>
          <w:color w:val="auto"/>
          <w:highlight w:val="none"/>
        </w:rPr>
        <w:t>工作井（简称工井）</w:t>
      </w:r>
      <w:r>
        <w:rPr>
          <w:rFonts w:ascii="Times New Roman"/>
          <w:color w:val="auto"/>
          <w:highlight w:val="none"/>
        </w:rPr>
        <w:t xml:space="preserve"> Manhole</w:t>
      </w:r>
    </w:p>
    <w:p w14:paraId="197D39D7">
      <w:pPr>
        <w:ind w:left="0" w:leftChars="0" w:firstLine="420"/>
        <w:rPr>
          <w:color w:val="auto"/>
          <w:kern w:val="0"/>
          <w:szCs w:val="21"/>
          <w:highlight w:val="none"/>
        </w:rPr>
      </w:pPr>
      <w:r>
        <w:rPr>
          <w:rFonts w:hint="eastAsia"/>
          <w:color w:val="auto"/>
          <w:highlight w:val="none"/>
        </w:rPr>
        <w:t>用于电缆转弯、电缆引出等功能的构筑物，包含了直线井、三通井、四通井等</w:t>
      </w:r>
      <w:r>
        <w:rPr>
          <w:color w:val="auto"/>
          <w:kern w:val="0"/>
          <w:szCs w:val="21"/>
          <w:highlight w:val="none"/>
        </w:rPr>
        <w:t>。</w:t>
      </w:r>
    </w:p>
    <w:p w14:paraId="4B5CD3A1">
      <w:pPr>
        <w:pStyle w:val="143"/>
        <w:numPr>
          <w:ilvl w:val="1"/>
          <w:numId w:val="1"/>
        </w:numPr>
        <w:ind w:left="0" w:leftChars="0" w:firstLine="0" w:firstLineChars="0"/>
        <w:outlineLvl w:val="2"/>
        <w:rPr>
          <w:rFonts w:ascii="Times New Roman" w:hAnsi="Times New Roman"/>
          <w:color w:val="auto"/>
          <w:highlight w:val="none"/>
        </w:rPr>
      </w:pPr>
    </w:p>
    <w:p w14:paraId="5B8AD18A">
      <w:pPr>
        <w:pStyle w:val="93"/>
        <w:spacing w:before="156" w:after="156"/>
        <w:ind w:left="0" w:leftChars="0" w:firstLine="420"/>
        <w:outlineLvl w:val="9"/>
        <w:rPr>
          <w:rFonts w:ascii="Times New Roman"/>
          <w:color w:val="auto"/>
          <w:highlight w:val="none"/>
        </w:rPr>
      </w:pPr>
      <w:bookmarkStart w:id="67" w:name="_Toc3212"/>
      <w:bookmarkStart w:id="68" w:name="_Toc26570"/>
      <w:r>
        <w:rPr>
          <w:rFonts w:hint="eastAsia" w:ascii="Times New Roman"/>
          <w:color w:val="auto"/>
          <w:highlight w:val="none"/>
        </w:rPr>
        <w:t>电缆排管</w:t>
      </w:r>
      <w:r>
        <w:rPr>
          <w:rFonts w:ascii="Times New Roman"/>
          <w:color w:val="auto"/>
          <w:highlight w:val="none"/>
        </w:rPr>
        <w:t xml:space="preserve"> </w:t>
      </w:r>
      <w:bookmarkEnd w:id="67"/>
      <w:bookmarkEnd w:id="68"/>
      <w:r>
        <w:rPr>
          <w:rFonts w:ascii="Times New Roman"/>
          <w:color w:val="auto"/>
          <w:highlight w:val="none"/>
        </w:rPr>
        <w:t>Cable Duct</w:t>
      </w:r>
    </w:p>
    <w:p w14:paraId="7932C47F">
      <w:pPr>
        <w:ind w:left="0" w:leftChars="0" w:firstLine="420"/>
        <w:rPr>
          <w:color w:val="auto"/>
          <w:kern w:val="0"/>
          <w:szCs w:val="21"/>
          <w:highlight w:val="none"/>
        </w:rPr>
      </w:pPr>
      <w:r>
        <w:rPr>
          <w:rFonts w:hint="eastAsia"/>
          <w:color w:val="auto"/>
          <w:highlight w:val="none"/>
        </w:rPr>
        <w:t>按规划电缆根数开挖壕沟一次建成多孔管道的地下构筑物</w:t>
      </w:r>
      <w:r>
        <w:rPr>
          <w:color w:val="auto"/>
          <w:kern w:val="0"/>
          <w:szCs w:val="21"/>
          <w:highlight w:val="none"/>
        </w:rPr>
        <w:t>。</w:t>
      </w:r>
    </w:p>
    <w:p w14:paraId="327463B7">
      <w:pPr>
        <w:pStyle w:val="143"/>
        <w:numPr>
          <w:ilvl w:val="1"/>
          <w:numId w:val="1"/>
        </w:numPr>
        <w:ind w:left="0" w:leftChars="0" w:firstLine="0" w:firstLineChars="0"/>
        <w:outlineLvl w:val="2"/>
        <w:rPr>
          <w:rFonts w:ascii="Times New Roman" w:hAnsi="Times New Roman"/>
          <w:color w:val="auto"/>
          <w:highlight w:val="none"/>
        </w:rPr>
      </w:pPr>
    </w:p>
    <w:p w14:paraId="7D8823C2">
      <w:pPr>
        <w:pStyle w:val="93"/>
        <w:spacing w:before="156" w:after="156"/>
        <w:ind w:left="0" w:leftChars="0" w:firstLine="420"/>
        <w:outlineLvl w:val="9"/>
        <w:rPr>
          <w:rFonts w:ascii="Times New Roman"/>
          <w:color w:val="auto"/>
          <w:highlight w:val="none"/>
        </w:rPr>
      </w:pPr>
      <w:r>
        <w:rPr>
          <w:rFonts w:hint="eastAsia" w:ascii="Times New Roman"/>
          <w:color w:val="auto"/>
          <w:highlight w:val="none"/>
        </w:rPr>
        <w:t>电缆桥架</w:t>
      </w:r>
      <w:r>
        <w:rPr>
          <w:rFonts w:ascii="Times New Roman"/>
          <w:color w:val="auto"/>
          <w:highlight w:val="none"/>
        </w:rPr>
        <w:t xml:space="preserve"> Cable </w:t>
      </w:r>
      <w:r>
        <w:rPr>
          <w:rFonts w:hint="eastAsia" w:ascii="Times New Roman"/>
          <w:color w:val="auto"/>
          <w:highlight w:val="none"/>
        </w:rPr>
        <w:t>Tray</w:t>
      </w:r>
    </w:p>
    <w:p w14:paraId="5AC46973">
      <w:pPr>
        <w:ind w:left="0" w:leftChars="0" w:firstLine="420"/>
        <w:rPr>
          <w:color w:val="auto"/>
          <w:kern w:val="0"/>
          <w:szCs w:val="21"/>
          <w:highlight w:val="none"/>
        </w:rPr>
      </w:pPr>
      <w:r>
        <w:rPr>
          <w:rFonts w:hint="eastAsia"/>
          <w:color w:val="auto"/>
          <w:highlight w:val="none"/>
        </w:rPr>
        <w:t>按规划电缆根数设计安装于建筑物内，用于承载和保护电缆的通道结构</w:t>
      </w:r>
      <w:r>
        <w:rPr>
          <w:color w:val="auto"/>
          <w:kern w:val="0"/>
          <w:szCs w:val="21"/>
          <w:highlight w:val="none"/>
        </w:rPr>
        <w:t>。</w:t>
      </w:r>
    </w:p>
    <w:p w14:paraId="370ECA3E">
      <w:pPr>
        <w:tabs>
          <w:tab w:val="center" w:pos="4201"/>
          <w:tab w:val="right" w:leader="dot" w:pos="9298"/>
        </w:tabs>
        <w:ind w:left="0" w:leftChars="0" w:firstLine="420"/>
        <w:rPr>
          <w:color w:val="auto"/>
          <w:kern w:val="0"/>
          <w:szCs w:val="21"/>
          <w:highlight w:val="none"/>
        </w:rPr>
      </w:pPr>
    </w:p>
    <w:bookmarkEnd w:id="63"/>
    <w:bookmarkEnd w:id="64"/>
    <w:p w14:paraId="15B39D4F">
      <w:pPr>
        <w:pStyle w:val="169"/>
        <w:numPr>
          <w:ilvl w:val="0"/>
          <w:numId w:val="1"/>
        </w:numPr>
        <w:spacing w:beforeLines="0" w:afterLines="0" w:line="360" w:lineRule="auto"/>
        <w:ind w:leftChars="0" w:firstLineChars="0"/>
        <w:outlineLvl w:val="0"/>
        <w:rPr>
          <w:rFonts w:ascii="Times New Roman"/>
          <w:color w:val="auto"/>
          <w:highlight w:val="none"/>
        </w:rPr>
      </w:pPr>
      <w:bookmarkStart w:id="69" w:name="_Toc156471678"/>
      <w:r>
        <w:rPr>
          <w:rFonts w:ascii="Times New Roman"/>
          <w:color w:val="auto"/>
          <w:highlight w:val="none"/>
        </w:rPr>
        <w:t>总则</w:t>
      </w:r>
      <w:bookmarkEnd w:id="69"/>
    </w:p>
    <w:p w14:paraId="00987383">
      <w:pPr>
        <w:pStyle w:val="93"/>
        <w:numPr>
          <w:ilvl w:val="1"/>
          <w:numId w:val="1"/>
        </w:numPr>
        <w:spacing w:beforeLines="0" w:afterLines="0"/>
        <w:ind w:leftChars="0" w:firstLineChars="0"/>
        <w:outlineLvl w:val="1"/>
        <w:rPr>
          <w:rFonts w:ascii="Times New Roman" w:eastAsia="宋体"/>
          <w:color w:val="auto"/>
          <w:highlight w:val="none"/>
        </w:rPr>
      </w:pPr>
      <w:bookmarkStart w:id="70" w:name="_Toc11553"/>
      <w:bookmarkStart w:id="71" w:name="_Toc6294"/>
      <w:bookmarkStart w:id="72" w:name="_Toc156471679"/>
      <w:bookmarkStart w:id="73" w:name="_Toc395017816"/>
      <w:r>
        <w:rPr>
          <w:rFonts w:hint="eastAsia" w:ascii="Times New Roman" w:eastAsia="宋体"/>
          <w:color w:val="auto"/>
          <w:highlight w:val="none"/>
          <w:lang w:eastAsia="zh-CN"/>
        </w:rPr>
        <w:t>配电站室</w:t>
      </w:r>
      <w:r>
        <w:rPr>
          <w:rFonts w:ascii="Times New Roman" w:eastAsia="宋体"/>
          <w:color w:val="auto"/>
          <w:highlight w:val="none"/>
        </w:rPr>
        <w:t>的建设</w:t>
      </w:r>
      <w:r>
        <w:rPr>
          <w:rFonts w:hint="eastAsia" w:ascii="Times New Roman" w:eastAsia="宋体"/>
          <w:color w:val="auto"/>
          <w:highlight w:val="none"/>
        </w:rPr>
        <w:t>位置、数量、外观风貌等</w:t>
      </w:r>
      <w:r>
        <w:rPr>
          <w:rFonts w:ascii="Times New Roman" w:eastAsia="宋体"/>
          <w:color w:val="auto"/>
          <w:highlight w:val="none"/>
        </w:rPr>
        <w:t>应</w:t>
      </w:r>
      <w:r>
        <w:rPr>
          <w:rFonts w:hint="eastAsia" w:ascii="Times New Roman" w:eastAsia="宋体"/>
          <w:color w:val="auto"/>
          <w:highlight w:val="none"/>
        </w:rPr>
        <w:t>遵循</w:t>
      </w:r>
      <w:r>
        <w:rPr>
          <w:rFonts w:ascii="Times New Roman" w:eastAsia="宋体"/>
          <w:color w:val="auto"/>
          <w:highlight w:val="none"/>
        </w:rPr>
        <w:t>雄安新区总体规划，</w:t>
      </w:r>
      <w:r>
        <w:rPr>
          <w:rFonts w:hint="eastAsia" w:ascii="Times New Roman" w:eastAsia="宋体"/>
          <w:color w:val="auto"/>
          <w:highlight w:val="none"/>
          <w:lang w:eastAsia="zh-CN"/>
        </w:rPr>
        <w:t>配电站室</w:t>
      </w:r>
      <w:r>
        <w:rPr>
          <w:rFonts w:ascii="Times New Roman" w:eastAsia="宋体"/>
          <w:color w:val="auto"/>
          <w:highlight w:val="none"/>
        </w:rPr>
        <w:t>建设位置应获取</w:t>
      </w:r>
      <w:r>
        <w:rPr>
          <w:rFonts w:hint="eastAsia" w:ascii="Times New Roman" w:eastAsia="宋体"/>
          <w:color w:val="auto"/>
          <w:highlight w:val="none"/>
        </w:rPr>
        <w:t>雄安</w:t>
      </w:r>
      <w:r>
        <w:rPr>
          <w:rFonts w:ascii="Times New Roman" w:eastAsia="宋体"/>
          <w:color w:val="auto"/>
          <w:highlight w:val="none"/>
        </w:rPr>
        <w:t>新区管委会主管部门审批。</w:t>
      </w:r>
      <w:bookmarkEnd w:id="70"/>
      <w:bookmarkEnd w:id="71"/>
      <w:bookmarkEnd w:id="72"/>
    </w:p>
    <w:p w14:paraId="4B4B825C">
      <w:pPr>
        <w:pStyle w:val="93"/>
        <w:numPr>
          <w:ilvl w:val="1"/>
          <w:numId w:val="1"/>
        </w:numPr>
        <w:spacing w:beforeLines="0" w:afterLines="0"/>
        <w:ind w:leftChars="0" w:firstLineChars="0"/>
        <w:outlineLvl w:val="1"/>
        <w:rPr>
          <w:rFonts w:ascii="Times New Roman" w:eastAsia="宋体"/>
          <w:color w:val="auto"/>
          <w:highlight w:val="none"/>
        </w:rPr>
      </w:pPr>
      <w:bookmarkStart w:id="74" w:name="_Toc156471680"/>
      <w:r>
        <w:rPr>
          <w:rFonts w:hint="eastAsia" w:ascii="Times New Roman" w:eastAsia="宋体"/>
          <w:color w:val="auto"/>
          <w:highlight w:val="none"/>
          <w:lang w:eastAsia="zh-CN"/>
        </w:rPr>
        <w:t>配电站室</w:t>
      </w:r>
      <w:r>
        <w:rPr>
          <w:rFonts w:hint="eastAsia" w:ascii="Times New Roman" w:eastAsia="宋体"/>
          <w:color w:val="auto"/>
          <w:highlight w:val="none"/>
        </w:rPr>
        <w:t>的建设应结合项目用地周边道路电力管线规划，充分考虑红线内电力通道与大市政电力通道的接口位置。</w:t>
      </w:r>
      <w:bookmarkEnd w:id="74"/>
    </w:p>
    <w:p w14:paraId="37996B79">
      <w:pPr>
        <w:pStyle w:val="93"/>
        <w:numPr>
          <w:ilvl w:val="1"/>
          <w:numId w:val="1"/>
        </w:numPr>
        <w:spacing w:beforeLines="0" w:afterLines="0"/>
        <w:ind w:leftChars="0" w:firstLineChars="0"/>
        <w:outlineLvl w:val="1"/>
        <w:rPr>
          <w:rFonts w:ascii="Times New Roman" w:eastAsia="宋体"/>
          <w:color w:val="auto"/>
          <w:highlight w:val="none"/>
        </w:rPr>
      </w:pPr>
      <w:bookmarkStart w:id="75" w:name="_Toc28162"/>
      <w:bookmarkStart w:id="76" w:name="_Toc2559"/>
      <w:bookmarkStart w:id="77" w:name="_Toc156471681"/>
      <w:r>
        <w:rPr>
          <w:rFonts w:hint="eastAsia" w:ascii="Times New Roman" w:eastAsia="宋体"/>
          <w:color w:val="auto"/>
          <w:highlight w:val="none"/>
          <w:lang w:eastAsia="zh-CN"/>
        </w:rPr>
        <w:t>配电站室</w:t>
      </w:r>
      <w:r>
        <w:rPr>
          <w:rFonts w:ascii="Times New Roman" w:eastAsia="宋体"/>
          <w:color w:val="auto"/>
          <w:highlight w:val="none"/>
        </w:rPr>
        <w:t>的土建设计应按照绿色环保的原则，优先采用有利于节约资源、保护环境、减少排放的设计思路和材料选型。</w:t>
      </w:r>
      <w:bookmarkEnd w:id="75"/>
      <w:bookmarkEnd w:id="76"/>
      <w:bookmarkEnd w:id="77"/>
    </w:p>
    <w:p w14:paraId="123A0989">
      <w:pPr>
        <w:pStyle w:val="93"/>
        <w:numPr>
          <w:ilvl w:val="1"/>
          <w:numId w:val="1"/>
        </w:numPr>
        <w:spacing w:beforeLines="0" w:afterLines="0"/>
        <w:ind w:leftChars="0" w:firstLineChars="0"/>
        <w:outlineLvl w:val="1"/>
        <w:rPr>
          <w:rFonts w:ascii="Times New Roman"/>
          <w:color w:val="auto"/>
          <w:highlight w:val="none"/>
        </w:rPr>
      </w:pPr>
      <w:bookmarkStart w:id="78" w:name="_Toc156471682"/>
      <w:r>
        <w:rPr>
          <w:rFonts w:hint="eastAsia" w:ascii="Times New Roman" w:eastAsia="宋体"/>
          <w:color w:val="auto"/>
          <w:highlight w:val="none"/>
          <w:lang w:eastAsia="zh-CN"/>
        </w:rPr>
        <w:t>配电站室</w:t>
      </w:r>
      <w:r>
        <w:rPr>
          <w:rFonts w:ascii="Times New Roman" w:eastAsia="宋体"/>
          <w:color w:val="auto"/>
          <w:highlight w:val="none"/>
        </w:rPr>
        <w:t>的土建设计图纸应由</w:t>
      </w:r>
      <w:r>
        <w:rPr>
          <w:rFonts w:hint="eastAsia" w:ascii="Times New Roman" w:eastAsia="宋体"/>
          <w:color w:val="auto"/>
          <w:highlight w:val="none"/>
          <w:lang w:val="en-US" w:eastAsia="zh-CN"/>
        </w:rPr>
        <w:t>建设单位</w:t>
      </w:r>
      <w:r>
        <w:rPr>
          <w:rFonts w:ascii="Times New Roman" w:eastAsia="宋体"/>
          <w:color w:val="auto"/>
          <w:highlight w:val="none"/>
        </w:rPr>
        <w:t>报</w:t>
      </w:r>
      <w:r>
        <w:rPr>
          <w:rFonts w:hint="eastAsia" w:ascii="Times New Roman" w:eastAsia="宋体"/>
          <w:color w:val="auto"/>
          <w:highlight w:val="none"/>
          <w:lang w:val="en-US" w:eastAsia="zh-CN"/>
        </w:rPr>
        <w:t>雄安新区相关主管部门或</w:t>
      </w:r>
      <w:r>
        <w:rPr>
          <w:rFonts w:ascii="Times New Roman" w:eastAsia="宋体"/>
          <w:color w:val="auto"/>
          <w:highlight w:val="none"/>
        </w:rPr>
        <w:t>供电企业审核，审核通过后方可施工。</w:t>
      </w:r>
      <w:bookmarkEnd w:id="78"/>
    </w:p>
    <w:p w14:paraId="674BEF13">
      <w:pPr>
        <w:pStyle w:val="93"/>
        <w:numPr>
          <w:ilvl w:val="1"/>
          <w:numId w:val="1"/>
        </w:numPr>
        <w:spacing w:beforeLines="0" w:afterLines="0"/>
        <w:ind w:leftChars="0" w:firstLineChars="0"/>
        <w:outlineLvl w:val="1"/>
        <w:rPr>
          <w:rFonts w:ascii="Times New Roman" w:eastAsia="宋体"/>
          <w:color w:val="auto"/>
          <w:highlight w:val="none"/>
        </w:rPr>
      </w:pPr>
      <w:bookmarkStart w:id="79" w:name="_Toc156471683"/>
      <w:bookmarkStart w:id="80" w:name="_Toc32579"/>
      <w:bookmarkStart w:id="81" w:name="_Toc18132"/>
      <w:r>
        <w:rPr>
          <w:rFonts w:hint="eastAsia" w:ascii="Times New Roman" w:eastAsia="宋体"/>
          <w:color w:val="auto"/>
          <w:highlight w:val="none"/>
          <w:lang w:eastAsia="zh-CN"/>
        </w:rPr>
        <w:t>配电站室</w:t>
      </w:r>
      <w:r>
        <w:rPr>
          <w:rFonts w:ascii="Times New Roman" w:eastAsia="宋体"/>
          <w:color w:val="auto"/>
          <w:highlight w:val="none"/>
        </w:rPr>
        <w:t>的土建设计</w:t>
      </w:r>
      <w:r>
        <w:rPr>
          <w:rFonts w:hint="eastAsia" w:ascii="Times New Roman" w:eastAsia="宋体"/>
          <w:color w:val="auto"/>
          <w:highlight w:val="none"/>
          <w:lang w:val="en-US" w:eastAsia="zh-CN"/>
        </w:rPr>
        <w:t>除满足本规范的规定外，还</w:t>
      </w:r>
      <w:r>
        <w:rPr>
          <w:rFonts w:ascii="Times New Roman" w:eastAsia="宋体"/>
          <w:color w:val="auto"/>
          <w:highlight w:val="none"/>
        </w:rPr>
        <w:t>应符合《20kV及以下变电所设计规范》GB 50053</w:t>
      </w:r>
      <w:r>
        <w:rPr>
          <w:rFonts w:hint="eastAsia" w:ascii="Times New Roman" w:eastAsia="宋体"/>
          <w:color w:val="auto"/>
          <w:highlight w:val="none"/>
          <w:lang w:val="en-US" w:eastAsia="zh-CN"/>
        </w:rPr>
        <w:t>等相关标准规范的</w:t>
      </w:r>
      <w:r>
        <w:rPr>
          <w:rFonts w:ascii="Times New Roman" w:eastAsia="宋体"/>
          <w:color w:val="auto"/>
          <w:highlight w:val="none"/>
        </w:rPr>
        <w:t>规定。</w:t>
      </w:r>
      <w:bookmarkEnd w:id="79"/>
    </w:p>
    <w:p w14:paraId="711F0AE7">
      <w:pPr>
        <w:pStyle w:val="29"/>
        <w:ind w:left="424"/>
        <w:rPr>
          <w:color w:val="auto"/>
          <w:highlight w:val="none"/>
        </w:rPr>
      </w:pPr>
    </w:p>
    <w:bookmarkEnd w:id="73"/>
    <w:bookmarkEnd w:id="80"/>
    <w:bookmarkEnd w:id="81"/>
    <w:p w14:paraId="7D913ED4">
      <w:pPr>
        <w:pStyle w:val="169"/>
        <w:numPr>
          <w:ilvl w:val="0"/>
          <w:numId w:val="1"/>
        </w:numPr>
        <w:spacing w:beforeLines="0" w:afterLines="0" w:line="360" w:lineRule="auto"/>
        <w:ind w:leftChars="0" w:firstLineChars="0"/>
        <w:outlineLvl w:val="0"/>
        <w:rPr>
          <w:rFonts w:ascii="Times New Roman"/>
          <w:color w:val="auto"/>
          <w:highlight w:val="none"/>
        </w:rPr>
      </w:pPr>
      <w:bookmarkStart w:id="82" w:name="_Toc156471684"/>
      <w:r>
        <w:rPr>
          <w:rFonts w:ascii="Times New Roman"/>
          <w:color w:val="auto"/>
          <w:highlight w:val="none"/>
        </w:rPr>
        <w:t>站址选择</w:t>
      </w:r>
      <w:bookmarkEnd w:id="82"/>
    </w:p>
    <w:p w14:paraId="222CD7D0">
      <w:pPr>
        <w:pStyle w:val="93"/>
        <w:numPr>
          <w:ilvl w:val="1"/>
          <w:numId w:val="1"/>
        </w:numPr>
        <w:spacing w:beforeLines="0" w:afterLines="0"/>
        <w:ind w:leftChars="0" w:firstLineChars="0"/>
        <w:outlineLvl w:val="1"/>
        <w:rPr>
          <w:rFonts w:ascii="Times New Roman"/>
          <w:color w:val="auto"/>
          <w:highlight w:val="none"/>
        </w:rPr>
      </w:pPr>
      <w:bookmarkStart w:id="83" w:name="_Toc156471685"/>
      <w:r>
        <w:rPr>
          <w:rFonts w:ascii="Times New Roman"/>
          <w:color w:val="auto"/>
          <w:highlight w:val="none"/>
        </w:rPr>
        <w:t>总平面设计</w:t>
      </w:r>
      <w:bookmarkEnd w:id="83"/>
    </w:p>
    <w:p w14:paraId="6686703F">
      <w:pPr>
        <w:pStyle w:val="143"/>
        <w:numPr>
          <w:ilvl w:val="2"/>
          <w:numId w:val="1"/>
        </w:numPr>
        <w:outlineLvl w:val="2"/>
        <w:rPr>
          <w:rFonts w:ascii="Times New Roman" w:hAnsi="Times New Roman"/>
          <w:color w:val="auto"/>
          <w:highlight w:val="none"/>
        </w:rPr>
      </w:pPr>
      <w:r>
        <w:rPr>
          <w:rFonts w:hint="eastAsia" w:ascii="Times New Roman" w:hAnsi="Times New Roman"/>
          <w:color w:val="auto"/>
          <w:highlight w:val="none"/>
        </w:rPr>
        <w:t>结合建筑物共建的开关站，应贴临建筑物外墙布置。</w:t>
      </w:r>
    </w:p>
    <w:p w14:paraId="4A8434C9">
      <w:pPr>
        <w:pStyle w:val="143"/>
        <w:numPr>
          <w:ilvl w:val="2"/>
          <w:numId w:val="1"/>
        </w:numPr>
        <w:outlineLvl w:val="2"/>
        <w:rPr>
          <w:rFonts w:ascii="Times New Roman" w:hAnsi="Times New Roman"/>
          <w:color w:val="auto"/>
          <w:highlight w:val="none"/>
        </w:rPr>
      </w:pPr>
      <w:r>
        <w:rPr>
          <w:rFonts w:ascii="Times New Roman" w:hAnsi="Times New Roman"/>
          <w:color w:val="auto"/>
          <w:highlight w:val="none"/>
        </w:rPr>
        <w:t>独立建设的</w:t>
      </w:r>
      <w:r>
        <w:rPr>
          <w:rFonts w:hint="eastAsia" w:ascii="Times New Roman" w:hAnsi="Times New Roman"/>
          <w:color w:val="auto"/>
          <w:highlight w:val="none"/>
        </w:rPr>
        <w:t>开关站</w:t>
      </w:r>
      <w:r>
        <w:rPr>
          <w:rFonts w:ascii="Times New Roman" w:hAnsi="Times New Roman"/>
          <w:color w:val="auto"/>
          <w:highlight w:val="none"/>
        </w:rPr>
        <w:t>不应设在地势低洼和可能积水的场所，</w:t>
      </w:r>
      <w:r>
        <w:rPr>
          <w:rFonts w:hint="eastAsia" w:ascii="Times New Roman" w:hAnsi="Times New Roman"/>
          <w:color w:val="auto"/>
          <w:highlight w:val="none"/>
          <w:lang w:val="en-US" w:eastAsia="zh-CN"/>
        </w:rPr>
        <w:t>且</w:t>
      </w:r>
      <w:r>
        <w:rPr>
          <w:rFonts w:ascii="Times New Roman" w:hAnsi="Times New Roman"/>
          <w:color w:val="auto"/>
          <w:highlight w:val="none"/>
        </w:rPr>
        <w:t>应满足现行国家、行业标准对防火间距的要求</w:t>
      </w:r>
      <w:r>
        <w:rPr>
          <w:rFonts w:hint="eastAsia" w:ascii="Times New Roman" w:hAnsi="Times New Roman"/>
          <w:color w:val="auto"/>
          <w:highlight w:val="none"/>
        </w:rPr>
        <w:t>。</w:t>
      </w:r>
    </w:p>
    <w:p w14:paraId="0154AE71">
      <w:pPr>
        <w:pStyle w:val="143"/>
        <w:numPr>
          <w:ilvl w:val="2"/>
          <w:numId w:val="1"/>
        </w:numPr>
        <w:outlineLvl w:val="2"/>
        <w:rPr>
          <w:rFonts w:ascii="Times New Roman" w:hAnsi="Times New Roman"/>
          <w:color w:val="auto"/>
          <w:highlight w:val="none"/>
        </w:rPr>
      </w:pPr>
      <w:r>
        <w:rPr>
          <w:rFonts w:ascii="Times New Roman" w:hAnsi="Times New Roman"/>
          <w:color w:val="auto"/>
          <w:highlight w:val="none"/>
        </w:rPr>
        <w:t>独立建设的</w:t>
      </w:r>
      <w:r>
        <w:rPr>
          <w:rFonts w:hint="eastAsia" w:ascii="Times New Roman" w:hAnsi="Times New Roman"/>
          <w:color w:val="auto"/>
          <w:highlight w:val="none"/>
        </w:rPr>
        <w:t>开关站，</w:t>
      </w:r>
      <w:r>
        <w:rPr>
          <w:rFonts w:ascii="Times New Roman" w:hAnsi="Times New Roman"/>
          <w:color w:val="auto"/>
          <w:highlight w:val="none"/>
        </w:rPr>
        <w:t>建筑设计应符合安全、适用、美观并与周边整体环境相协调的原则。</w:t>
      </w:r>
    </w:p>
    <w:p w14:paraId="24E32D5D">
      <w:pPr>
        <w:pStyle w:val="143"/>
        <w:numPr>
          <w:ilvl w:val="2"/>
          <w:numId w:val="1"/>
        </w:numPr>
        <w:outlineLvl w:val="2"/>
        <w:rPr>
          <w:rFonts w:ascii="Times New Roman" w:hAnsi="Times New Roman"/>
          <w:color w:val="auto"/>
          <w:highlight w:val="none"/>
        </w:rPr>
      </w:pPr>
      <w:r>
        <w:rPr>
          <w:rFonts w:ascii="Times New Roman" w:hAnsi="Times New Roman"/>
          <w:color w:val="auto"/>
          <w:highlight w:val="none"/>
        </w:rPr>
        <w:t>当</w:t>
      </w:r>
      <w:r>
        <w:rPr>
          <w:rFonts w:hint="eastAsia" w:ascii="Times New Roman" w:hAnsi="Times New Roman"/>
          <w:color w:val="auto"/>
          <w:highlight w:val="none"/>
        </w:rPr>
        <w:t>开关站</w:t>
      </w:r>
      <w:r>
        <w:rPr>
          <w:rFonts w:ascii="Times New Roman" w:hAnsi="Times New Roman"/>
          <w:color w:val="auto"/>
          <w:highlight w:val="none"/>
        </w:rPr>
        <w:t>与有爆炸或火灾危险环境的建筑物毗邻时</w:t>
      </w:r>
      <w:r>
        <w:rPr>
          <w:rFonts w:hint="eastAsia" w:ascii="Times New Roman" w:hAnsi="Times New Roman"/>
          <w:color w:val="auto"/>
          <w:highlight w:val="none"/>
        </w:rPr>
        <w:t>（</w:t>
      </w:r>
      <w:r>
        <w:rPr>
          <w:rFonts w:ascii="Times New Roman" w:hAnsi="Times New Roman"/>
          <w:color w:val="auto"/>
          <w:highlight w:val="none"/>
        </w:rPr>
        <w:t>如燃气调压站、燃气锅炉房</w:t>
      </w:r>
      <w:r>
        <w:rPr>
          <w:rFonts w:hint="eastAsia" w:ascii="Times New Roman" w:hAnsi="Times New Roman"/>
          <w:color w:val="auto"/>
          <w:highlight w:val="none"/>
        </w:rPr>
        <w:t>）</w:t>
      </w:r>
      <w:r>
        <w:rPr>
          <w:rFonts w:ascii="Times New Roman" w:hAnsi="Times New Roman"/>
          <w:color w:val="auto"/>
          <w:highlight w:val="none"/>
        </w:rPr>
        <w:t>应符合现行国家标准《爆炸和火灾危险环境电力装置设计规范》GB</w:t>
      </w:r>
      <w:r>
        <w:rPr>
          <w:rFonts w:hint="eastAsia" w:ascii="Times New Roman" w:hAnsi="Times New Roman"/>
          <w:color w:val="auto"/>
          <w:highlight w:val="none"/>
          <w:lang w:val="en-US" w:eastAsia="zh-CN"/>
        </w:rPr>
        <w:t xml:space="preserve"> </w:t>
      </w:r>
      <w:r>
        <w:rPr>
          <w:rFonts w:ascii="Times New Roman" w:hAnsi="Times New Roman"/>
          <w:color w:val="auto"/>
          <w:highlight w:val="none"/>
        </w:rPr>
        <w:t>50058的规定</w:t>
      </w:r>
      <w:r>
        <w:rPr>
          <w:rFonts w:hint="eastAsia" w:ascii="Times New Roman" w:hAnsi="Times New Roman"/>
          <w:color w:val="auto"/>
          <w:highlight w:val="none"/>
        </w:rPr>
        <w:t>。</w:t>
      </w:r>
    </w:p>
    <w:p w14:paraId="7ABD6C0D">
      <w:pPr>
        <w:pStyle w:val="143"/>
        <w:numPr>
          <w:ilvl w:val="2"/>
          <w:numId w:val="1"/>
        </w:numPr>
        <w:outlineLvl w:val="2"/>
        <w:rPr>
          <w:rFonts w:ascii="Times New Roman" w:hAnsi="Times New Roman"/>
          <w:color w:val="auto"/>
          <w:highlight w:val="none"/>
        </w:rPr>
      </w:pPr>
      <w:r>
        <w:rPr>
          <w:rFonts w:hint="eastAsia" w:ascii="Times New Roman" w:hAnsi="Times New Roman"/>
          <w:color w:val="auto"/>
          <w:highlight w:val="none"/>
          <w:lang w:eastAsia="zh-CN"/>
        </w:rPr>
        <w:t>配电站室</w:t>
      </w:r>
      <w:r>
        <w:rPr>
          <w:rFonts w:ascii="Times New Roman" w:hAnsi="Times New Roman"/>
          <w:color w:val="auto"/>
          <w:highlight w:val="none"/>
        </w:rPr>
        <w:t>设在住宅建筑内时，不应设在住户的正上方、正下方、贴临和住宅建筑疏散出口的两侧。</w:t>
      </w:r>
      <w:r>
        <w:rPr>
          <w:rFonts w:hint="eastAsia" w:ascii="Times New Roman" w:hAnsi="Times New Roman"/>
          <w:color w:val="auto"/>
          <w:highlight w:val="none"/>
          <w:lang w:eastAsia="zh-CN"/>
        </w:rPr>
        <w:t>配电站室</w:t>
      </w:r>
      <w:r>
        <w:rPr>
          <w:rFonts w:ascii="Times New Roman" w:hAnsi="Times New Roman"/>
          <w:color w:val="auto"/>
          <w:highlight w:val="none"/>
        </w:rPr>
        <w:t>设在住宅建筑内时，正上方不应有卫生间、浴室、水箱、水池、水管及经常积水的场所，并且不</w:t>
      </w:r>
      <w:r>
        <w:rPr>
          <w:rFonts w:hint="eastAsia" w:ascii="Times New Roman" w:hAnsi="Times New Roman"/>
          <w:color w:val="auto"/>
          <w:highlight w:val="none"/>
        </w:rPr>
        <w:t>宜</w:t>
      </w:r>
      <w:r>
        <w:rPr>
          <w:rFonts w:ascii="Times New Roman" w:hAnsi="Times New Roman"/>
          <w:color w:val="auto"/>
          <w:highlight w:val="none"/>
        </w:rPr>
        <w:t>与该类潮湿场所贴邻</w:t>
      </w:r>
      <w:r>
        <w:rPr>
          <w:rFonts w:hint="eastAsia" w:ascii="Times New Roman" w:hAnsi="Times New Roman"/>
          <w:color w:val="auto"/>
          <w:highlight w:val="none"/>
        </w:rPr>
        <w:t>，</w:t>
      </w:r>
      <w:r>
        <w:rPr>
          <w:rFonts w:hint="eastAsia" w:ascii="Times New Roman" w:hAnsi="Times New Roman"/>
          <w:color w:val="auto"/>
          <w:kern w:val="2"/>
          <w:szCs w:val="24"/>
          <w:highlight w:val="none"/>
          <w:lang w:bidi="ar"/>
        </w:rPr>
        <w:t>当贴邻时，相邻的隔墙应做无渗漏、无结露的防水处理；</w:t>
      </w:r>
      <w:r>
        <w:rPr>
          <w:rFonts w:hint="eastAsia" w:ascii="Times New Roman" w:hAnsi="Times New Roman"/>
          <w:color w:val="auto"/>
          <w:highlight w:val="none"/>
          <w:lang w:eastAsia="zh-CN"/>
        </w:rPr>
        <w:t>配电站室</w:t>
      </w:r>
      <w:r>
        <w:rPr>
          <w:rFonts w:ascii="Times New Roman" w:hAnsi="Times New Roman"/>
          <w:color w:val="auto"/>
          <w:highlight w:val="none"/>
        </w:rPr>
        <w:t>上层的房间地面应做防水处理。</w:t>
      </w:r>
    </w:p>
    <w:p w14:paraId="67D2D553">
      <w:pPr>
        <w:pStyle w:val="143"/>
        <w:numPr>
          <w:ilvl w:val="2"/>
          <w:numId w:val="1"/>
        </w:numPr>
        <w:outlineLvl w:val="2"/>
        <w:rPr>
          <w:rFonts w:ascii="Times New Roman" w:hAnsi="Times New Roman"/>
          <w:color w:val="auto"/>
          <w:highlight w:val="none"/>
        </w:rPr>
      </w:pPr>
      <w:r>
        <w:rPr>
          <w:rFonts w:hint="eastAsia" w:ascii="Times New Roman" w:hAnsi="Times New Roman"/>
          <w:color w:val="auto"/>
          <w:highlight w:val="none"/>
          <w:lang w:eastAsia="zh-CN"/>
        </w:rPr>
        <w:t>配电站室</w:t>
      </w:r>
      <w:r>
        <w:rPr>
          <w:rFonts w:ascii="Times New Roman" w:hAnsi="Times New Roman"/>
          <w:color w:val="auto"/>
          <w:highlight w:val="none"/>
        </w:rPr>
        <w:t>应合理设计运输及检修通道，通道预留宽度不小于4m，方便设备运输及日常维护检修。</w:t>
      </w:r>
    </w:p>
    <w:p w14:paraId="3959C0E8">
      <w:pPr>
        <w:pStyle w:val="143"/>
        <w:numPr>
          <w:ilvl w:val="2"/>
          <w:numId w:val="1"/>
        </w:numPr>
        <w:outlineLvl w:val="2"/>
        <w:rPr>
          <w:rFonts w:ascii="Times New Roman" w:hAnsi="Times New Roman"/>
          <w:color w:val="auto"/>
          <w:highlight w:val="none"/>
        </w:rPr>
      </w:pPr>
      <w:r>
        <w:rPr>
          <w:rFonts w:hint="eastAsia" w:ascii="Times New Roman" w:hAnsi="Times New Roman"/>
          <w:color w:val="auto"/>
          <w:highlight w:val="none"/>
          <w:lang w:eastAsia="zh-CN"/>
        </w:rPr>
        <w:t>配电站室</w:t>
      </w:r>
      <w:r>
        <w:rPr>
          <w:rFonts w:ascii="Times New Roman" w:hAnsi="Times New Roman"/>
          <w:color w:val="auto"/>
          <w:highlight w:val="none"/>
        </w:rPr>
        <w:t>的</w:t>
      </w:r>
      <w:r>
        <w:rPr>
          <w:rFonts w:hint="eastAsia" w:ascii="Times New Roman" w:hAnsi="Times New Roman"/>
          <w:color w:val="auto"/>
          <w:highlight w:val="none"/>
          <w:lang w:val="en-US" w:eastAsia="zh-CN"/>
        </w:rPr>
        <w:t>面积指标</w:t>
      </w:r>
      <w:r>
        <w:rPr>
          <w:rFonts w:ascii="Times New Roman" w:hAnsi="Times New Roman"/>
          <w:color w:val="auto"/>
          <w:highlight w:val="none"/>
        </w:rPr>
        <w:t>宜符合下表中的规定。</w:t>
      </w:r>
    </w:p>
    <w:p w14:paraId="72E79276">
      <w:pPr>
        <w:pStyle w:val="143"/>
        <w:jc w:val="center"/>
        <w:outlineLvl w:val="2"/>
        <w:rPr>
          <w:rFonts w:ascii="Times New Roman" w:hAnsi="Times New Roman" w:eastAsia="黑体"/>
          <w:color w:val="auto"/>
          <w:highlight w:val="none"/>
        </w:rPr>
      </w:pPr>
      <w:r>
        <w:rPr>
          <w:rFonts w:ascii="Times New Roman" w:hAnsi="Times New Roman" w:eastAsia="黑体"/>
          <w:color w:val="auto"/>
          <w:highlight w:val="none"/>
        </w:rPr>
        <w:t xml:space="preserve">表1 </w:t>
      </w:r>
      <w:r>
        <w:rPr>
          <w:rFonts w:hint="eastAsia" w:ascii="Times New Roman" w:hAnsi="Times New Roman" w:eastAsia="黑体"/>
          <w:color w:val="auto"/>
          <w:highlight w:val="none"/>
          <w:lang w:eastAsia="zh-CN"/>
        </w:rPr>
        <w:t>配电站室</w:t>
      </w:r>
      <w:r>
        <w:rPr>
          <w:rFonts w:hint="eastAsia" w:ascii="Times New Roman" w:hAnsi="Times New Roman" w:eastAsia="黑体"/>
          <w:color w:val="auto"/>
          <w:highlight w:val="none"/>
          <w:lang w:val="en-US" w:eastAsia="zh-CN"/>
        </w:rPr>
        <w:t>面积</w:t>
      </w:r>
      <w:r>
        <w:rPr>
          <w:rFonts w:ascii="Times New Roman" w:hAnsi="Times New Roman" w:eastAsia="黑体"/>
          <w:color w:val="auto"/>
          <w:highlight w:val="none"/>
        </w:rPr>
        <w:t>指标表</w:t>
      </w:r>
    </w:p>
    <w:tbl>
      <w:tblPr>
        <w:tblStyle w:val="41"/>
        <w:tblW w:w="8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3285"/>
        <w:gridCol w:w="3286"/>
      </w:tblGrid>
      <w:tr w14:paraId="3DA38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2" w:type="dxa"/>
            <w:vAlign w:val="center"/>
          </w:tcPr>
          <w:p w14:paraId="68B72D21">
            <w:pPr>
              <w:pStyle w:val="143"/>
              <w:jc w:val="center"/>
              <w:outlineLvl w:val="2"/>
              <w:rPr>
                <w:rFonts w:ascii="Times New Roman" w:hAnsi="Times New Roman"/>
                <w:color w:val="auto"/>
                <w:highlight w:val="none"/>
              </w:rPr>
            </w:pPr>
            <w:r>
              <w:rPr>
                <w:rFonts w:ascii="Times New Roman" w:hAnsi="Times New Roman"/>
                <w:color w:val="auto"/>
                <w:highlight w:val="none"/>
              </w:rPr>
              <w:t>类型</w:t>
            </w:r>
          </w:p>
        </w:tc>
        <w:tc>
          <w:tcPr>
            <w:tcW w:w="3285" w:type="dxa"/>
            <w:vAlign w:val="center"/>
          </w:tcPr>
          <w:p w14:paraId="1E3465C8">
            <w:pPr>
              <w:pStyle w:val="143"/>
              <w:jc w:val="center"/>
              <w:outlineLvl w:val="2"/>
              <w:rPr>
                <w:rFonts w:ascii="Times New Roman" w:hAnsi="Times New Roman"/>
                <w:color w:val="auto"/>
                <w:highlight w:val="none"/>
              </w:rPr>
            </w:pPr>
            <w:r>
              <w:rPr>
                <w:rFonts w:hint="eastAsia" w:ascii="Times New Roman" w:hAnsi="Times New Roman"/>
                <w:color w:val="auto"/>
                <w:highlight w:val="none"/>
              </w:rPr>
              <w:t>变压器数量</w:t>
            </w:r>
          </w:p>
        </w:tc>
        <w:tc>
          <w:tcPr>
            <w:tcW w:w="3286" w:type="dxa"/>
            <w:vAlign w:val="center"/>
          </w:tcPr>
          <w:p w14:paraId="7EFAC967">
            <w:pPr>
              <w:pStyle w:val="143"/>
              <w:jc w:val="center"/>
              <w:outlineLvl w:val="2"/>
              <w:rPr>
                <w:rFonts w:ascii="Times New Roman" w:hAnsi="Times New Roman"/>
                <w:color w:val="auto"/>
                <w:highlight w:val="none"/>
              </w:rPr>
            </w:pPr>
            <w:r>
              <w:rPr>
                <w:rFonts w:ascii="Times New Roman" w:hAnsi="Times New Roman"/>
                <w:color w:val="auto"/>
                <w:highlight w:val="none"/>
              </w:rPr>
              <w:t>有效</w:t>
            </w:r>
            <w:r>
              <w:rPr>
                <w:rFonts w:hint="eastAsia" w:ascii="Times New Roman" w:hAnsi="Times New Roman"/>
                <w:color w:val="auto"/>
                <w:highlight w:val="none"/>
                <w:lang w:val="en-US" w:eastAsia="zh-CN"/>
              </w:rPr>
              <w:t>使用</w:t>
            </w:r>
            <w:r>
              <w:rPr>
                <w:rFonts w:ascii="Times New Roman" w:hAnsi="Times New Roman"/>
                <w:color w:val="auto"/>
                <w:highlight w:val="none"/>
              </w:rPr>
              <w:t>面积（㎡）</w:t>
            </w:r>
          </w:p>
        </w:tc>
      </w:tr>
      <w:tr w14:paraId="34D4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2" w:type="dxa"/>
            <w:vMerge w:val="restart"/>
            <w:vAlign w:val="center"/>
          </w:tcPr>
          <w:p w14:paraId="231F885D">
            <w:pPr>
              <w:pStyle w:val="143"/>
              <w:jc w:val="center"/>
              <w:outlineLvl w:val="2"/>
              <w:rPr>
                <w:rFonts w:ascii="Times New Roman" w:hAnsi="Times New Roman"/>
                <w:color w:val="auto"/>
                <w:highlight w:val="none"/>
              </w:rPr>
            </w:pPr>
            <w:r>
              <w:rPr>
                <w:rFonts w:hint="eastAsia" w:ascii="Times New Roman" w:hAnsi="Times New Roman"/>
                <w:color w:val="auto"/>
                <w:highlight w:val="none"/>
                <w:lang w:val="en-US" w:eastAsia="zh-CN"/>
              </w:rPr>
              <w:t>10kV</w:t>
            </w:r>
            <w:r>
              <w:rPr>
                <w:rFonts w:ascii="Times New Roman" w:hAnsi="Times New Roman"/>
                <w:color w:val="auto"/>
                <w:highlight w:val="none"/>
              </w:rPr>
              <w:t>开关站</w:t>
            </w:r>
          </w:p>
        </w:tc>
        <w:tc>
          <w:tcPr>
            <w:tcW w:w="3285" w:type="dxa"/>
            <w:vAlign w:val="center"/>
          </w:tcPr>
          <w:p w14:paraId="2656C9AB">
            <w:pPr>
              <w:pStyle w:val="143"/>
              <w:jc w:val="center"/>
              <w:outlineLvl w:val="2"/>
              <w:rPr>
                <w:rFonts w:ascii="Times New Roman" w:hAnsi="Times New Roman"/>
                <w:color w:val="auto"/>
                <w:highlight w:val="none"/>
              </w:rPr>
            </w:pPr>
            <w:r>
              <w:rPr>
                <w:rFonts w:ascii="Times New Roman" w:hAnsi="Times New Roman"/>
                <w:color w:val="auto"/>
                <w:highlight w:val="none"/>
              </w:rPr>
              <w:t>户内不带配电变压器</w:t>
            </w:r>
          </w:p>
        </w:tc>
        <w:tc>
          <w:tcPr>
            <w:tcW w:w="3286" w:type="dxa"/>
            <w:vAlign w:val="center"/>
          </w:tcPr>
          <w:p w14:paraId="6BBE8D36">
            <w:pPr>
              <w:pStyle w:val="143"/>
              <w:jc w:val="center"/>
              <w:outlineLvl w:val="2"/>
              <w:rPr>
                <w:rFonts w:ascii="Times New Roman" w:hAnsi="Times New Roman"/>
                <w:color w:val="auto"/>
                <w:highlight w:val="none"/>
              </w:rPr>
            </w:pPr>
            <w:r>
              <w:rPr>
                <w:rFonts w:ascii="Times New Roman" w:hAnsi="Times New Roman"/>
                <w:color w:val="auto"/>
                <w:highlight w:val="none"/>
              </w:rPr>
              <w:t>200-280</w:t>
            </w:r>
          </w:p>
        </w:tc>
      </w:tr>
      <w:tr w14:paraId="362C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2" w:type="dxa"/>
            <w:vMerge w:val="continue"/>
            <w:vAlign w:val="center"/>
          </w:tcPr>
          <w:p w14:paraId="262BFAA2">
            <w:pPr>
              <w:pStyle w:val="143"/>
              <w:jc w:val="center"/>
              <w:outlineLvl w:val="2"/>
              <w:rPr>
                <w:rFonts w:ascii="Times New Roman" w:hAnsi="Times New Roman"/>
                <w:color w:val="auto"/>
                <w:highlight w:val="none"/>
              </w:rPr>
            </w:pPr>
          </w:p>
        </w:tc>
        <w:tc>
          <w:tcPr>
            <w:tcW w:w="3285" w:type="dxa"/>
            <w:vAlign w:val="center"/>
          </w:tcPr>
          <w:p w14:paraId="7C2AC154">
            <w:pPr>
              <w:pStyle w:val="143"/>
              <w:jc w:val="center"/>
              <w:outlineLvl w:val="2"/>
              <w:rPr>
                <w:rFonts w:ascii="Times New Roman" w:hAnsi="Times New Roman"/>
                <w:color w:val="auto"/>
                <w:highlight w:val="none"/>
              </w:rPr>
            </w:pPr>
            <w:r>
              <w:rPr>
                <w:rFonts w:ascii="Times New Roman" w:hAnsi="Times New Roman"/>
                <w:color w:val="auto"/>
                <w:highlight w:val="none"/>
              </w:rPr>
              <w:t>户内带配电变压器</w:t>
            </w:r>
          </w:p>
        </w:tc>
        <w:tc>
          <w:tcPr>
            <w:tcW w:w="3286" w:type="dxa"/>
            <w:vAlign w:val="center"/>
          </w:tcPr>
          <w:p w14:paraId="1A04966C">
            <w:pPr>
              <w:pStyle w:val="143"/>
              <w:jc w:val="center"/>
              <w:outlineLvl w:val="2"/>
              <w:rPr>
                <w:rFonts w:ascii="Times New Roman" w:hAnsi="Times New Roman"/>
                <w:color w:val="auto"/>
                <w:highlight w:val="none"/>
              </w:rPr>
            </w:pPr>
            <w:r>
              <w:rPr>
                <w:rFonts w:ascii="Times New Roman" w:hAnsi="Times New Roman"/>
                <w:color w:val="auto"/>
                <w:highlight w:val="none"/>
              </w:rPr>
              <w:t>280-400</w:t>
            </w:r>
          </w:p>
        </w:tc>
      </w:tr>
      <w:tr w14:paraId="391E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2" w:type="dxa"/>
            <w:vMerge w:val="restart"/>
            <w:vAlign w:val="center"/>
          </w:tcPr>
          <w:p w14:paraId="72D1C53F">
            <w:pPr>
              <w:pStyle w:val="143"/>
              <w:jc w:val="center"/>
              <w:outlineLvl w:val="2"/>
              <w:rPr>
                <w:rFonts w:ascii="Times New Roman" w:hAnsi="Times New Roman"/>
                <w:color w:val="auto"/>
                <w:highlight w:val="none"/>
              </w:rPr>
            </w:pPr>
            <w:r>
              <w:rPr>
                <w:rFonts w:hint="eastAsia" w:ascii="Times New Roman" w:hAnsi="Times New Roman"/>
                <w:color w:val="auto"/>
                <w:highlight w:val="none"/>
                <w:lang w:val="en-US" w:eastAsia="zh-CN"/>
              </w:rPr>
              <w:t>10kV</w:t>
            </w:r>
            <w:r>
              <w:rPr>
                <w:rFonts w:ascii="Times New Roman" w:hAnsi="Times New Roman"/>
                <w:color w:val="auto"/>
                <w:highlight w:val="none"/>
              </w:rPr>
              <w:t>配电室</w:t>
            </w:r>
          </w:p>
        </w:tc>
        <w:tc>
          <w:tcPr>
            <w:tcW w:w="3285" w:type="dxa"/>
            <w:vAlign w:val="center"/>
          </w:tcPr>
          <w:p w14:paraId="6F98E992">
            <w:pPr>
              <w:pStyle w:val="143"/>
              <w:jc w:val="center"/>
              <w:outlineLvl w:val="2"/>
              <w:rPr>
                <w:rFonts w:ascii="Times New Roman" w:hAnsi="Times New Roman"/>
                <w:color w:val="auto"/>
                <w:highlight w:val="none"/>
              </w:rPr>
            </w:pPr>
            <w:r>
              <w:rPr>
                <w:rFonts w:ascii="Times New Roman" w:hAnsi="Times New Roman"/>
                <w:color w:val="auto"/>
                <w:highlight w:val="none"/>
              </w:rPr>
              <w:t>户内2台变压器</w:t>
            </w:r>
          </w:p>
        </w:tc>
        <w:tc>
          <w:tcPr>
            <w:tcW w:w="3286" w:type="dxa"/>
            <w:vAlign w:val="center"/>
          </w:tcPr>
          <w:p w14:paraId="6855B74B">
            <w:pPr>
              <w:pStyle w:val="143"/>
              <w:jc w:val="center"/>
              <w:outlineLvl w:val="2"/>
              <w:rPr>
                <w:rFonts w:ascii="Times New Roman" w:hAnsi="Times New Roman"/>
                <w:color w:val="auto"/>
                <w:highlight w:val="none"/>
              </w:rPr>
            </w:pPr>
            <w:r>
              <w:rPr>
                <w:rFonts w:ascii="Times New Roman" w:hAnsi="Times New Roman"/>
                <w:color w:val="auto"/>
                <w:highlight w:val="none"/>
              </w:rPr>
              <w:t>200-300</w:t>
            </w:r>
          </w:p>
        </w:tc>
      </w:tr>
      <w:tr w14:paraId="0E7D3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2" w:type="dxa"/>
            <w:vMerge w:val="continue"/>
            <w:vAlign w:val="center"/>
          </w:tcPr>
          <w:p w14:paraId="20361E43">
            <w:pPr>
              <w:pStyle w:val="143"/>
              <w:jc w:val="center"/>
              <w:outlineLvl w:val="2"/>
              <w:rPr>
                <w:rFonts w:ascii="Times New Roman" w:hAnsi="Times New Roman"/>
                <w:color w:val="auto"/>
                <w:highlight w:val="none"/>
              </w:rPr>
            </w:pPr>
          </w:p>
        </w:tc>
        <w:tc>
          <w:tcPr>
            <w:tcW w:w="3285" w:type="dxa"/>
            <w:vAlign w:val="center"/>
          </w:tcPr>
          <w:p w14:paraId="667A4CAD">
            <w:pPr>
              <w:pStyle w:val="143"/>
              <w:jc w:val="center"/>
              <w:outlineLvl w:val="2"/>
              <w:rPr>
                <w:rFonts w:ascii="Times New Roman" w:hAnsi="Times New Roman"/>
                <w:color w:val="auto"/>
                <w:highlight w:val="none"/>
              </w:rPr>
            </w:pPr>
            <w:r>
              <w:rPr>
                <w:rFonts w:ascii="Times New Roman" w:hAnsi="Times New Roman"/>
                <w:color w:val="auto"/>
                <w:highlight w:val="none"/>
              </w:rPr>
              <w:t>户内4台变压器</w:t>
            </w:r>
          </w:p>
        </w:tc>
        <w:tc>
          <w:tcPr>
            <w:tcW w:w="3286" w:type="dxa"/>
            <w:vAlign w:val="center"/>
          </w:tcPr>
          <w:p w14:paraId="1094589E">
            <w:pPr>
              <w:pStyle w:val="143"/>
              <w:jc w:val="center"/>
              <w:outlineLvl w:val="2"/>
              <w:rPr>
                <w:rFonts w:ascii="Times New Roman" w:hAnsi="Times New Roman"/>
                <w:color w:val="auto"/>
                <w:highlight w:val="none"/>
              </w:rPr>
            </w:pPr>
            <w:r>
              <w:rPr>
                <w:rFonts w:ascii="Times New Roman" w:hAnsi="Times New Roman"/>
                <w:color w:val="auto"/>
                <w:highlight w:val="none"/>
              </w:rPr>
              <w:t>300-400</w:t>
            </w:r>
          </w:p>
        </w:tc>
      </w:tr>
    </w:tbl>
    <w:p w14:paraId="76909001">
      <w:pPr>
        <w:pStyle w:val="143"/>
        <w:outlineLvl w:val="2"/>
        <w:rPr>
          <w:rFonts w:ascii="Times New Roman" w:hAnsi="Times New Roman"/>
          <w:color w:val="auto"/>
          <w:highlight w:val="none"/>
        </w:rPr>
      </w:pPr>
    </w:p>
    <w:p w14:paraId="087708D4">
      <w:pPr>
        <w:pStyle w:val="93"/>
        <w:numPr>
          <w:ilvl w:val="1"/>
          <w:numId w:val="1"/>
        </w:numPr>
        <w:spacing w:beforeLines="0" w:afterLines="0"/>
        <w:ind w:leftChars="0" w:firstLineChars="0"/>
        <w:outlineLvl w:val="1"/>
        <w:rPr>
          <w:rFonts w:ascii="Times New Roman"/>
          <w:color w:val="auto"/>
          <w:highlight w:val="none"/>
        </w:rPr>
      </w:pPr>
      <w:bookmarkStart w:id="84" w:name="_Toc156471686"/>
      <w:r>
        <w:rPr>
          <w:rFonts w:hint="eastAsia" w:ascii="Times New Roman"/>
          <w:color w:val="auto"/>
          <w:highlight w:val="none"/>
        </w:rPr>
        <w:t>竖向设计</w:t>
      </w:r>
      <w:bookmarkEnd w:id="84"/>
      <w:r>
        <w:rPr>
          <w:rFonts w:hint="eastAsia" w:ascii="Times New Roman"/>
          <w:color w:val="auto"/>
          <w:highlight w:val="none"/>
        </w:rPr>
        <w:t xml:space="preserve">  </w:t>
      </w:r>
    </w:p>
    <w:p w14:paraId="7A551971">
      <w:pPr>
        <w:pStyle w:val="143"/>
        <w:numPr>
          <w:ilvl w:val="2"/>
          <w:numId w:val="1"/>
        </w:numPr>
        <w:outlineLvl w:val="2"/>
        <w:rPr>
          <w:rFonts w:ascii="Times New Roman" w:hAnsi="Times New Roman"/>
          <w:color w:val="auto"/>
          <w:highlight w:val="none"/>
        </w:rPr>
      </w:pPr>
      <w:r>
        <w:rPr>
          <w:rFonts w:ascii="Times New Roman" w:hAnsi="Times New Roman"/>
          <w:color w:val="auto"/>
          <w:highlight w:val="none"/>
        </w:rPr>
        <w:t>开关站和公用配电室应布置在建筑物首层，并应高于最高内涝水位，不宜低于室外场地标高 0.6m。</w:t>
      </w:r>
    </w:p>
    <w:p w14:paraId="7AF0924E">
      <w:pPr>
        <w:pStyle w:val="143"/>
        <w:numPr>
          <w:ilvl w:val="2"/>
          <w:numId w:val="1"/>
        </w:numPr>
        <w:outlineLvl w:val="2"/>
        <w:rPr>
          <w:rFonts w:ascii="Times New Roman" w:hAnsi="Times New Roman"/>
          <w:color w:val="auto"/>
          <w:highlight w:val="none"/>
        </w:rPr>
      </w:pPr>
      <w:r>
        <w:rPr>
          <w:rFonts w:hint="eastAsia" w:ascii="Times New Roman" w:hAnsi="Times New Roman"/>
          <w:color w:val="auto"/>
          <w:highlight w:val="none"/>
          <w:lang w:val="en-US" w:eastAsia="zh-CN"/>
        </w:rPr>
        <w:t>用户配电室的布置位置应满足《民用建筑配电设施防汛防涝通用规范》DB13(J) 8568的相关要求。</w:t>
      </w:r>
    </w:p>
    <w:p w14:paraId="6122641B">
      <w:pPr>
        <w:pStyle w:val="143"/>
        <w:numPr>
          <w:ilvl w:val="2"/>
          <w:numId w:val="1"/>
        </w:numPr>
        <w:outlineLvl w:val="2"/>
        <w:rPr>
          <w:rFonts w:ascii="Times New Roman" w:hAnsi="Times New Roman"/>
          <w:color w:val="auto"/>
          <w:highlight w:val="none"/>
        </w:rPr>
      </w:pPr>
      <w:bookmarkStart w:id="85" w:name="OLE_LINK1"/>
      <w:r>
        <w:rPr>
          <w:rFonts w:hint="eastAsia" w:ascii="Times New Roman" w:hAnsi="Times New Roman"/>
          <w:color w:val="auto"/>
          <w:highlight w:val="none"/>
          <w:lang w:val="en-US" w:eastAsia="zh-CN"/>
        </w:rPr>
        <w:t>用户</w:t>
      </w:r>
      <w:r>
        <w:rPr>
          <w:rFonts w:ascii="Times New Roman" w:hAnsi="Times New Roman"/>
          <w:color w:val="auto"/>
          <w:highlight w:val="none"/>
        </w:rPr>
        <w:t>配电室布置于地下时，</w:t>
      </w:r>
      <w:r>
        <w:rPr>
          <w:rFonts w:hint="eastAsia" w:ascii="Times New Roman" w:hAnsi="Times New Roman"/>
          <w:color w:val="auto"/>
          <w:highlight w:val="none"/>
        </w:rPr>
        <w:t>配电室</w:t>
      </w:r>
      <w:r>
        <w:rPr>
          <w:rFonts w:ascii="Times New Roman" w:hAnsi="Times New Roman"/>
          <w:color w:val="auto"/>
          <w:highlight w:val="none"/>
        </w:rPr>
        <w:t>室内标高应高于同层建筑不小于0.2m；当仅有地下一层且配电室布置于地下时，配电室室内标高应高于同层建筑不小于0.45m</w:t>
      </w:r>
      <w:r>
        <w:rPr>
          <w:rFonts w:hint="eastAsia" w:ascii="Times New Roman" w:hAnsi="Times New Roman"/>
          <w:color w:val="auto"/>
          <w:highlight w:val="none"/>
        </w:rPr>
        <w:t>。</w:t>
      </w:r>
    </w:p>
    <w:bookmarkEnd w:id="85"/>
    <w:p w14:paraId="20773D1C">
      <w:pPr>
        <w:pStyle w:val="170"/>
        <w:tabs>
          <w:tab w:val="left" w:pos="400"/>
          <w:tab w:val="clear" w:pos="840"/>
        </w:tabs>
        <w:ind w:leftChars="0" w:firstLineChars="0"/>
        <w:rPr>
          <w:rFonts w:ascii="Times New Roman"/>
          <w:color w:val="auto"/>
          <w:highlight w:val="none"/>
        </w:rPr>
      </w:pPr>
    </w:p>
    <w:p w14:paraId="5F067013">
      <w:pPr>
        <w:pStyle w:val="169"/>
        <w:numPr>
          <w:ilvl w:val="0"/>
          <w:numId w:val="1"/>
        </w:numPr>
        <w:spacing w:beforeLines="0" w:afterLines="0" w:line="360" w:lineRule="auto"/>
        <w:ind w:leftChars="0" w:firstLineChars="0"/>
        <w:outlineLvl w:val="0"/>
        <w:rPr>
          <w:rFonts w:ascii="Times New Roman"/>
          <w:color w:val="auto"/>
          <w:highlight w:val="none"/>
        </w:rPr>
      </w:pPr>
      <w:bookmarkStart w:id="86" w:name="_Toc156471687"/>
      <w:r>
        <w:rPr>
          <w:rFonts w:ascii="Times New Roman"/>
          <w:color w:val="auto"/>
          <w:highlight w:val="none"/>
        </w:rPr>
        <w:t>土建部分</w:t>
      </w:r>
      <w:bookmarkEnd w:id="86"/>
    </w:p>
    <w:p w14:paraId="10E4B389">
      <w:pPr>
        <w:pStyle w:val="93"/>
        <w:numPr>
          <w:ilvl w:val="1"/>
          <w:numId w:val="3"/>
        </w:numPr>
        <w:spacing w:beforeLines="0" w:afterLines="0"/>
        <w:ind w:leftChars="0" w:firstLineChars="0"/>
        <w:outlineLvl w:val="1"/>
        <w:rPr>
          <w:rFonts w:ascii="Times New Roman"/>
          <w:color w:val="auto"/>
          <w:highlight w:val="none"/>
        </w:rPr>
      </w:pPr>
      <w:bookmarkStart w:id="87" w:name="_Toc390431836"/>
      <w:bookmarkEnd w:id="87"/>
      <w:bookmarkStart w:id="88" w:name="_Toc390266268"/>
      <w:bookmarkEnd w:id="88"/>
      <w:bookmarkStart w:id="89" w:name="_Toc391387016"/>
      <w:bookmarkEnd w:id="89"/>
      <w:bookmarkStart w:id="90" w:name="_Toc390943965"/>
      <w:bookmarkEnd w:id="90"/>
      <w:bookmarkStart w:id="91" w:name="_Toc390596943"/>
      <w:bookmarkEnd w:id="91"/>
      <w:bookmarkStart w:id="92" w:name="_Toc394933979"/>
      <w:bookmarkEnd w:id="92"/>
      <w:bookmarkStart w:id="93" w:name="_Toc390597748"/>
      <w:bookmarkEnd w:id="93"/>
      <w:bookmarkStart w:id="94" w:name="_Toc390270830"/>
      <w:bookmarkEnd w:id="94"/>
      <w:bookmarkStart w:id="95" w:name="_Toc390241313"/>
      <w:bookmarkEnd w:id="95"/>
      <w:bookmarkStart w:id="96" w:name="_Toc394949300"/>
      <w:bookmarkEnd w:id="96"/>
      <w:bookmarkStart w:id="97" w:name="_Toc390944014"/>
      <w:bookmarkEnd w:id="97"/>
      <w:bookmarkStart w:id="98" w:name="_Toc395017820"/>
      <w:bookmarkEnd w:id="98"/>
      <w:bookmarkStart w:id="99" w:name="_Toc156471688"/>
      <w:bookmarkStart w:id="100" w:name="_Toc387234167"/>
      <w:r>
        <w:rPr>
          <w:rFonts w:ascii="Times New Roman"/>
          <w:color w:val="auto"/>
          <w:highlight w:val="none"/>
        </w:rPr>
        <w:t>建筑专业</w:t>
      </w:r>
      <w:bookmarkEnd w:id="99"/>
      <w:bookmarkEnd w:id="100"/>
      <w:bookmarkStart w:id="101" w:name="_Toc387234170"/>
    </w:p>
    <w:p w14:paraId="392FE6F5">
      <w:pPr>
        <w:pStyle w:val="143"/>
        <w:numPr>
          <w:ilvl w:val="2"/>
          <w:numId w:val="3"/>
        </w:numPr>
        <w:outlineLvl w:val="2"/>
        <w:rPr>
          <w:rFonts w:ascii="Times New Roman" w:hAnsi="Times New Roman"/>
          <w:color w:val="auto"/>
          <w:highlight w:val="none"/>
        </w:rPr>
      </w:pPr>
      <w:r>
        <w:rPr>
          <w:rFonts w:hint="eastAsia" w:ascii="Times New Roman" w:hAnsi="Times New Roman"/>
          <w:color w:val="auto"/>
          <w:highlight w:val="none"/>
          <w:lang w:eastAsia="zh-CN"/>
        </w:rPr>
        <w:t>配电站室</w:t>
      </w:r>
      <w:r>
        <w:rPr>
          <w:rFonts w:ascii="Times New Roman" w:hAnsi="Times New Roman"/>
          <w:color w:val="auto"/>
          <w:highlight w:val="none"/>
        </w:rPr>
        <w:t>设备层板底净高不小于4.0m，梁底净高不小于3.5m（如电缆采用上进上出敷设方式，净高不小于4.0m）。</w:t>
      </w:r>
    </w:p>
    <w:p w14:paraId="1510F8A2">
      <w:pPr>
        <w:pStyle w:val="143"/>
        <w:numPr>
          <w:ilvl w:val="2"/>
          <w:numId w:val="3"/>
        </w:numPr>
        <w:outlineLvl w:val="2"/>
        <w:rPr>
          <w:rFonts w:ascii="Times New Roman" w:hAnsi="Times New Roman"/>
          <w:color w:val="auto"/>
          <w:highlight w:val="none"/>
        </w:rPr>
      </w:pPr>
      <w:r>
        <w:rPr>
          <w:rFonts w:hint="eastAsia" w:ascii="Times New Roman" w:hAnsi="Times New Roman"/>
          <w:color w:val="auto"/>
          <w:highlight w:val="none"/>
          <w:lang w:eastAsia="zh-CN"/>
        </w:rPr>
        <w:t>配电站室</w:t>
      </w:r>
      <w:r>
        <w:rPr>
          <w:rFonts w:ascii="Times New Roman" w:hAnsi="Times New Roman"/>
          <w:color w:val="auto"/>
          <w:highlight w:val="none"/>
        </w:rPr>
        <w:t>设备</w:t>
      </w:r>
      <w:r>
        <w:rPr>
          <w:rFonts w:hint="eastAsia" w:ascii="Times New Roman" w:hAnsi="Times New Roman"/>
          <w:color w:val="auto"/>
          <w:highlight w:val="none"/>
          <w:lang w:val="en-US" w:eastAsia="zh-CN"/>
        </w:rPr>
        <w:t>层</w:t>
      </w:r>
      <w:r>
        <w:rPr>
          <w:rFonts w:ascii="Times New Roman" w:hAnsi="Times New Roman"/>
          <w:color w:val="auto"/>
          <w:highlight w:val="none"/>
        </w:rPr>
        <w:t>下方应设电缆夹层，</w:t>
      </w:r>
      <w:r>
        <w:rPr>
          <w:rFonts w:hint="eastAsia" w:ascii="Times New Roman" w:hAnsi="Times New Roman"/>
          <w:color w:val="auto"/>
          <w:highlight w:val="none"/>
        </w:rPr>
        <w:t>电缆夹层面积不应小于设备层面积。</w:t>
      </w:r>
      <w:r>
        <w:rPr>
          <w:rFonts w:ascii="Times New Roman" w:hAnsi="Times New Roman"/>
          <w:color w:val="auto"/>
          <w:highlight w:val="none"/>
        </w:rPr>
        <w:t>开关站、公用配电室电缆夹层梁</w:t>
      </w:r>
      <w:r>
        <w:rPr>
          <w:rFonts w:hint="eastAsia" w:ascii="Times New Roman" w:hAnsi="Times New Roman"/>
          <w:color w:val="auto"/>
          <w:highlight w:val="none"/>
          <w:lang w:val="en-US" w:eastAsia="zh-CN"/>
        </w:rPr>
        <w:t>底</w:t>
      </w:r>
      <w:r>
        <w:rPr>
          <w:rFonts w:ascii="Times New Roman" w:hAnsi="Times New Roman"/>
          <w:color w:val="auto"/>
          <w:highlight w:val="none"/>
        </w:rPr>
        <w:t>净</w:t>
      </w:r>
      <w:r>
        <w:rPr>
          <w:rFonts w:hint="eastAsia" w:ascii="Times New Roman" w:hAnsi="Times New Roman"/>
          <w:color w:val="auto"/>
          <w:highlight w:val="none"/>
        </w:rPr>
        <w:t>高</w:t>
      </w:r>
      <w:r>
        <w:rPr>
          <w:rFonts w:ascii="Times New Roman" w:hAnsi="Times New Roman"/>
          <w:color w:val="auto"/>
          <w:highlight w:val="none"/>
        </w:rPr>
        <w:t>不</w:t>
      </w:r>
      <w:r>
        <w:rPr>
          <w:rFonts w:hint="eastAsia" w:ascii="Times New Roman" w:hAnsi="Times New Roman"/>
          <w:color w:val="auto"/>
          <w:highlight w:val="none"/>
          <w:lang w:val="en-US" w:eastAsia="zh-CN"/>
        </w:rPr>
        <w:t>应</w:t>
      </w:r>
      <w:r>
        <w:rPr>
          <w:rFonts w:ascii="Times New Roman" w:hAnsi="Times New Roman"/>
          <w:color w:val="auto"/>
          <w:highlight w:val="none"/>
        </w:rPr>
        <w:t>小于 1.9m。</w:t>
      </w:r>
    </w:p>
    <w:p w14:paraId="5D3F2FD2">
      <w:pPr>
        <w:pStyle w:val="143"/>
        <w:numPr>
          <w:ilvl w:val="2"/>
          <w:numId w:val="3"/>
        </w:numPr>
        <w:outlineLvl w:val="2"/>
        <w:rPr>
          <w:rFonts w:ascii="Times New Roman" w:hAnsi="Times New Roman"/>
          <w:color w:val="auto"/>
          <w:highlight w:val="none"/>
        </w:rPr>
      </w:pPr>
      <w:r>
        <w:rPr>
          <w:rFonts w:hint="eastAsia" w:ascii="Times New Roman" w:hAnsi="Times New Roman"/>
          <w:color w:val="auto"/>
          <w:highlight w:val="none"/>
          <w:lang w:eastAsia="zh-CN"/>
        </w:rPr>
        <w:t>配电站室</w:t>
      </w:r>
      <w:r>
        <w:rPr>
          <w:rFonts w:ascii="Times New Roman" w:hAnsi="Times New Roman"/>
          <w:color w:val="auto"/>
          <w:highlight w:val="none"/>
        </w:rPr>
        <w:t>应</w:t>
      </w:r>
      <w:r>
        <w:rPr>
          <w:rFonts w:hint="eastAsia" w:ascii="Times New Roman" w:hAnsi="Times New Roman"/>
          <w:color w:val="auto"/>
          <w:highlight w:val="none"/>
          <w:lang w:val="en-US" w:eastAsia="zh-CN"/>
        </w:rPr>
        <w:t>设置</w:t>
      </w:r>
      <w:r>
        <w:rPr>
          <w:rFonts w:ascii="Times New Roman" w:hAnsi="Times New Roman"/>
          <w:color w:val="auto"/>
          <w:highlight w:val="none"/>
        </w:rPr>
        <w:t>不少于</w:t>
      </w:r>
      <w:r>
        <w:rPr>
          <w:rFonts w:hint="eastAsia" w:ascii="Times New Roman" w:hAnsi="Times New Roman"/>
          <w:color w:val="auto"/>
          <w:highlight w:val="none"/>
        </w:rPr>
        <w:t>两</w:t>
      </w:r>
      <w:r>
        <w:rPr>
          <w:rFonts w:ascii="Times New Roman" w:hAnsi="Times New Roman"/>
          <w:color w:val="auto"/>
          <w:highlight w:val="none"/>
        </w:rPr>
        <w:t>处</w:t>
      </w:r>
      <w:r>
        <w:rPr>
          <w:rFonts w:hint="eastAsia" w:ascii="Times New Roman" w:hAnsi="Times New Roman"/>
          <w:color w:val="auto"/>
          <w:highlight w:val="none"/>
          <w:lang w:val="en-US" w:eastAsia="zh-CN"/>
        </w:rPr>
        <w:t>由设备层</w:t>
      </w:r>
      <w:r>
        <w:rPr>
          <w:rFonts w:ascii="Times New Roman" w:hAnsi="Times New Roman"/>
          <w:color w:val="auto"/>
          <w:highlight w:val="none"/>
        </w:rPr>
        <w:t>通往电缆夹层的检修通道</w:t>
      </w:r>
      <w:r>
        <w:rPr>
          <w:rFonts w:hint="eastAsia" w:ascii="Times New Roman" w:hAnsi="Times New Roman"/>
          <w:color w:val="auto"/>
          <w:highlight w:val="none"/>
        </w:rPr>
        <w:t>，至少一</w:t>
      </w:r>
      <w:r>
        <w:rPr>
          <w:rFonts w:ascii="Times New Roman" w:hAnsi="Times New Roman"/>
          <w:color w:val="auto"/>
          <w:highlight w:val="none"/>
        </w:rPr>
        <w:t>处</w:t>
      </w:r>
      <w:r>
        <w:rPr>
          <w:rFonts w:hint="eastAsia" w:ascii="Times New Roman" w:hAnsi="Times New Roman"/>
          <w:color w:val="auto"/>
          <w:highlight w:val="none"/>
        </w:rPr>
        <w:t>采用</w:t>
      </w:r>
      <w:r>
        <w:rPr>
          <w:rFonts w:ascii="Times New Roman" w:hAnsi="Times New Roman"/>
          <w:color w:val="auto"/>
          <w:highlight w:val="none"/>
        </w:rPr>
        <w:t>楼梯</w:t>
      </w:r>
      <w:r>
        <w:rPr>
          <w:rFonts w:hint="eastAsia" w:ascii="Times New Roman" w:hAnsi="Times New Roman"/>
          <w:color w:val="auto"/>
          <w:highlight w:val="none"/>
        </w:rPr>
        <w:t>，另一处可采用检修</w:t>
      </w:r>
      <w:r>
        <w:rPr>
          <w:rFonts w:ascii="Times New Roman" w:hAnsi="Times New Roman"/>
          <w:color w:val="auto"/>
          <w:highlight w:val="none"/>
        </w:rPr>
        <w:t>人孔</w:t>
      </w:r>
      <w:r>
        <w:rPr>
          <w:rFonts w:hint="eastAsia" w:ascii="Times New Roman" w:hAnsi="Times New Roman"/>
          <w:color w:val="auto"/>
          <w:highlight w:val="none"/>
        </w:rPr>
        <w:t>。</w:t>
      </w:r>
      <w:r>
        <w:rPr>
          <w:rFonts w:ascii="Times New Roman" w:hAnsi="Times New Roman"/>
          <w:color w:val="auto"/>
          <w:highlight w:val="none"/>
        </w:rPr>
        <w:t>检修通道</w:t>
      </w:r>
      <w:r>
        <w:rPr>
          <w:rFonts w:hint="eastAsia" w:ascii="Times New Roman" w:hAnsi="Times New Roman"/>
          <w:color w:val="auto"/>
          <w:highlight w:val="none"/>
        </w:rPr>
        <w:t>一</w:t>
      </w:r>
      <w:r>
        <w:rPr>
          <w:rFonts w:ascii="Times New Roman" w:hAnsi="Times New Roman"/>
          <w:color w:val="auto"/>
          <w:highlight w:val="none"/>
        </w:rPr>
        <w:t>处</w:t>
      </w:r>
      <w:r>
        <w:rPr>
          <w:rFonts w:hint="eastAsia" w:ascii="Times New Roman" w:hAnsi="Times New Roman"/>
          <w:color w:val="auto"/>
          <w:highlight w:val="none"/>
        </w:rPr>
        <w:t>宜设置于</w:t>
      </w:r>
      <w:r>
        <w:rPr>
          <w:rFonts w:ascii="Times New Roman" w:hAnsi="Times New Roman"/>
          <w:color w:val="auto"/>
          <w:highlight w:val="none"/>
        </w:rPr>
        <w:t>靠近配电室设备运输门</w:t>
      </w:r>
      <w:r>
        <w:rPr>
          <w:rFonts w:hint="eastAsia" w:ascii="Times New Roman" w:hAnsi="Times New Roman"/>
          <w:color w:val="auto"/>
          <w:highlight w:val="none"/>
        </w:rPr>
        <w:t>。</w:t>
      </w:r>
      <w:r>
        <w:rPr>
          <w:rFonts w:ascii="Times New Roman" w:hAnsi="Times New Roman"/>
          <w:color w:val="auto"/>
          <w:highlight w:val="none"/>
        </w:rPr>
        <w:t>人孔上方墙面</w:t>
      </w:r>
      <w:r>
        <w:rPr>
          <w:rFonts w:hint="eastAsia" w:ascii="Times New Roman" w:hAnsi="Times New Roman"/>
          <w:color w:val="auto"/>
          <w:highlight w:val="none"/>
        </w:rPr>
        <w:t>应</w:t>
      </w:r>
      <w:r>
        <w:rPr>
          <w:rFonts w:ascii="Times New Roman" w:hAnsi="Times New Roman"/>
          <w:color w:val="auto"/>
          <w:highlight w:val="none"/>
        </w:rPr>
        <w:t>设置高度不低于1.</w:t>
      </w:r>
      <w:r>
        <w:rPr>
          <w:rFonts w:hint="eastAsia" w:ascii="Times New Roman" w:hAnsi="Times New Roman"/>
          <w:color w:val="auto"/>
          <w:highlight w:val="none"/>
        </w:rPr>
        <w:t>1</w:t>
      </w:r>
      <w:r>
        <w:rPr>
          <w:rFonts w:hint="eastAsia" w:ascii="Times New Roman" w:hAnsi="Times New Roman"/>
          <w:color w:val="auto"/>
          <w:highlight w:val="none"/>
          <w:lang w:val="en-US" w:eastAsia="zh-CN"/>
        </w:rPr>
        <w:t>m</w:t>
      </w:r>
      <w:r>
        <w:rPr>
          <w:rFonts w:ascii="Times New Roman" w:hAnsi="Times New Roman"/>
          <w:color w:val="auto"/>
          <w:highlight w:val="none"/>
        </w:rPr>
        <w:t>的扶手，</w:t>
      </w:r>
      <w:r>
        <w:rPr>
          <w:rFonts w:hint="eastAsia" w:ascii="Times New Roman" w:hAnsi="Times New Roman"/>
          <w:color w:val="auto"/>
          <w:highlight w:val="none"/>
        </w:rPr>
        <w:t>人孔处</w:t>
      </w:r>
      <w:r>
        <w:rPr>
          <w:rFonts w:ascii="Times New Roman" w:hAnsi="Times New Roman"/>
          <w:color w:val="auto"/>
          <w:highlight w:val="none"/>
        </w:rPr>
        <w:t>爬梯</w:t>
      </w:r>
      <w:r>
        <w:rPr>
          <w:rFonts w:hint="eastAsia" w:ascii="Times New Roman" w:hAnsi="Times New Roman"/>
          <w:color w:val="auto"/>
          <w:highlight w:val="none"/>
        </w:rPr>
        <w:t>应</w:t>
      </w:r>
      <w:r>
        <w:rPr>
          <w:rFonts w:ascii="Times New Roman" w:hAnsi="Times New Roman"/>
          <w:color w:val="auto"/>
          <w:highlight w:val="none"/>
        </w:rPr>
        <w:t>避免与</w:t>
      </w:r>
      <w:r>
        <w:rPr>
          <w:rFonts w:hint="eastAsia" w:ascii="Times New Roman" w:hAnsi="Times New Roman"/>
          <w:color w:val="auto"/>
          <w:highlight w:val="none"/>
          <w:lang w:val="en-US" w:eastAsia="zh-CN"/>
        </w:rPr>
        <w:t>电缆</w:t>
      </w:r>
      <w:r>
        <w:rPr>
          <w:rFonts w:ascii="Times New Roman" w:hAnsi="Times New Roman"/>
          <w:color w:val="auto"/>
          <w:highlight w:val="none"/>
        </w:rPr>
        <w:t>夹层槽盒冲突</w:t>
      </w:r>
      <w:r>
        <w:rPr>
          <w:rFonts w:hint="eastAsia" w:ascii="Times New Roman" w:hAnsi="Times New Roman"/>
          <w:color w:val="auto"/>
          <w:highlight w:val="none"/>
        </w:rPr>
        <w:t>。</w:t>
      </w:r>
    </w:p>
    <w:p w14:paraId="033358B8">
      <w:pPr>
        <w:pStyle w:val="143"/>
        <w:numPr>
          <w:ilvl w:val="2"/>
          <w:numId w:val="3"/>
        </w:numPr>
        <w:outlineLvl w:val="2"/>
        <w:rPr>
          <w:rFonts w:ascii="Times New Roman" w:hAnsi="Times New Roman"/>
          <w:color w:val="auto"/>
          <w:highlight w:val="none"/>
        </w:rPr>
      </w:pPr>
      <w:r>
        <w:rPr>
          <w:rFonts w:hint="eastAsia" w:ascii="Times New Roman" w:hAnsi="Times New Roman"/>
          <w:color w:val="auto"/>
          <w:highlight w:val="none"/>
          <w:lang w:eastAsia="zh-CN"/>
        </w:rPr>
        <w:t>配电站室</w:t>
      </w:r>
      <w:r>
        <w:rPr>
          <w:rFonts w:ascii="Times New Roman" w:hAnsi="Times New Roman"/>
          <w:color w:val="auto"/>
          <w:highlight w:val="none"/>
        </w:rPr>
        <w:t>应设一处设备运输门和一处巡检门，设备运输门宽不小于1.8m，通扇高不小于3.0m，巡检门宽不小于1m，通扇高不小于2.1m。设备运输门和巡检门应采用甲级钢制防火门，且向外开启。</w:t>
      </w:r>
    </w:p>
    <w:p w14:paraId="638AB3CC">
      <w:pPr>
        <w:pStyle w:val="143"/>
        <w:numPr>
          <w:ilvl w:val="2"/>
          <w:numId w:val="3"/>
        </w:numPr>
        <w:outlineLvl w:val="2"/>
        <w:rPr>
          <w:rFonts w:ascii="Times New Roman" w:hAnsi="Times New Roman"/>
          <w:color w:val="auto"/>
          <w:highlight w:val="none"/>
        </w:rPr>
      </w:pPr>
      <w:r>
        <w:rPr>
          <w:rFonts w:hint="eastAsia" w:ascii="Times New Roman" w:hAnsi="Times New Roman"/>
          <w:color w:val="auto"/>
          <w:highlight w:val="none"/>
          <w:lang w:eastAsia="zh-CN"/>
        </w:rPr>
        <w:t>配电站室</w:t>
      </w:r>
      <w:r>
        <w:rPr>
          <w:rFonts w:ascii="Times New Roman" w:hAnsi="Times New Roman"/>
          <w:color w:val="auto"/>
          <w:highlight w:val="none"/>
        </w:rPr>
        <w:t>设备层</w:t>
      </w:r>
      <w:r>
        <w:rPr>
          <w:rFonts w:hint="eastAsia" w:ascii="Times New Roman" w:hAnsi="Times New Roman"/>
          <w:color w:val="auto"/>
          <w:highlight w:val="none"/>
        </w:rPr>
        <w:t>与电缆夹层应采用独立的防火分区设计。</w:t>
      </w:r>
    </w:p>
    <w:p w14:paraId="6ECDD80B">
      <w:pPr>
        <w:pStyle w:val="143"/>
        <w:numPr>
          <w:ilvl w:val="2"/>
          <w:numId w:val="3"/>
        </w:numPr>
        <w:outlineLvl w:val="2"/>
        <w:rPr>
          <w:rFonts w:ascii="Times New Roman" w:hAnsi="Times New Roman"/>
          <w:color w:val="auto"/>
          <w:highlight w:val="none"/>
        </w:rPr>
      </w:pPr>
      <w:r>
        <w:rPr>
          <w:rFonts w:hint="eastAsia" w:ascii="Times New Roman" w:hAnsi="Times New Roman"/>
          <w:color w:val="auto"/>
          <w:highlight w:val="none"/>
          <w:lang w:eastAsia="zh-CN"/>
        </w:rPr>
        <w:t>配电站室</w:t>
      </w:r>
      <w:r>
        <w:rPr>
          <w:rFonts w:ascii="Times New Roman" w:hAnsi="Times New Roman"/>
          <w:color w:val="auto"/>
          <w:highlight w:val="none"/>
        </w:rPr>
        <w:t>设备</w:t>
      </w:r>
      <w:r>
        <w:rPr>
          <w:rFonts w:hint="eastAsia" w:ascii="Times New Roman" w:hAnsi="Times New Roman"/>
          <w:color w:val="auto"/>
          <w:highlight w:val="none"/>
        </w:rPr>
        <w:t>层</w:t>
      </w:r>
      <w:r>
        <w:rPr>
          <w:rFonts w:ascii="Times New Roman" w:hAnsi="Times New Roman"/>
          <w:color w:val="auto"/>
          <w:highlight w:val="none"/>
        </w:rPr>
        <w:t>地面应采用</w:t>
      </w:r>
      <w:r>
        <w:rPr>
          <w:rFonts w:hint="eastAsia" w:ascii="Times New Roman" w:hAnsi="Times New Roman"/>
          <w:color w:val="auto"/>
          <w:highlight w:val="none"/>
        </w:rPr>
        <w:t>环氧树脂或</w:t>
      </w:r>
      <w:r>
        <w:rPr>
          <w:rFonts w:ascii="Times New Roman" w:hAnsi="Times New Roman"/>
          <w:color w:val="auto"/>
          <w:highlight w:val="none"/>
        </w:rPr>
        <w:t>水泥基自流平地面，</w:t>
      </w:r>
      <w:r>
        <w:rPr>
          <w:rFonts w:hint="eastAsia" w:ascii="Times New Roman" w:hAnsi="Times New Roman"/>
          <w:color w:val="auto"/>
          <w:highlight w:val="none"/>
          <w:lang w:val="en-US" w:eastAsia="zh-CN"/>
        </w:rPr>
        <w:t>且燃烧性能应满足《建筑防火通用规范》GB 55037中相关要求。</w:t>
      </w:r>
      <w:r>
        <w:rPr>
          <w:rFonts w:ascii="Times New Roman" w:hAnsi="Times New Roman"/>
          <w:color w:val="auto"/>
          <w:highlight w:val="none"/>
        </w:rPr>
        <w:t>电缆夹层地面应采用细石混凝土压光地面。设备层及夹层内墙体、顶棚</w:t>
      </w:r>
      <w:r>
        <w:rPr>
          <w:rFonts w:hint="eastAsia" w:ascii="Times New Roman" w:hAnsi="Times New Roman"/>
          <w:color w:val="auto"/>
          <w:highlight w:val="none"/>
          <w:lang w:val="en-US" w:eastAsia="zh-CN"/>
        </w:rPr>
        <w:t>采用</w:t>
      </w:r>
      <w:r>
        <w:rPr>
          <w:rFonts w:ascii="Times New Roman" w:hAnsi="Times New Roman"/>
          <w:color w:val="auto"/>
          <w:highlight w:val="none"/>
        </w:rPr>
        <w:t>水泥砂浆基层，面层采用无机环保白色涂料，墙体、顶面无开裂、无渗漏。</w:t>
      </w:r>
    </w:p>
    <w:p w14:paraId="11F2A9D0">
      <w:pPr>
        <w:pStyle w:val="143"/>
        <w:numPr>
          <w:ilvl w:val="2"/>
          <w:numId w:val="3"/>
        </w:numPr>
        <w:outlineLvl w:val="2"/>
        <w:rPr>
          <w:rFonts w:ascii="Times New Roman" w:hAnsi="Times New Roman"/>
          <w:color w:val="auto"/>
          <w:highlight w:val="none"/>
        </w:rPr>
      </w:pPr>
      <w:r>
        <w:rPr>
          <w:rFonts w:hint="eastAsia" w:ascii="Times New Roman" w:hAnsi="Times New Roman"/>
          <w:color w:val="auto"/>
          <w:highlight w:val="none"/>
          <w:lang w:eastAsia="zh-CN"/>
        </w:rPr>
        <w:t>配电站室</w:t>
      </w:r>
      <w:r>
        <w:rPr>
          <w:rFonts w:ascii="Times New Roman" w:hAnsi="Times New Roman"/>
          <w:color w:val="auto"/>
          <w:highlight w:val="none"/>
        </w:rPr>
        <w:t>设备层应设固定采光窗。窗框应采用塑钢或断桥铝合金材质。窗户下沿距室外地面高度不宜小于1.8m。</w:t>
      </w:r>
    </w:p>
    <w:p w14:paraId="4753D08F">
      <w:pPr>
        <w:pStyle w:val="143"/>
        <w:numPr>
          <w:ilvl w:val="2"/>
          <w:numId w:val="3"/>
        </w:numPr>
        <w:outlineLvl w:val="2"/>
        <w:rPr>
          <w:rFonts w:ascii="Times New Roman" w:hAnsi="Times New Roman"/>
          <w:color w:val="auto"/>
          <w:highlight w:val="none"/>
        </w:rPr>
      </w:pPr>
      <w:r>
        <w:rPr>
          <w:rFonts w:hint="eastAsia" w:ascii="Times New Roman" w:hAnsi="Times New Roman"/>
          <w:color w:val="auto"/>
          <w:highlight w:val="none"/>
          <w:lang w:eastAsia="zh-CN"/>
        </w:rPr>
        <w:t>配电站室</w:t>
      </w:r>
      <w:r>
        <w:rPr>
          <w:rFonts w:ascii="Times New Roman" w:hAnsi="Times New Roman"/>
          <w:color w:val="auto"/>
          <w:highlight w:val="none"/>
        </w:rPr>
        <w:t>装有通风百叶窗的窗体应为不锈钢材料并做喷塑处理，百叶窗有效通风面积大小应根据通风需求确定，并确保雨雪不得入内</w:t>
      </w:r>
      <w:r>
        <w:rPr>
          <w:rFonts w:hint="eastAsia" w:ascii="Times New Roman" w:hAnsi="Times New Roman"/>
          <w:color w:val="auto"/>
          <w:highlight w:val="none"/>
        </w:rPr>
        <w:t>。</w:t>
      </w:r>
      <w:r>
        <w:rPr>
          <w:rFonts w:ascii="Times New Roman" w:hAnsi="Times New Roman"/>
          <w:color w:val="auto"/>
          <w:highlight w:val="none"/>
        </w:rPr>
        <w:t>百叶窗内侧应装有防止小动物进入的不锈钢菱形网</w:t>
      </w:r>
      <w:r>
        <w:rPr>
          <w:rFonts w:hint="eastAsia" w:ascii="Times New Roman" w:hAnsi="Times New Roman"/>
          <w:color w:val="auto"/>
          <w:highlight w:val="none"/>
          <w:lang w:eastAsia="zh-CN"/>
        </w:rPr>
        <w:t>，</w:t>
      </w:r>
      <w:r>
        <w:rPr>
          <w:rFonts w:ascii="Times New Roman" w:hAnsi="Times New Roman"/>
          <w:color w:val="auto"/>
          <w:highlight w:val="none"/>
        </w:rPr>
        <w:t>网孔不大于5</w:t>
      </w:r>
      <w:r>
        <w:rPr>
          <w:rFonts w:hint="eastAsia" w:ascii="Times New Roman" w:hAnsi="Times New Roman"/>
          <w:color w:val="auto"/>
          <w:highlight w:val="none"/>
          <w:lang w:val="en-US" w:eastAsia="zh-CN"/>
        </w:rPr>
        <w:t>mm</w:t>
      </w:r>
      <w:r>
        <w:rPr>
          <w:rFonts w:ascii="Times New Roman" w:hAnsi="Times New Roman"/>
          <w:color w:val="auto"/>
          <w:highlight w:val="none"/>
        </w:rPr>
        <w:t>。</w:t>
      </w:r>
    </w:p>
    <w:p w14:paraId="37809EB8">
      <w:pPr>
        <w:pStyle w:val="143"/>
        <w:numPr>
          <w:ilvl w:val="2"/>
          <w:numId w:val="3"/>
        </w:numPr>
        <w:outlineLvl w:val="2"/>
        <w:rPr>
          <w:rFonts w:ascii="Times New Roman" w:hAnsi="Times New Roman"/>
          <w:color w:val="auto"/>
          <w:highlight w:val="none"/>
        </w:rPr>
      </w:pPr>
      <w:r>
        <w:rPr>
          <w:rFonts w:hint="eastAsia" w:ascii="Times New Roman" w:hAnsi="Times New Roman"/>
          <w:color w:val="auto"/>
          <w:highlight w:val="none"/>
          <w:lang w:eastAsia="zh-CN"/>
        </w:rPr>
        <w:t>配电站室</w:t>
      </w:r>
      <w:r>
        <w:rPr>
          <w:rFonts w:ascii="Times New Roman" w:hAnsi="Times New Roman"/>
          <w:color w:val="auto"/>
          <w:highlight w:val="none"/>
        </w:rPr>
        <w:t>预埋铁件</w:t>
      </w:r>
      <w:r>
        <w:rPr>
          <w:rFonts w:hint="eastAsia" w:ascii="Times New Roman" w:hAnsi="Times New Roman"/>
          <w:color w:val="auto"/>
          <w:highlight w:val="none"/>
        </w:rPr>
        <w:t>、接地、槽钢</w:t>
      </w:r>
      <w:r>
        <w:rPr>
          <w:rFonts w:ascii="Times New Roman" w:hAnsi="Times New Roman"/>
          <w:color w:val="auto"/>
          <w:highlight w:val="none"/>
        </w:rPr>
        <w:t>及</w:t>
      </w:r>
      <w:r>
        <w:rPr>
          <w:rFonts w:hint="eastAsia" w:ascii="Times New Roman" w:hAnsi="Times New Roman"/>
          <w:color w:val="auto"/>
          <w:highlight w:val="none"/>
        </w:rPr>
        <w:t>电缆</w:t>
      </w:r>
      <w:r>
        <w:rPr>
          <w:rFonts w:ascii="Times New Roman" w:hAnsi="Times New Roman"/>
          <w:color w:val="auto"/>
          <w:highlight w:val="none"/>
        </w:rPr>
        <w:t>支架</w:t>
      </w:r>
      <w:r>
        <w:rPr>
          <w:rFonts w:hint="eastAsia" w:ascii="Times New Roman" w:hAnsi="Times New Roman"/>
          <w:color w:val="auto"/>
          <w:highlight w:val="none"/>
        </w:rPr>
        <w:t>等均应</w:t>
      </w:r>
      <w:r>
        <w:rPr>
          <w:rFonts w:ascii="Times New Roman" w:hAnsi="Times New Roman"/>
          <w:color w:val="auto"/>
          <w:highlight w:val="none"/>
        </w:rPr>
        <w:t>采用热镀锌</w:t>
      </w:r>
      <w:r>
        <w:rPr>
          <w:rFonts w:hint="eastAsia" w:ascii="Times New Roman" w:hAnsi="Times New Roman"/>
          <w:color w:val="auto"/>
          <w:highlight w:val="none"/>
        </w:rPr>
        <w:t>防腐</w:t>
      </w:r>
      <w:r>
        <w:rPr>
          <w:rFonts w:ascii="Times New Roman" w:hAnsi="Times New Roman"/>
          <w:color w:val="auto"/>
          <w:highlight w:val="none"/>
        </w:rPr>
        <w:t>，</w:t>
      </w:r>
      <w:r>
        <w:rPr>
          <w:rFonts w:hint="eastAsia" w:ascii="Times New Roman" w:hAnsi="Times New Roman"/>
          <w:color w:val="auto"/>
          <w:highlight w:val="none"/>
        </w:rPr>
        <w:t>镀锌层厚度应满足《</w:t>
      </w:r>
      <w:r>
        <w:rPr>
          <w:rFonts w:ascii="Times New Roman" w:hAnsi="Times New Roman"/>
          <w:color w:val="auto"/>
          <w:highlight w:val="none"/>
        </w:rPr>
        <w:t>金属覆盖层</w:t>
      </w:r>
      <w:r>
        <w:rPr>
          <w:rFonts w:hint="eastAsia" w:ascii="Times New Roman" w:hAnsi="Times New Roman"/>
          <w:color w:val="auto"/>
          <w:highlight w:val="none"/>
        </w:rPr>
        <w:t xml:space="preserve"> </w:t>
      </w:r>
      <w:r>
        <w:rPr>
          <w:rFonts w:ascii="Times New Roman" w:hAnsi="Times New Roman"/>
          <w:color w:val="auto"/>
          <w:highlight w:val="none"/>
        </w:rPr>
        <w:t>钢铁制件热浸镀锌层技术要求及试验方法</w:t>
      </w:r>
      <w:r>
        <w:rPr>
          <w:rFonts w:hint="eastAsia" w:ascii="Times New Roman" w:hAnsi="Times New Roman"/>
          <w:color w:val="auto"/>
          <w:highlight w:val="none"/>
        </w:rPr>
        <w:t>》GB/T 13912的相关要求。</w:t>
      </w:r>
    </w:p>
    <w:p w14:paraId="0587CBF8">
      <w:pPr>
        <w:pStyle w:val="143"/>
        <w:numPr>
          <w:ilvl w:val="2"/>
          <w:numId w:val="3"/>
        </w:numPr>
        <w:outlineLvl w:val="2"/>
        <w:rPr>
          <w:rFonts w:ascii="Times New Roman" w:hAnsi="Times New Roman"/>
          <w:color w:val="auto"/>
          <w:highlight w:val="none"/>
        </w:rPr>
      </w:pPr>
      <w:r>
        <w:rPr>
          <w:rFonts w:hint="eastAsia" w:ascii="Times New Roman" w:hAnsi="Times New Roman"/>
          <w:color w:val="auto"/>
          <w:highlight w:val="none"/>
          <w:lang w:eastAsia="zh-CN"/>
        </w:rPr>
        <w:t>配电站室</w:t>
      </w:r>
      <w:r>
        <w:rPr>
          <w:rFonts w:hint="eastAsia" w:ascii="Times New Roman" w:hAnsi="Times New Roman"/>
          <w:color w:val="auto"/>
          <w:highlight w:val="none"/>
        </w:rPr>
        <w:t>电缆夹层等外墙预留</w:t>
      </w:r>
      <w:r>
        <w:rPr>
          <w:rFonts w:hint="eastAsia" w:ascii="Times New Roman" w:hAnsi="Times New Roman"/>
          <w:color w:val="auto"/>
          <w:highlight w:val="none"/>
          <w:lang w:val="en-US" w:eastAsia="zh-CN"/>
        </w:rPr>
        <w:t>镀锌钢制</w:t>
      </w:r>
      <w:r>
        <w:rPr>
          <w:rFonts w:hint="eastAsia" w:ascii="Times New Roman" w:hAnsi="Times New Roman"/>
          <w:color w:val="auto"/>
          <w:highlight w:val="none"/>
        </w:rPr>
        <w:t>套管，向外侧延伸长度不宜小于 1.5m，便于室外对接工井施工。</w:t>
      </w:r>
    </w:p>
    <w:p w14:paraId="0EA7FE7B">
      <w:pPr>
        <w:pStyle w:val="143"/>
        <w:numPr>
          <w:ilvl w:val="2"/>
          <w:numId w:val="3"/>
        </w:numPr>
        <w:outlineLvl w:val="2"/>
        <w:rPr>
          <w:rFonts w:ascii="Times New Roman" w:hAnsi="Times New Roman"/>
          <w:color w:val="auto"/>
          <w:highlight w:val="none"/>
        </w:rPr>
      </w:pPr>
      <w:r>
        <w:rPr>
          <w:rFonts w:hint="eastAsia" w:ascii="Times New Roman" w:hAnsi="Times New Roman"/>
          <w:color w:val="auto"/>
          <w:highlight w:val="none"/>
          <w:lang w:eastAsia="zh-CN"/>
        </w:rPr>
        <w:t>配电站室</w:t>
      </w:r>
      <w:r>
        <w:rPr>
          <w:rFonts w:hint="eastAsia" w:ascii="Times New Roman" w:hAnsi="Times New Roman"/>
          <w:color w:val="auto"/>
          <w:highlight w:val="none"/>
        </w:rPr>
        <w:t>设备层、电缆夹层及室外电力工井内不应有采暖、给排水、燃气等与站室无关的管道及缆线穿过。</w:t>
      </w:r>
    </w:p>
    <w:p w14:paraId="1F84C563">
      <w:pPr>
        <w:pStyle w:val="143"/>
        <w:numPr>
          <w:ilvl w:val="2"/>
          <w:numId w:val="3"/>
        </w:numPr>
        <w:outlineLvl w:val="2"/>
        <w:rPr>
          <w:rFonts w:ascii="Times New Roman" w:hAnsi="Times New Roman"/>
          <w:color w:val="auto"/>
          <w:highlight w:val="none"/>
        </w:rPr>
      </w:pPr>
      <w:r>
        <w:rPr>
          <w:rFonts w:ascii="Times New Roman" w:hAnsi="Times New Roman"/>
          <w:color w:val="auto"/>
          <w:highlight w:val="none"/>
        </w:rPr>
        <w:t>独立建设的</w:t>
      </w:r>
      <w:r>
        <w:rPr>
          <w:rFonts w:hint="eastAsia" w:ascii="Times New Roman" w:hAnsi="Times New Roman"/>
          <w:color w:val="auto"/>
          <w:highlight w:val="none"/>
          <w:lang w:eastAsia="zh-CN"/>
        </w:rPr>
        <w:t>配电站室</w:t>
      </w:r>
      <w:r>
        <w:rPr>
          <w:rFonts w:ascii="Times New Roman" w:hAnsi="Times New Roman"/>
          <w:color w:val="auto"/>
          <w:highlight w:val="none"/>
        </w:rPr>
        <w:t>其建筑屋面防水等级应采用 I 级。</w:t>
      </w:r>
      <w:r>
        <w:rPr>
          <w:rFonts w:hint="eastAsia" w:ascii="Times New Roman" w:hAnsi="Times New Roman"/>
          <w:color w:val="auto"/>
          <w:highlight w:val="none"/>
        </w:rPr>
        <w:t>结合建筑物共建的</w:t>
      </w:r>
      <w:r>
        <w:rPr>
          <w:rFonts w:hint="eastAsia" w:ascii="Times New Roman" w:hAnsi="Times New Roman"/>
          <w:color w:val="auto"/>
          <w:highlight w:val="none"/>
          <w:lang w:eastAsia="zh-CN"/>
        </w:rPr>
        <w:t>配电站室</w:t>
      </w:r>
      <w:r>
        <w:rPr>
          <w:rFonts w:ascii="Times New Roman" w:hAnsi="Times New Roman"/>
          <w:color w:val="auto"/>
          <w:highlight w:val="none"/>
        </w:rPr>
        <w:t>上层的房间地面应做防水处理。</w:t>
      </w:r>
    </w:p>
    <w:p w14:paraId="4C46F0B7">
      <w:pPr>
        <w:pStyle w:val="143"/>
        <w:numPr>
          <w:ilvl w:val="2"/>
          <w:numId w:val="3"/>
        </w:numPr>
        <w:outlineLvl w:val="2"/>
        <w:rPr>
          <w:rFonts w:ascii="Times New Roman" w:hAnsi="Times New Roman"/>
          <w:color w:val="auto"/>
          <w:highlight w:val="none"/>
        </w:rPr>
      </w:pPr>
      <w:r>
        <w:rPr>
          <w:rFonts w:ascii="Times New Roman" w:hAnsi="Times New Roman"/>
          <w:color w:val="auto"/>
          <w:highlight w:val="none"/>
        </w:rPr>
        <w:t>地下电缆夹层防水等级不应低于二级，所有进出建筑的管道、埋管穿墙处</w:t>
      </w:r>
      <w:r>
        <w:rPr>
          <w:rFonts w:hint="eastAsia" w:ascii="Times New Roman" w:hAnsi="Times New Roman"/>
          <w:color w:val="auto"/>
          <w:highlight w:val="none"/>
        </w:rPr>
        <w:t>应采用</w:t>
      </w:r>
      <w:r>
        <w:rPr>
          <w:rFonts w:ascii="Times New Roman" w:hAnsi="Times New Roman"/>
          <w:color w:val="auto"/>
          <w:highlight w:val="none"/>
        </w:rPr>
        <w:t>止水钢板或其他可靠止水措施，管口两端均应</w:t>
      </w:r>
      <w:r>
        <w:rPr>
          <w:rFonts w:hint="eastAsia" w:ascii="Times New Roman" w:hAnsi="Times New Roman"/>
          <w:color w:val="auto"/>
          <w:highlight w:val="none"/>
        </w:rPr>
        <w:t>采用阻水法兰或其他可靠封堵措施。</w:t>
      </w:r>
    </w:p>
    <w:p w14:paraId="18A92570">
      <w:pPr>
        <w:pStyle w:val="143"/>
        <w:numPr>
          <w:ilvl w:val="2"/>
          <w:numId w:val="3"/>
        </w:numPr>
        <w:outlineLvl w:val="2"/>
        <w:rPr>
          <w:rFonts w:ascii="Times New Roman" w:hAnsi="Times New Roman"/>
          <w:color w:val="auto"/>
          <w:highlight w:val="none"/>
        </w:rPr>
      </w:pPr>
      <w:r>
        <w:rPr>
          <w:rFonts w:hint="eastAsia" w:ascii="Times New Roman" w:hAnsi="Times New Roman"/>
          <w:color w:val="auto"/>
          <w:highlight w:val="none"/>
          <w:lang w:eastAsia="zh-CN"/>
        </w:rPr>
        <w:t>配电站室</w:t>
      </w:r>
      <w:r>
        <w:rPr>
          <w:rFonts w:hint="eastAsia" w:ascii="Times New Roman" w:hAnsi="Times New Roman"/>
          <w:color w:val="auto"/>
          <w:highlight w:val="none"/>
          <w:lang w:val="en-US" w:eastAsia="zh-CN"/>
        </w:rPr>
        <w:t>出入口</w:t>
      </w:r>
      <w:r>
        <w:rPr>
          <w:rFonts w:ascii="Times New Roman" w:hAnsi="Times New Roman"/>
          <w:color w:val="auto"/>
          <w:highlight w:val="none"/>
        </w:rPr>
        <w:t>位置应预留防水挡板卡槽，防水挡板高度不应小于1m。</w:t>
      </w:r>
    </w:p>
    <w:p w14:paraId="758FDE66">
      <w:pPr>
        <w:pStyle w:val="143"/>
        <w:outlineLvl w:val="2"/>
        <w:rPr>
          <w:rFonts w:ascii="Times New Roman" w:hAnsi="Times New Roman"/>
          <w:color w:val="auto"/>
          <w:highlight w:val="none"/>
        </w:rPr>
      </w:pPr>
    </w:p>
    <w:bookmarkEnd w:id="101"/>
    <w:p w14:paraId="6BE97170">
      <w:pPr>
        <w:pStyle w:val="93"/>
        <w:numPr>
          <w:ilvl w:val="1"/>
          <w:numId w:val="4"/>
        </w:numPr>
        <w:spacing w:beforeLines="0" w:afterLines="0"/>
        <w:ind w:leftChars="0" w:firstLineChars="0"/>
        <w:outlineLvl w:val="1"/>
        <w:rPr>
          <w:rFonts w:ascii="Times New Roman"/>
          <w:color w:val="auto"/>
          <w:highlight w:val="none"/>
        </w:rPr>
      </w:pPr>
      <w:bookmarkStart w:id="102" w:name="_Toc156471689"/>
      <w:r>
        <w:rPr>
          <w:rFonts w:ascii="Times New Roman"/>
          <w:color w:val="auto"/>
          <w:highlight w:val="none"/>
        </w:rPr>
        <w:t>结构专业</w:t>
      </w:r>
      <w:bookmarkEnd w:id="102"/>
    </w:p>
    <w:p w14:paraId="0BCA5A28">
      <w:pPr>
        <w:pStyle w:val="143"/>
        <w:numPr>
          <w:ilvl w:val="2"/>
          <w:numId w:val="4"/>
        </w:numPr>
        <w:outlineLvl w:val="2"/>
        <w:rPr>
          <w:rFonts w:ascii="Times New Roman" w:hAnsi="Times New Roman"/>
          <w:color w:val="auto"/>
          <w:highlight w:val="none"/>
        </w:rPr>
      </w:pPr>
      <w:r>
        <w:rPr>
          <w:rFonts w:hint="eastAsia" w:ascii="Times New Roman" w:hAnsi="Times New Roman"/>
          <w:color w:val="auto"/>
          <w:highlight w:val="none"/>
          <w:lang w:eastAsia="zh-CN"/>
        </w:rPr>
        <w:t>配电站室</w:t>
      </w:r>
      <w:r>
        <w:rPr>
          <w:rFonts w:hint="eastAsia" w:ascii="Times New Roman" w:hAnsi="Times New Roman"/>
          <w:color w:val="auto"/>
          <w:highlight w:val="none"/>
        </w:rPr>
        <w:t>不应有变形缝穿越。</w:t>
      </w:r>
    </w:p>
    <w:p w14:paraId="2833788B">
      <w:pPr>
        <w:pStyle w:val="143"/>
        <w:numPr>
          <w:ilvl w:val="2"/>
          <w:numId w:val="4"/>
        </w:numPr>
        <w:outlineLvl w:val="2"/>
        <w:rPr>
          <w:rFonts w:ascii="Times New Roman" w:hAnsi="Times New Roman"/>
          <w:color w:val="auto"/>
          <w:highlight w:val="none"/>
        </w:rPr>
      </w:pPr>
      <w:r>
        <w:rPr>
          <w:rFonts w:hint="eastAsia" w:ascii="Times New Roman" w:hAnsi="Times New Roman"/>
          <w:color w:val="auto"/>
          <w:highlight w:val="none"/>
          <w:lang w:eastAsia="zh-CN"/>
        </w:rPr>
        <w:t>配电站室</w:t>
      </w:r>
      <w:r>
        <w:rPr>
          <w:rFonts w:hint="eastAsia" w:ascii="Times New Roman" w:hAnsi="Times New Roman"/>
          <w:color w:val="auto"/>
          <w:highlight w:val="none"/>
        </w:rPr>
        <w:t>楼地面</w:t>
      </w:r>
      <w:r>
        <w:rPr>
          <w:rFonts w:ascii="Times New Roman" w:hAnsi="Times New Roman"/>
          <w:color w:val="auto"/>
          <w:highlight w:val="none"/>
        </w:rPr>
        <w:t>的荷载应满足《变电站建筑结构设计技术规程》DL/T5457的相关要求。</w:t>
      </w:r>
    </w:p>
    <w:p w14:paraId="06F6DE0A">
      <w:pPr>
        <w:pStyle w:val="143"/>
        <w:numPr>
          <w:ilvl w:val="2"/>
          <w:numId w:val="4"/>
        </w:numPr>
        <w:outlineLvl w:val="2"/>
        <w:rPr>
          <w:rFonts w:ascii="Times New Roman" w:hAnsi="Times New Roman"/>
          <w:color w:val="auto"/>
          <w:highlight w:val="none"/>
        </w:rPr>
      </w:pPr>
      <w:r>
        <w:rPr>
          <w:rFonts w:hint="eastAsia" w:ascii="Times New Roman" w:hAnsi="Times New Roman"/>
          <w:color w:val="auto"/>
          <w:highlight w:val="none"/>
          <w:lang w:eastAsia="zh-CN"/>
        </w:rPr>
        <w:t>配电站室</w:t>
      </w:r>
      <w:r>
        <w:rPr>
          <w:rFonts w:ascii="Times New Roman" w:hAnsi="Times New Roman"/>
          <w:color w:val="auto"/>
          <w:highlight w:val="none"/>
        </w:rPr>
        <w:t>的基础预埋件及预留孔洞图纸应在施工前通过</w:t>
      </w:r>
      <w:r>
        <w:rPr>
          <w:rFonts w:hint="eastAsia" w:ascii="Times New Roman" w:eastAsia="宋体"/>
          <w:color w:val="auto"/>
          <w:highlight w:val="none"/>
          <w:lang w:val="en-US" w:eastAsia="zh-CN"/>
        </w:rPr>
        <w:t>雄安新区相关主管部门或</w:t>
      </w:r>
      <w:r>
        <w:rPr>
          <w:rFonts w:ascii="Times New Roman" w:hAnsi="Times New Roman"/>
          <w:color w:val="auto"/>
          <w:highlight w:val="none"/>
        </w:rPr>
        <w:t>供电企业审核，预埋件应与主体结构同时施工</w:t>
      </w:r>
      <w:r>
        <w:rPr>
          <w:rFonts w:hint="eastAsia" w:ascii="Times New Roman" w:hAnsi="Times New Roman"/>
          <w:color w:val="auto"/>
          <w:highlight w:val="none"/>
        </w:rPr>
        <w:t>。</w:t>
      </w:r>
    </w:p>
    <w:p w14:paraId="573E1672">
      <w:pPr>
        <w:pStyle w:val="143"/>
        <w:outlineLvl w:val="2"/>
        <w:rPr>
          <w:rFonts w:ascii="Times New Roman" w:hAnsi="Times New Roman"/>
          <w:color w:val="auto"/>
          <w:highlight w:val="none"/>
        </w:rPr>
      </w:pPr>
    </w:p>
    <w:p w14:paraId="4540EC99">
      <w:pPr>
        <w:pStyle w:val="93"/>
        <w:numPr>
          <w:ilvl w:val="1"/>
          <w:numId w:val="4"/>
        </w:numPr>
        <w:spacing w:beforeLines="0" w:afterLines="0"/>
        <w:ind w:leftChars="0" w:firstLineChars="0"/>
        <w:outlineLvl w:val="1"/>
        <w:rPr>
          <w:rFonts w:ascii="Times New Roman"/>
          <w:color w:val="auto"/>
          <w:highlight w:val="none"/>
        </w:rPr>
      </w:pPr>
      <w:bookmarkStart w:id="103" w:name="_Toc156471690"/>
      <w:r>
        <w:rPr>
          <w:rFonts w:ascii="Times New Roman"/>
          <w:color w:val="auto"/>
          <w:highlight w:val="none"/>
        </w:rPr>
        <w:t>给排水与消防专业</w:t>
      </w:r>
      <w:bookmarkEnd w:id="103"/>
    </w:p>
    <w:p w14:paraId="085FCED2">
      <w:pPr>
        <w:pStyle w:val="143"/>
        <w:numPr>
          <w:ilvl w:val="2"/>
          <w:numId w:val="4"/>
        </w:numPr>
        <w:outlineLvl w:val="2"/>
        <w:rPr>
          <w:rFonts w:ascii="Times New Roman" w:hAnsi="Times New Roman"/>
          <w:color w:val="auto"/>
          <w:highlight w:val="none"/>
        </w:rPr>
      </w:pPr>
      <w:r>
        <w:rPr>
          <w:rFonts w:ascii="Times New Roman" w:hAnsi="Times New Roman"/>
          <w:color w:val="auto"/>
          <w:highlight w:val="none"/>
        </w:rPr>
        <w:t>独立建设的</w:t>
      </w:r>
      <w:r>
        <w:rPr>
          <w:rFonts w:hint="eastAsia" w:ascii="Times New Roman" w:hAnsi="Times New Roman"/>
          <w:color w:val="auto"/>
          <w:highlight w:val="none"/>
          <w:lang w:eastAsia="zh-CN"/>
        </w:rPr>
        <w:t>配电站室</w:t>
      </w:r>
      <w:r>
        <w:rPr>
          <w:rFonts w:hint="eastAsia" w:ascii="Times New Roman" w:hAnsi="Times New Roman"/>
          <w:color w:val="auto"/>
          <w:highlight w:val="none"/>
        </w:rPr>
        <w:t>场地排水应合理选择排水方式，宜采用有组织排水、地面自然散流渗排或混合排水方式。</w:t>
      </w:r>
    </w:p>
    <w:p w14:paraId="669C472F">
      <w:pPr>
        <w:pStyle w:val="143"/>
        <w:numPr>
          <w:ilvl w:val="2"/>
          <w:numId w:val="4"/>
        </w:numPr>
        <w:outlineLvl w:val="2"/>
        <w:rPr>
          <w:rFonts w:ascii="Times New Roman" w:hAnsi="Times New Roman"/>
          <w:color w:val="auto"/>
          <w:highlight w:val="none"/>
        </w:rPr>
      </w:pPr>
      <w:r>
        <w:rPr>
          <w:rFonts w:hint="eastAsia" w:ascii="Times New Roman" w:hAnsi="Times New Roman"/>
          <w:color w:val="auto"/>
          <w:highlight w:val="none"/>
        </w:rPr>
        <w:t>场地排水采用有组织排水时，站区雨水应排入市政管网。当周边市政管网不满足要求时，在征得新区管委会主管部门同意后，就近排入附近水域或明沟。</w:t>
      </w:r>
    </w:p>
    <w:p w14:paraId="3604B381">
      <w:pPr>
        <w:pStyle w:val="143"/>
        <w:numPr>
          <w:ilvl w:val="2"/>
          <w:numId w:val="4"/>
        </w:numPr>
        <w:outlineLvl w:val="2"/>
        <w:rPr>
          <w:rFonts w:ascii="Times New Roman" w:hAnsi="Times New Roman"/>
          <w:color w:val="auto"/>
          <w:highlight w:val="none"/>
        </w:rPr>
      </w:pPr>
      <w:r>
        <w:rPr>
          <w:rFonts w:hint="eastAsia" w:ascii="Times New Roman" w:hAnsi="Times New Roman"/>
          <w:color w:val="auto"/>
          <w:highlight w:val="none"/>
          <w:lang w:eastAsia="zh-CN"/>
        </w:rPr>
        <w:t>配电站室</w:t>
      </w:r>
      <w:r>
        <w:rPr>
          <w:rFonts w:ascii="Times New Roman" w:hAnsi="Times New Roman"/>
          <w:color w:val="auto"/>
          <w:highlight w:val="none"/>
        </w:rPr>
        <w:t>排水装置应配置齐全，出口设置合理，与</w:t>
      </w:r>
      <w:r>
        <w:rPr>
          <w:rFonts w:hint="eastAsia" w:ascii="Times New Roman" w:hAnsi="Times New Roman"/>
          <w:color w:val="auto"/>
          <w:highlight w:val="none"/>
          <w:lang w:eastAsia="zh-CN"/>
        </w:rPr>
        <w:t>配电站室</w:t>
      </w:r>
      <w:r>
        <w:rPr>
          <w:rFonts w:ascii="Times New Roman" w:hAnsi="Times New Roman"/>
          <w:color w:val="auto"/>
          <w:highlight w:val="none"/>
        </w:rPr>
        <w:t>无关的给排水管道不应穿越设备层及电缆夹层。</w:t>
      </w:r>
    </w:p>
    <w:p w14:paraId="09EBB747">
      <w:pPr>
        <w:pStyle w:val="143"/>
        <w:numPr>
          <w:ilvl w:val="2"/>
          <w:numId w:val="4"/>
        </w:numPr>
        <w:outlineLvl w:val="2"/>
        <w:rPr>
          <w:rFonts w:ascii="Times New Roman" w:hAnsi="Times New Roman"/>
          <w:color w:val="auto"/>
          <w:highlight w:val="none"/>
        </w:rPr>
      </w:pPr>
      <w:r>
        <w:rPr>
          <w:rFonts w:hint="eastAsia" w:ascii="Times New Roman" w:hAnsi="Times New Roman"/>
          <w:color w:val="auto"/>
          <w:highlight w:val="none"/>
          <w:lang w:eastAsia="zh-CN"/>
        </w:rPr>
        <w:t>配电站室</w:t>
      </w:r>
      <w:r>
        <w:rPr>
          <w:rFonts w:ascii="Times New Roman" w:hAnsi="Times New Roman"/>
          <w:color w:val="auto"/>
          <w:highlight w:val="none"/>
        </w:rPr>
        <w:t>电缆夹层应设置</w:t>
      </w:r>
      <w:r>
        <w:rPr>
          <w:rFonts w:hint="eastAsia" w:ascii="Times New Roman" w:hAnsi="Times New Roman"/>
          <w:color w:val="auto"/>
          <w:highlight w:val="none"/>
        </w:rPr>
        <w:t>不少于</w:t>
      </w:r>
      <w:r>
        <w:rPr>
          <w:rFonts w:ascii="Times New Roman" w:hAnsi="Times New Roman"/>
          <w:color w:val="auto"/>
          <w:highlight w:val="none"/>
        </w:rPr>
        <w:t>两个集水坑。集水坑尺寸不小于 800mm×800mm×800mm，坑内设固定式潜水泵，潜水泵带液位控制，潜水泵控制箱应有接收启动和停止接点，应能实现自动控制。</w:t>
      </w:r>
    </w:p>
    <w:p w14:paraId="279D2B5E">
      <w:pPr>
        <w:pStyle w:val="143"/>
        <w:numPr>
          <w:ilvl w:val="2"/>
          <w:numId w:val="4"/>
        </w:numPr>
        <w:outlineLvl w:val="2"/>
        <w:rPr>
          <w:rFonts w:ascii="Times New Roman" w:hAnsi="Times New Roman"/>
          <w:color w:val="auto"/>
          <w:highlight w:val="none"/>
        </w:rPr>
      </w:pPr>
      <w:r>
        <w:rPr>
          <w:rFonts w:hint="eastAsia" w:ascii="Times New Roman" w:hAnsi="Times New Roman"/>
          <w:color w:val="auto"/>
          <w:highlight w:val="none"/>
        </w:rPr>
        <w:t>电缆夹层内排水管应采用热浸塑钢管，接入站室外排水设施，且加装逆止阀。</w:t>
      </w:r>
    </w:p>
    <w:p w14:paraId="2C811E74">
      <w:pPr>
        <w:pStyle w:val="143"/>
        <w:numPr>
          <w:ilvl w:val="2"/>
          <w:numId w:val="4"/>
        </w:numPr>
        <w:outlineLvl w:val="2"/>
        <w:rPr>
          <w:rFonts w:ascii="Times New Roman" w:hAnsi="Times New Roman"/>
          <w:color w:val="auto"/>
          <w:highlight w:val="none"/>
        </w:rPr>
      </w:pPr>
      <w:r>
        <w:rPr>
          <w:rFonts w:ascii="Times New Roman" w:hAnsi="Times New Roman"/>
          <w:color w:val="auto"/>
          <w:highlight w:val="none"/>
        </w:rPr>
        <w:t>开关站</w:t>
      </w:r>
      <w:r>
        <w:rPr>
          <w:rFonts w:hint="eastAsia" w:ascii="Times New Roman" w:hAnsi="Times New Roman"/>
          <w:color w:val="auto"/>
          <w:highlight w:val="none"/>
        </w:rPr>
        <w:t>和公用配电室</w:t>
      </w:r>
      <w:r>
        <w:rPr>
          <w:rFonts w:ascii="Times New Roman" w:hAnsi="Times New Roman"/>
          <w:color w:val="auto"/>
          <w:highlight w:val="none"/>
        </w:rPr>
        <w:t>设备层</w:t>
      </w:r>
      <w:r>
        <w:rPr>
          <w:rFonts w:hint="eastAsia" w:ascii="Times New Roman" w:hAnsi="Times New Roman"/>
          <w:color w:val="auto"/>
          <w:highlight w:val="none"/>
          <w:lang w:val="en-US" w:eastAsia="zh-CN"/>
        </w:rPr>
        <w:t>宜</w:t>
      </w:r>
      <w:r>
        <w:rPr>
          <w:rFonts w:ascii="Times New Roman" w:hAnsi="Times New Roman"/>
          <w:color w:val="auto"/>
          <w:highlight w:val="none"/>
        </w:rPr>
        <w:t>采用七氟丙烷独立式灭火装置，夹层</w:t>
      </w:r>
      <w:r>
        <w:rPr>
          <w:rFonts w:hint="eastAsia" w:ascii="Times New Roman" w:hAnsi="Times New Roman"/>
          <w:color w:val="auto"/>
          <w:highlight w:val="none"/>
          <w:lang w:val="en-US" w:eastAsia="zh-CN"/>
        </w:rPr>
        <w:t>宜</w:t>
      </w:r>
      <w:r>
        <w:rPr>
          <w:rFonts w:ascii="Times New Roman" w:hAnsi="Times New Roman"/>
          <w:color w:val="auto"/>
          <w:highlight w:val="none"/>
        </w:rPr>
        <w:t>采用悬挂式超细干粉灭火器。</w:t>
      </w:r>
    </w:p>
    <w:p w14:paraId="24001B15">
      <w:pPr>
        <w:pStyle w:val="143"/>
        <w:numPr>
          <w:ilvl w:val="2"/>
          <w:numId w:val="4"/>
        </w:numPr>
        <w:outlineLvl w:val="2"/>
        <w:rPr>
          <w:rFonts w:ascii="Times New Roman" w:hAnsi="Times New Roman"/>
          <w:color w:val="auto"/>
          <w:highlight w:val="none"/>
        </w:rPr>
      </w:pPr>
      <w:r>
        <w:rPr>
          <w:rFonts w:hint="eastAsia" w:ascii="Times New Roman" w:hAnsi="Times New Roman"/>
          <w:color w:val="auto"/>
          <w:highlight w:val="none"/>
          <w:lang w:eastAsia="zh-CN"/>
        </w:rPr>
        <w:t>配电站室</w:t>
      </w:r>
      <w:r>
        <w:rPr>
          <w:rFonts w:hint="eastAsia" w:ascii="Times New Roman" w:hAnsi="Times New Roman"/>
          <w:color w:val="auto"/>
          <w:highlight w:val="none"/>
        </w:rPr>
        <w:t>灭火器的配置应符合现行国家标准《建筑灭火器配置设计规范》GB</w:t>
      </w:r>
      <w:r>
        <w:rPr>
          <w:rFonts w:hint="eastAsia" w:ascii="Times New Roman" w:hAnsi="Times New Roman"/>
          <w:color w:val="auto"/>
          <w:highlight w:val="none"/>
          <w:lang w:val="en-US" w:eastAsia="zh-CN"/>
        </w:rPr>
        <w:t xml:space="preserve"> </w:t>
      </w:r>
      <w:r>
        <w:rPr>
          <w:rFonts w:hint="eastAsia" w:ascii="Times New Roman" w:hAnsi="Times New Roman"/>
          <w:color w:val="auto"/>
          <w:highlight w:val="none"/>
        </w:rPr>
        <w:t>50140的有关规定。</w:t>
      </w:r>
    </w:p>
    <w:p w14:paraId="4737BBD5">
      <w:pPr>
        <w:pStyle w:val="143"/>
        <w:outlineLvl w:val="2"/>
        <w:rPr>
          <w:rFonts w:ascii="Times New Roman" w:hAnsi="Times New Roman"/>
          <w:color w:val="auto"/>
          <w:highlight w:val="none"/>
        </w:rPr>
      </w:pPr>
    </w:p>
    <w:p w14:paraId="56EC4079">
      <w:pPr>
        <w:pStyle w:val="93"/>
        <w:numPr>
          <w:ilvl w:val="1"/>
          <w:numId w:val="4"/>
        </w:numPr>
        <w:spacing w:beforeLines="0" w:afterLines="0"/>
        <w:ind w:leftChars="0" w:firstLineChars="0"/>
        <w:outlineLvl w:val="1"/>
        <w:rPr>
          <w:rFonts w:ascii="Times New Roman"/>
          <w:color w:val="auto"/>
          <w:highlight w:val="none"/>
        </w:rPr>
      </w:pPr>
      <w:bookmarkStart w:id="104" w:name="_Toc156471691"/>
      <w:bookmarkStart w:id="105" w:name="_Toc387234171"/>
      <w:bookmarkStart w:id="106" w:name="_Toc387234203"/>
      <w:r>
        <w:rPr>
          <w:rFonts w:ascii="Times New Roman"/>
          <w:color w:val="auto"/>
          <w:highlight w:val="none"/>
        </w:rPr>
        <w:t>暖通专业</w:t>
      </w:r>
      <w:bookmarkEnd w:id="104"/>
    </w:p>
    <w:p w14:paraId="1F18C9D2">
      <w:pPr>
        <w:pStyle w:val="143"/>
        <w:numPr>
          <w:ilvl w:val="2"/>
          <w:numId w:val="4"/>
        </w:numPr>
        <w:outlineLvl w:val="2"/>
        <w:rPr>
          <w:rFonts w:ascii="Times New Roman" w:hAnsi="Times New Roman"/>
          <w:color w:val="auto"/>
          <w:highlight w:val="none"/>
        </w:rPr>
      </w:pPr>
      <w:r>
        <w:rPr>
          <w:rFonts w:hint="eastAsia" w:ascii="Times New Roman" w:hAnsi="Times New Roman"/>
          <w:color w:val="auto"/>
          <w:highlight w:val="none"/>
          <w:lang w:eastAsia="zh-CN"/>
        </w:rPr>
        <w:t>配电站室</w:t>
      </w:r>
      <w:r>
        <w:rPr>
          <w:rFonts w:ascii="Times New Roman" w:hAnsi="Times New Roman"/>
          <w:color w:val="auto"/>
          <w:highlight w:val="none"/>
        </w:rPr>
        <w:t>设置空气调节系统。空调房间的室内温、湿度应满足工艺要求。工艺无特殊要求时，夏季室内设计温度为 26～28℃，相对湿度不宜高于70% ；冬季室内设计温度为16-18℃，相对湿度不宜高于70%。</w:t>
      </w:r>
    </w:p>
    <w:p w14:paraId="7D169AAB">
      <w:pPr>
        <w:pStyle w:val="143"/>
        <w:numPr>
          <w:ilvl w:val="2"/>
          <w:numId w:val="4"/>
        </w:numPr>
        <w:outlineLvl w:val="2"/>
        <w:rPr>
          <w:rFonts w:ascii="Times New Roman" w:hAnsi="Times New Roman"/>
          <w:color w:val="auto"/>
          <w:highlight w:val="none"/>
        </w:rPr>
      </w:pPr>
      <w:r>
        <w:rPr>
          <w:rFonts w:hint="eastAsia" w:ascii="Times New Roman" w:hAnsi="Times New Roman"/>
          <w:color w:val="auto"/>
          <w:highlight w:val="none"/>
          <w:lang w:eastAsia="zh-CN"/>
        </w:rPr>
        <w:t>配电站室</w:t>
      </w:r>
      <w:r>
        <w:rPr>
          <w:rFonts w:ascii="Times New Roman" w:hAnsi="Times New Roman"/>
          <w:color w:val="auto"/>
          <w:highlight w:val="none"/>
        </w:rPr>
        <w:t>应设置通风系统，满足设备日常运维及事故通风需求，通风换气次数不小于 6 次/小时。通风风机应与火灾自动报警系统联动，火灾时应切断与消防排烟无关的通风风机电源。</w:t>
      </w:r>
    </w:p>
    <w:p w14:paraId="2B4AAEE5">
      <w:pPr>
        <w:pStyle w:val="143"/>
        <w:numPr>
          <w:ilvl w:val="2"/>
          <w:numId w:val="4"/>
        </w:numPr>
        <w:outlineLvl w:val="2"/>
        <w:rPr>
          <w:rFonts w:ascii="Times New Roman" w:hAnsi="Times New Roman"/>
          <w:color w:val="auto"/>
          <w:highlight w:val="none"/>
        </w:rPr>
      </w:pPr>
      <w:r>
        <w:rPr>
          <w:rFonts w:hint="eastAsia" w:ascii="Times New Roman" w:hAnsi="Times New Roman"/>
          <w:color w:val="auto"/>
          <w:highlight w:val="none"/>
          <w:lang w:eastAsia="zh-CN"/>
        </w:rPr>
        <w:t>配电站室</w:t>
      </w:r>
      <w:r>
        <w:rPr>
          <w:rFonts w:ascii="Times New Roman" w:hAnsi="Times New Roman"/>
          <w:color w:val="auto"/>
          <w:highlight w:val="none"/>
        </w:rPr>
        <w:t>通风系统中所有进风管道、排风管道应优先采用贴墙面布置，不应布置在电气设备</w:t>
      </w:r>
      <w:r>
        <w:rPr>
          <w:rFonts w:hint="eastAsia" w:ascii="Times New Roman" w:hAnsi="Times New Roman"/>
          <w:color w:val="auto"/>
          <w:highlight w:val="none"/>
          <w:lang w:val="en-US" w:eastAsia="zh-CN"/>
        </w:rPr>
        <w:t>正</w:t>
      </w:r>
      <w:r>
        <w:rPr>
          <w:rFonts w:ascii="Times New Roman" w:hAnsi="Times New Roman"/>
          <w:color w:val="auto"/>
          <w:highlight w:val="none"/>
        </w:rPr>
        <w:t>上方，且风管底部距离室内地坪不应小于 2.8m。</w:t>
      </w:r>
    </w:p>
    <w:p w14:paraId="0EE9809C">
      <w:pPr>
        <w:pStyle w:val="143"/>
        <w:numPr>
          <w:ilvl w:val="2"/>
          <w:numId w:val="4"/>
        </w:numPr>
        <w:outlineLvl w:val="2"/>
        <w:rPr>
          <w:rFonts w:ascii="Times New Roman" w:hAnsi="Times New Roman"/>
          <w:color w:val="auto"/>
          <w:highlight w:val="none"/>
        </w:rPr>
      </w:pPr>
      <w:r>
        <w:rPr>
          <w:rFonts w:hint="eastAsia" w:ascii="Times New Roman" w:hAnsi="Times New Roman"/>
          <w:color w:val="auto"/>
          <w:highlight w:val="none"/>
          <w:lang w:eastAsia="zh-CN"/>
        </w:rPr>
        <w:t>配电站室</w:t>
      </w:r>
      <w:r>
        <w:rPr>
          <w:rFonts w:ascii="Times New Roman" w:hAnsi="Times New Roman"/>
          <w:color w:val="auto"/>
          <w:highlight w:val="none"/>
        </w:rPr>
        <w:t>宜采用独立柜式空调</w:t>
      </w:r>
      <w:r>
        <w:rPr>
          <w:rFonts w:hint="eastAsia" w:ascii="Times New Roman" w:hAnsi="Times New Roman"/>
          <w:color w:val="auto"/>
          <w:highlight w:val="none"/>
        </w:rPr>
        <w:t>，配置的</w:t>
      </w:r>
      <w:r>
        <w:rPr>
          <w:rFonts w:ascii="Times New Roman" w:hAnsi="Times New Roman"/>
          <w:color w:val="auto"/>
          <w:highlight w:val="none"/>
        </w:rPr>
        <w:t>空调</w:t>
      </w:r>
      <w:r>
        <w:rPr>
          <w:rFonts w:hint="eastAsia" w:ascii="Times New Roman" w:hAnsi="Times New Roman"/>
          <w:color w:val="auto"/>
          <w:highlight w:val="none"/>
        </w:rPr>
        <w:t>应满足《建筑节能与可再生能源利用》GB 55015规范要求</w:t>
      </w:r>
      <w:r>
        <w:rPr>
          <w:rFonts w:ascii="Times New Roman" w:hAnsi="Times New Roman"/>
          <w:color w:val="auto"/>
          <w:highlight w:val="none"/>
        </w:rPr>
        <w:t>。</w:t>
      </w:r>
    </w:p>
    <w:p w14:paraId="1E61C1B1">
      <w:pPr>
        <w:pStyle w:val="143"/>
        <w:numPr>
          <w:ilvl w:val="2"/>
          <w:numId w:val="4"/>
        </w:numPr>
        <w:outlineLvl w:val="2"/>
        <w:rPr>
          <w:rFonts w:ascii="Times New Roman" w:hAnsi="Times New Roman"/>
          <w:color w:val="auto"/>
          <w:highlight w:val="none"/>
        </w:rPr>
      </w:pPr>
      <w:r>
        <w:rPr>
          <w:rFonts w:hint="eastAsia" w:ascii="Times New Roman" w:hAnsi="Times New Roman"/>
          <w:color w:val="auto"/>
          <w:highlight w:val="none"/>
          <w:lang w:eastAsia="zh-CN"/>
        </w:rPr>
        <w:t>配电站室</w:t>
      </w:r>
      <w:r>
        <w:rPr>
          <w:rFonts w:hint="eastAsia" w:ascii="Times New Roman" w:hAnsi="Times New Roman"/>
          <w:color w:val="auto"/>
          <w:highlight w:val="none"/>
        </w:rPr>
        <w:t>配置的风机应满足《通风机能效限定值及能效等级》GB 19761中规定的通风机能效等级的2级要求。同时考虑风机噪声对环境影响，必要时采取降噪措施满足环境评价要求。</w:t>
      </w:r>
    </w:p>
    <w:p w14:paraId="30183E4C">
      <w:pPr>
        <w:pStyle w:val="183"/>
        <w:tabs>
          <w:tab w:val="left" w:pos="0"/>
          <w:tab w:val="clear" w:pos="1260"/>
        </w:tabs>
        <w:ind w:left="0" w:leftChars="0" w:firstLine="424" w:firstLineChars="202"/>
        <w:rPr>
          <w:rFonts w:ascii="Times New Roman"/>
          <w:color w:val="auto"/>
          <w:highlight w:val="none"/>
        </w:rPr>
      </w:pPr>
    </w:p>
    <w:p w14:paraId="6B2B7002">
      <w:pPr>
        <w:pStyle w:val="93"/>
        <w:numPr>
          <w:ilvl w:val="1"/>
          <w:numId w:val="4"/>
        </w:numPr>
        <w:spacing w:beforeLines="0" w:afterLines="0"/>
        <w:ind w:leftChars="0" w:firstLineChars="0"/>
        <w:outlineLvl w:val="1"/>
        <w:rPr>
          <w:rFonts w:ascii="Times New Roman"/>
          <w:color w:val="auto"/>
          <w:highlight w:val="none"/>
        </w:rPr>
      </w:pPr>
      <w:bookmarkStart w:id="107" w:name="_Toc156471692"/>
      <w:bookmarkStart w:id="108" w:name="_Toc372553120"/>
      <w:bookmarkStart w:id="109" w:name="_Toc395017827"/>
      <w:bookmarkStart w:id="110" w:name="_Toc374436422"/>
      <w:r>
        <w:rPr>
          <w:rFonts w:hint="eastAsia" w:ascii="Times New Roman"/>
          <w:color w:val="auto"/>
          <w:highlight w:val="none"/>
        </w:rPr>
        <w:t>过电压保护和接地</w:t>
      </w:r>
      <w:bookmarkEnd w:id="107"/>
    </w:p>
    <w:p w14:paraId="722F1DC3">
      <w:pPr>
        <w:pStyle w:val="143"/>
        <w:numPr>
          <w:ilvl w:val="2"/>
          <w:numId w:val="4"/>
        </w:numPr>
        <w:outlineLvl w:val="2"/>
        <w:rPr>
          <w:rFonts w:ascii="Times New Roman" w:hAnsi="Times New Roman"/>
          <w:color w:val="auto"/>
          <w:highlight w:val="none"/>
        </w:rPr>
      </w:pPr>
      <w:r>
        <w:rPr>
          <w:rFonts w:hint="eastAsia" w:ascii="Times New Roman" w:hAnsi="Times New Roman"/>
          <w:color w:val="auto"/>
          <w:highlight w:val="none"/>
          <w:lang w:eastAsia="zh-CN"/>
        </w:rPr>
        <w:t>配电站室</w:t>
      </w:r>
      <w:r>
        <w:rPr>
          <w:rFonts w:ascii="Times New Roman" w:hAnsi="Times New Roman"/>
          <w:color w:val="auto"/>
          <w:highlight w:val="none"/>
        </w:rPr>
        <w:t>的过电压保护设计应符合《交流电气装置的过电压保护和绝缘配合》DL/T620的规定。</w:t>
      </w:r>
    </w:p>
    <w:p w14:paraId="726A8BF5">
      <w:pPr>
        <w:pStyle w:val="143"/>
        <w:numPr>
          <w:ilvl w:val="2"/>
          <w:numId w:val="4"/>
        </w:numPr>
        <w:outlineLvl w:val="2"/>
        <w:rPr>
          <w:rFonts w:ascii="Times New Roman" w:hAnsi="Times New Roman"/>
          <w:color w:val="auto"/>
          <w:highlight w:val="none"/>
        </w:rPr>
      </w:pPr>
      <w:r>
        <w:rPr>
          <w:rFonts w:hint="eastAsia" w:ascii="Times New Roman" w:hAnsi="Times New Roman"/>
          <w:color w:val="auto"/>
          <w:highlight w:val="none"/>
          <w:lang w:eastAsia="zh-CN"/>
        </w:rPr>
        <w:t>配电站室</w:t>
      </w:r>
      <w:r>
        <w:rPr>
          <w:rFonts w:hint="eastAsia" w:ascii="Times New Roman" w:hAnsi="Times New Roman"/>
          <w:color w:val="auto"/>
          <w:highlight w:val="none"/>
        </w:rPr>
        <w:t>应根据建筑物布置、结构及配筋情况，确定自然和人工接地极，形成水平、垂直复合式环形接地网。该接地网按其所承担的功能（工作接地，保护接地，雷电保护接地和防静电接地）应满足《交流电气装置的接地设计规范》GB</w:t>
      </w:r>
      <w:r>
        <w:rPr>
          <w:rFonts w:hint="eastAsia" w:ascii="Times New Roman" w:hAnsi="Times New Roman"/>
          <w:color w:val="auto"/>
          <w:highlight w:val="none"/>
          <w:lang w:val="en-US" w:eastAsia="zh-CN"/>
        </w:rPr>
        <w:t xml:space="preserve"> </w:t>
      </w:r>
      <w:r>
        <w:rPr>
          <w:rFonts w:hint="eastAsia" w:ascii="Times New Roman" w:hAnsi="Times New Roman"/>
          <w:color w:val="auto"/>
          <w:highlight w:val="none"/>
        </w:rPr>
        <w:t>50065各要求值中的最小值。</w:t>
      </w:r>
    </w:p>
    <w:p w14:paraId="1A4ED9C2">
      <w:pPr>
        <w:pStyle w:val="143"/>
        <w:numPr>
          <w:ilvl w:val="2"/>
          <w:numId w:val="4"/>
        </w:numPr>
        <w:outlineLvl w:val="2"/>
        <w:rPr>
          <w:color w:val="auto"/>
          <w:highlight w:val="none"/>
        </w:rPr>
      </w:pPr>
      <w:r>
        <w:rPr>
          <w:rFonts w:hint="eastAsia" w:ascii="Times New Roman" w:hAnsi="Times New Roman"/>
          <w:color w:val="auto"/>
          <w:highlight w:val="none"/>
          <w:lang w:val="en-US" w:eastAsia="zh-CN"/>
        </w:rPr>
        <w:t>独立建设的配电站室</w:t>
      </w:r>
      <w:r>
        <w:rPr>
          <w:rFonts w:hint="eastAsia" w:ascii="Times New Roman" w:hAnsi="Times New Roman"/>
          <w:color w:val="auto"/>
          <w:highlight w:val="none"/>
        </w:rPr>
        <w:t>，接地装置敷设</w:t>
      </w:r>
      <w:r>
        <w:rPr>
          <w:rFonts w:hint="eastAsia" w:ascii="Times New Roman" w:hAnsi="Times New Roman"/>
          <w:color w:val="auto"/>
          <w:highlight w:val="none"/>
          <w:lang w:val="en-US" w:eastAsia="zh-CN"/>
        </w:rPr>
        <w:t>应采用</w:t>
      </w:r>
      <w:r>
        <w:rPr>
          <w:rFonts w:hint="eastAsia" w:ascii="Times New Roman" w:hAnsi="Times New Roman"/>
          <w:color w:val="auto"/>
          <w:highlight w:val="none"/>
        </w:rPr>
        <w:t>水平接地体为主、垂直接地极为辅的人工接地网，保护接地网和低压系统接地阻值不</w:t>
      </w:r>
      <w:r>
        <w:rPr>
          <w:rFonts w:hint="eastAsia" w:ascii="Times New Roman" w:hAnsi="Times New Roman"/>
          <w:color w:val="auto"/>
          <w:highlight w:val="none"/>
          <w:lang w:val="en-US" w:eastAsia="zh-CN"/>
        </w:rPr>
        <w:t>应</w:t>
      </w:r>
      <w:r>
        <w:rPr>
          <w:rFonts w:hint="eastAsia" w:ascii="Times New Roman" w:hAnsi="Times New Roman"/>
          <w:color w:val="auto"/>
          <w:highlight w:val="none"/>
        </w:rPr>
        <w:t>大于2</w:t>
      </w:r>
      <w:r>
        <w:rPr>
          <w:rFonts w:hint="default" w:ascii="Times New Roman" w:hAnsi="Times New Roman" w:eastAsia="宋体" w:cs="Times New Roman"/>
          <w:color w:val="auto"/>
          <w:kern w:val="0"/>
          <w:sz w:val="20"/>
          <w:szCs w:val="20"/>
          <w:highlight w:val="none"/>
          <w:lang w:val="en-US" w:eastAsia="zh-CN" w:bidi="ar"/>
        </w:rPr>
        <w:t>Ω</w:t>
      </w:r>
      <w:r>
        <w:rPr>
          <w:rFonts w:hint="eastAsia" w:ascii="Times New Roman" w:hAnsi="Times New Roman"/>
          <w:color w:val="auto"/>
          <w:highlight w:val="none"/>
          <w:lang w:eastAsia="zh-CN"/>
        </w:rPr>
        <w:t>；</w:t>
      </w:r>
      <w:r>
        <w:rPr>
          <w:rFonts w:hint="eastAsia" w:ascii="Times New Roman" w:hAnsi="Times New Roman"/>
          <w:color w:val="auto"/>
          <w:highlight w:val="none"/>
        </w:rPr>
        <w:t>结合建筑物共建的</w:t>
      </w:r>
      <w:r>
        <w:rPr>
          <w:rFonts w:hint="eastAsia" w:ascii="Times New Roman" w:hAnsi="Times New Roman"/>
          <w:color w:val="auto"/>
          <w:highlight w:val="none"/>
          <w:lang w:val="en-US" w:eastAsia="zh-CN"/>
        </w:rPr>
        <w:t>配电站室</w:t>
      </w:r>
      <w:r>
        <w:rPr>
          <w:rFonts w:hint="eastAsia" w:ascii="Times New Roman" w:hAnsi="Times New Roman"/>
          <w:color w:val="auto"/>
          <w:highlight w:val="none"/>
        </w:rPr>
        <w:t>，建筑物各电气系统的接地，除另有规定外，应采用同一接地装置，接地装置的接地电阻应符合其中最小值的要求，各系统不能确定接地电阻值时，接地电阻不应大于</w:t>
      </w:r>
      <w:r>
        <w:rPr>
          <w:rFonts w:hint="default" w:ascii="Times New Roman" w:hAnsi="Times New Roman" w:eastAsia="宋体" w:cs="Times New Roman"/>
          <w:color w:val="auto"/>
          <w:kern w:val="0"/>
          <w:sz w:val="20"/>
          <w:szCs w:val="20"/>
          <w:highlight w:val="none"/>
          <w:lang w:val="en-US" w:eastAsia="zh-CN" w:bidi="ar"/>
        </w:rPr>
        <w:t>1Ω</w:t>
      </w:r>
      <w:r>
        <w:rPr>
          <w:rFonts w:ascii="Times New Roman" w:hAnsi="Times New Roman"/>
          <w:color w:val="auto"/>
          <w:highlight w:val="none"/>
        </w:rPr>
        <w:t>。</w:t>
      </w:r>
    </w:p>
    <w:p w14:paraId="3C1E5103">
      <w:pPr>
        <w:pStyle w:val="143"/>
        <w:numPr>
          <w:ilvl w:val="2"/>
          <w:numId w:val="4"/>
        </w:numPr>
        <w:outlineLvl w:val="2"/>
        <w:rPr>
          <w:rFonts w:ascii="Times New Roman" w:hAnsi="Times New Roman"/>
          <w:color w:val="auto"/>
          <w:highlight w:val="none"/>
        </w:rPr>
      </w:pPr>
      <w:r>
        <w:rPr>
          <w:rFonts w:hint="eastAsia" w:ascii="Times New Roman" w:hAnsi="Times New Roman"/>
          <w:color w:val="auto"/>
          <w:highlight w:val="none"/>
        </w:rPr>
        <w:t>结合建筑物共建的</w:t>
      </w:r>
      <w:r>
        <w:rPr>
          <w:rFonts w:hint="eastAsia" w:ascii="Times New Roman" w:hAnsi="Times New Roman"/>
          <w:color w:val="auto"/>
          <w:highlight w:val="none"/>
          <w:lang w:eastAsia="zh-CN"/>
        </w:rPr>
        <w:t>配电站室</w:t>
      </w:r>
      <w:r>
        <w:rPr>
          <w:rFonts w:hint="eastAsia" w:ascii="Times New Roman" w:hAnsi="Times New Roman"/>
          <w:color w:val="auto"/>
          <w:highlight w:val="none"/>
        </w:rPr>
        <w:t>宜利用建筑物综合接地网，采用等电位接地方式接地。进出站的金属管道均应做总等电位联结。室内应预留总等电位端子箱，端子箱预留2根及以上接地线与主接地网相连。接地网与建筑物结构主筋连接点不少于4点（不同方向）。接地装置设计应符合《交流电气装置的接地设计规范》GB</w:t>
      </w:r>
      <w:r>
        <w:rPr>
          <w:rFonts w:hint="eastAsia" w:ascii="Times New Roman" w:hAnsi="Times New Roman"/>
          <w:color w:val="auto"/>
          <w:highlight w:val="none"/>
          <w:lang w:val="en-US" w:eastAsia="zh-CN"/>
        </w:rPr>
        <w:t xml:space="preserve"> </w:t>
      </w:r>
      <w:r>
        <w:rPr>
          <w:rFonts w:hint="eastAsia" w:ascii="Times New Roman" w:hAnsi="Times New Roman"/>
          <w:color w:val="auto"/>
          <w:highlight w:val="none"/>
        </w:rPr>
        <w:t>50065和《交流电气装置的接地》DL/T</w:t>
      </w:r>
      <w:r>
        <w:rPr>
          <w:rFonts w:hint="eastAsia" w:ascii="Times New Roman" w:hAnsi="Times New Roman"/>
          <w:color w:val="auto"/>
          <w:highlight w:val="none"/>
          <w:lang w:val="en-US" w:eastAsia="zh-CN"/>
        </w:rPr>
        <w:t xml:space="preserve"> </w:t>
      </w:r>
      <w:r>
        <w:rPr>
          <w:rFonts w:hint="eastAsia" w:ascii="Times New Roman" w:hAnsi="Times New Roman"/>
          <w:color w:val="auto"/>
          <w:highlight w:val="none"/>
        </w:rPr>
        <w:t>621的规定</w:t>
      </w:r>
      <w:r>
        <w:rPr>
          <w:rFonts w:ascii="Times New Roman" w:hAnsi="Times New Roman"/>
          <w:color w:val="auto"/>
          <w:highlight w:val="none"/>
        </w:rPr>
        <w:t>。</w:t>
      </w:r>
    </w:p>
    <w:p w14:paraId="3F42A2CF">
      <w:pPr>
        <w:pStyle w:val="143"/>
        <w:numPr>
          <w:ilvl w:val="2"/>
          <w:numId w:val="4"/>
        </w:numPr>
        <w:outlineLvl w:val="2"/>
        <w:rPr>
          <w:rFonts w:ascii="Times New Roman" w:hAnsi="Times New Roman"/>
          <w:color w:val="auto"/>
          <w:highlight w:val="none"/>
        </w:rPr>
      </w:pPr>
      <w:r>
        <w:rPr>
          <w:rFonts w:hint="eastAsia" w:ascii="Times New Roman" w:hAnsi="Times New Roman"/>
          <w:color w:val="auto"/>
          <w:highlight w:val="none"/>
        </w:rPr>
        <w:t>人工接地极宜采用铜导体或铜覆钢导体，室内接地母线及设备接地线可采用钢导体，钢导体应进行热镀锌处理，镀锌层厚度应满足《金属覆盖层 钢铁制件热浸镀锌层技术要求及试验方法》GB/T 13912</w:t>
      </w:r>
      <w:r>
        <w:rPr>
          <w:rFonts w:ascii="Times New Roman" w:hAnsi="Times New Roman"/>
          <w:color w:val="auto"/>
          <w:highlight w:val="none"/>
        </w:rPr>
        <w:t>。</w:t>
      </w:r>
    </w:p>
    <w:p w14:paraId="2EA5C56C">
      <w:pPr>
        <w:pStyle w:val="143"/>
        <w:numPr>
          <w:ilvl w:val="2"/>
          <w:numId w:val="4"/>
        </w:numPr>
        <w:outlineLvl w:val="2"/>
        <w:rPr>
          <w:rFonts w:ascii="Times New Roman" w:hAnsi="Times New Roman"/>
          <w:color w:val="auto"/>
          <w:highlight w:val="none"/>
        </w:rPr>
      </w:pPr>
      <w:r>
        <w:rPr>
          <w:rFonts w:hint="eastAsia" w:ascii="Times New Roman" w:hAnsi="Times New Roman"/>
          <w:color w:val="auto"/>
          <w:highlight w:val="none"/>
          <w:lang w:val="en-US" w:eastAsia="zh-CN"/>
        </w:rPr>
        <w:t>配电站室</w:t>
      </w:r>
      <w:r>
        <w:rPr>
          <w:rFonts w:hint="eastAsia" w:ascii="Times New Roman" w:hAnsi="Times New Roman"/>
          <w:color w:val="auto"/>
          <w:highlight w:val="none"/>
        </w:rPr>
        <w:t>建筑防雷的设计应符合国家现行标准《建筑物防雷设计规范》GB 50057 和《交流电气装置的过电压保护和绝缘配合》DL/T 620 的有关规定。</w:t>
      </w:r>
      <w:r>
        <w:rPr>
          <w:rFonts w:hint="eastAsia" w:ascii="Times New Roman" w:hAnsi="Times New Roman"/>
          <w:color w:val="auto"/>
          <w:highlight w:val="none"/>
          <w:lang w:eastAsia="zh-CN"/>
        </w:rPr>
        <w:t>配电站室</w:t>
      </w:r>
      <w:r>
        <w:rPr>
          <w:rFonts w:hint="eastAsia" w:ascii="Times New Roman" w:hAnsi="Times New Roman"/>
          <w:color w:val="auto"/>
          <w:highlight w:val="none"/>
        </w:rPr>
        <w:t>建筑防雷分类一般</w:t>
      </w:r>
      <w:r>
        <w:rPr>
          <w:rFonts w:hint="eastAsia" w:ascii="Times New Roman" w:hAnsi="Times New Roman"/>
          <w:color w:val="auto"/>
          <w:highlight w:val="none"/>
          <w:lang w:val="en-US" w:eastAsia="zh-CN"/>
        </w:rPr>
        <w:t>应划为</w:t>
      </w:r>
      <w:r>
        <w:rPr>
          <w:rFonts w:hint="eastAsia" w:ascii="Times New Roman" w:hAnsi="Times New Roman"/>
          <w:color w:val="auto"/>
          <w:highlight w:val="none"/>
        </w:rPr>
        <w:t>第三类防雷建筑。</w:t>
      </w:r>
    </w:p>
    <w:p w14:paraId="6C1295AF">
      <w:pPr>
        <w:pStyle w:val="143"/>
        <w:outlineLvl w:val="2"/>
        <w:rPr>
          <w:rFonts w:ascii="Times New Roman" w:hAnsi="Times New Roman"/>
          <w:color w:val="auto"/>
          <w:highlight w:val="none"/>
        </w:rPr>
      </w:pPr>
    </w:p>
    <w:p w14:paraId="27CE839A">
      <w:pPr>
        <w:pStyle w:val="93"/>
        <w:numPr>
          <w:ilvl w:val="1"/>
          <w:numId w:val="4"/>
        </w:numPr>
        <w:spacing w:beforeLines="0" w:afterLines="0"/>
        <w:ind w:leftChars="0" w:firstLineChars="0"/>
        <w:outlineLvl w:val="1"/>
        <w:rPr>
          <w:rFonts w:ascii="Times New Roman"/>
          <w:color w:val="auto"/>
          <w:highlight w:val="none"/>
        </w:rPr>
      </w:pPr>
      <w:bookmarkStart w:id="111" w:name="_Toc156471693"/>
      <w:r>
        <w:rPr>
          <w:rFonts w:hint="eastAsia" w:ascii="Times New Roman"/>
          <w:color w:val="auto"/>
          <w:highlight w:val="none"/>
        </w:rPr>
        <w:t>电气照明</w:t>
      </w:r>
      <w:bookmarkEnd w:id="111"/>
    </w:p>
    <w:p w14:paraId="5D396609">
      <w:pPr>
        <w:pStyle w:val="143"/>
        <w:numPr>
          <w:ilvl w:val="2"/>
          <w:numId w:val="4"/>
        </w:numPr>
        <w:outlineLvl w:val="2"/>
        <w:rPr>
          <w:rFonts w:ascii="Times New Roman" w:hAnsi="Times New Roman"/>
          <w:color w:val="auto"/>
          <w:highlight w:val="none"/>
        </w:rPr>
      </w:pPr>
      <w:r>
        <w:rPr>
          <w:rFonts w:hint="eastAsia" w:ascii="Times New Roman" w:hAnsi="Times New Roman"/>
          <w:color w:val="auto"/>
          <w:highlight w:val="none"/>
          <w:lang w:eastAsia="zh-CN"/>
        </w:rPr>
        <w:t>配电站室</w:t>
      </w:r>
      <w:r>
        <w:rPr>
          <w:rFonts w:hint="eastAsia" w:ascii="Times New Roman" w:hAnsi="Times New Roman"/>
          <w:color w:val="auto"/>
          <w:highlight w:val="none"/>
        </w:rPr>
        <w:t>的</w:t>
      </w:r>
      <w:r>
        <w:rPr>
          <w:rFonts w:ascii="Times New Roman" w:hAnsi="Times New Roman"/>
          <w:color w:val="auto"/>
          <w:highlight w:val="none"/>
        </w:rPr>
        <w:t>照明包括</w:t>
      </w:r>
      <w:r>
        <w:rPr>
          <w:rFonts w:hint="eastAsia" w:ascii="Times New Roman" w:hAnsi="Times New Roman"/>
          <w:color w:val="auto"/>
          <w:highlight w:val="none"/>
        </w:rPr>
        <w:t>正常</w:t>
      </w:r>
      <w:r>
        <w:rPr>
          <w:rFonts w:ascii="Times New Roman" w:hAnsi="Times New Roman"/>
          <w:color w:val="auto"/>
          <w:highlight w:val="none"/>
        </w:rPr>
        <w:t>照明和</w:t>
      </w:r>
      <w:r>
        <w:rPr>
          <w:rFonts w:hint="eastAsia" w:ascii="Times New Roman" w:hAnsi="Times New Roman"/>
          <w:color w:val="auto"/>
          <w:highlight w:val="none"/>
        </w:rPr>
        <w:t>应急</w:t>
      </w:r>
      <w:r>
        <w:rPr>
          <w:rFonts w:ascii="Times New Roman" w:hAnsi="Times New Roman"/>
          <w:color w:val="auto"/>
          <w:highlight w:val="none"/>
        </w:rPr>
        <w:t>照明</w:t>
      </w:r>
      <w:r>
        <w:rPr>
          <w:rFonts w:hint="eastAsia" w:ascii="Times New Roman" w:hAnsi="Times New Roman"/>
          <w:color w:val="auto"/>
          <w:highlight w:val="none"/>
        </w:rPr>
        <w:t>，</w:t>
      </w:r>
      <w:r>
        <w:rPr>
          <w:rFonts w:ascii="Times New Roman" w:hAnsi="Times New Roman"/>
          <w:color w:val="auto"/>
          <w:highlight w:val="none"/>
        </w:rPr>
        <w:t>照明应符合《建筑照明设计标准》GB</w:t>
      </w:r>
      <w:r>
        <w:rPr>
          <w:rFonts w:hint="eastAsia" w:ascii="Times New Roman" w:hAnsi="Times New Roman"/>
          <w:color w:val="auto"/>
          <w:highlight w:val="none"/>
          <w:lang w:val="en-US" w:eastAsia="zh-CN"/>
        </w:rPr>
        <w:t xml:space="preserve"> </w:t>
      </w:r>
      <w:r>
        <w:rPr>
          <w:rFonts w:ascii="Times New Roman" w:hAnsi="Times New Roman"/>
          <w:color w:val="auto"/>
          <w:highlight w:val="none"/>
        </w:rPr>
        <w:t>50034、《火力发电厂和配电站照明设计技术规定》DL/T5390和《消防应急照明和疏散指示系统技术标准》GB 51309的规定。</w:t>
      </w:r>
    </w:p>
    <w:p w14:paraId="000EDFFB">
      <w:pPr>
        <w:pStyle w:val="143"/>
        <w:numPr>
          <w:ilvl w:val="2"/>
          <w:numId w:val="4"/>
        </w:numPr>
        <w:outlineLvl w:val="2"/>
        <w:rPr>
          <w:rFonts w:ascii="Times New Roman" w:hAnsi="Times New Roman"/>
          <w:color w:val="auto"/>
          <w:highlight w:val="none"/>
        </w:rPr>
      </w:pPr>
      <w:r>
        <w:rPr>
          <w:rFonts w:hint="eastAsia" w:ascii="Times New Roman" w:hAnsi="Times New Roman"/>
          <w:color w:val="auto"/>
          <w:highlight w:val="none"/>
        </w:rPr>
        <w:t>照明方式宜采用直接照明方式，不宜采用间接照明方式。在满足灯具最低允许安装高度及美观要求的前提下，宜尽可能降低安装高度，以节约电能。</w:t>
      </w:r>
    </w:p>
    <w:p w14:paraId="5E15FD56">
      <w:pPr>
        <w:pStyle w:val="143"/>
        <w:numPr>
          <w:ilvl w:val="2"/>
          <w:numId w:val="4"/>
        </w:numPr>
        <w:outlineLvl w:val="2"/>
        <w:rPr>
          <w:rFonts w:ascii="Times New Roman" w:hAnsi="Times New Roman"/>
          <w:color w:val="auto"/>
          <w:highlight w:val="none"/>
        </w:rPr>
      </w:pPr>
      <w:r>
        <w:rPr>
          <w:rFonts w:hint="eastAsia" w:ascii="Times New Roman" w:hAnsi="Times New Roman"/>
          <w:color w:val="auto"/>
          <w:highlight w:val="none"/>
        </w:rPr>
        <w:t>灯具选型应选用配光合理、防止眩光的节能环保灯具，宜优先考虑LED灯具，以降低后期运维费用。有条件的地区可局部采用太阳能灯具。</w:t>
      </w:r>
    </w:p>
    <w:p w14:paraId="33354089">
      <w:pPr>
        <w:pStyle w:val="143"/>
        <w:numPr>
          <w:ilvl w:val="2"/>
          <w:numId w:val="4"/>
        </w:numPr>
        <w:outlineLvl w:val="2"/>
        <w:rPr>
          <w:rFonts w:ascii="Times New Roman" w:hAnsi="Times New Roman"/>
          <w:color w:val="auto"/>
          <w:highlight w:val="none"/>
        </w:rPr>
      </w:pPr>
      <w:r>
        <w:rPr>
          <w:rFonts w:hint="eastAsia" w:ascii="Times New Roman" w:hAnsi="Times New Roman"/>
          <w:color w:val="auto"/>
          <w:highlight w:val="none"/>
          <w:lang w:eastAsia="zh-CN"/>
        </w:rPr>
        <w:t>配电站室</w:t>
      </w:r>
      <w:r>
        <w:rPr>
          <w:rFonts w:hint="eastAsia" w:ascii="Times New Roman" w:hAnsi="Times New Roman"/>
          <w:color w:val="auto"/>
          <w:highlight w:val="none"/>
        </w:rPr>
        <w:t>电缆夹层内灯具及站内消防应急灯具</w:t>
      </w:r>
      <w:r>
        <w:rPr>
          <w:rFonts w:hint="eastAsia" w:ascii="Times New Roman" w:hAnsi="Times New Roman"/>
          <w:color w:val="auto"/>
          <w:highlight w:val="none"/>
          <w:lang w:val="en-US" w:eastAsia="zh-CN"/>
        </w:rPr>
        <w:t>宜</w:t>
      </w:r>
      <w:r>
        <w:rPr>
          <w:rFonts w:hint="eastAsia" w:ascii="Times New Roman" w:hAnsi="Times New Roman"/>
          <w:color w:val="auto"/>
          <w:highlight w:val="none"/>
        </w:rPr>
        <w:t>采用A型灯具，由220/36V变压器供电。A型灯具配电回路的额定电流不应大于6A，A型应急照明配电箱的输出回路不应超过8路。</w:t>
      </w:r>
    </w:p>
    <w:p w14:paraId="2913E5CC">
      <w:pPr>
        <w:pStyle w:val="143"/>
        <w:numPr>
          <w:ilvl w:val="2"/>
          <w:numId w:val="4"/>
        </w:numPr>
        <w:outlineLvl w:val="2"/>
        <w:rPr>
          <w:rFonts w:ascii="Times New Roman" w:hAnsi="Times New Roman"/>
          <w:color w:val="auto"/>
          <w:highlight w:val="none"/>
        </w:rPr>
      </w:pPr>
      <w:r>
        <w:rPr>
          <w:rFonts w:hint="eastAsia" w:ascii="Times New Roman" w:hAnsi="Times New Roman"/>
          <w:color w:val="auto"/>
          <w:highlight w:val="none"/>
        </w:rPr>
        <w:t>开关站(配电室)设备间、进出通道、电缆夹层均应设置应急照明灯，应急照明采用自带蓄电池的应急照明灯具，蓄电池最少持续供电时间≥180min。</w:t>
      </w:r>
    </w:p>
    <w:p w14:paraId="71B1E86A">
      <w:pPr>
        <w:pStyle w:val="143"/>
        <w:numPr>
          <w:ilvl w:val="2"/>
          <w:numId w:val="4"/>
        </w:numPr>
        <w:outlineLvl w:val="2"/>
        <w:rPr>
          <w:rFonts w:ascii="Times New Roman" w:hAnsi="Times New Roman"/>
          <w:color w:val="auto"/>
          <w:highlight w:val="none"/>
        </w:rPr>
      </w:pPr>
      <w:r>
        <w:rPr>
          <w:rFonts w:hint="eastAsia" w:ascii="Times New Roman" w:hAnsi="Times New Roman"/>
          <w:color w:val="auto"/>
          <w:highlight w:val="none"/>
          <w:lang w:eastAsia="zh-CN"/>
        </w:rPr>
        <w:t>配电站室</w:t>
      </w:r>
      <w:r>
        <w:rPr>
          <w:rFonts w:hint="eastAsia" w:ascii="Times New Roman" w:hAnsi="Times New Roman"/>
          <w:color w:val="auto"/>
          <w:highlight w:val="none"/>
        </w:rPr>
        <w:t>设备间内变压器、开关柜及母线桥</w:t>
      </w:r>
      <w:r>
        <w:rPr>
          <w:rFonts w:hint="eastAsia" w:ascii="Times New Roman" w:hAnsi="Times New Roman"/>
          <w:color w:val="auto"/>
          <w:highlight w:val="none"/>
          <w:lang w:val="en-US" w:eastAsia="zh-CN"/>
        </w:rPr>
        <w:t>正</w:t>
      </w:r>
      <w:r>
        <w:rPr>
          <w:rFonts w:hint="eastAsia" w:ascii="Times New Roman" w:hAnsi="Times New Roman"/>
          <w:color w:val="auto"/>
          <w:highlight w:val="none"/>
        </w:rPr>
        <w:t>上方不</w:t>
      </w:r>
      <w:r>
        <w:rPr>
          <w:rFonts w:hint="eastAsia" w:ascii="Times New Roman" w:hAnsi="Times New Roman"/>
          <w:color w:val="auto"/>
          <w:highlight w:val="none"/>
          <w:lang w:val="en-US" w:eastAsia="zh-CN"/>
        </w:rPr>
        <w:t>应</w:t>
      </w:r>
      <w:r>
        <w:rPr>
          <w:rFonts w:hint="eastAsia" w:ascii="Times New Roman" w:hAnsi="Times New Roman"/>
          <w:color w:val="auto"/>
          <w:highlight w:val="none"/>
        </w:rPr>
        <w:t>布置灯具。</w:t>
      </w:r>
    </w:p>
    <w:p w14:paraId="6EB84CD1">
      <w:pPr>
        <w:pStyle w:val="143"/>
        <w:numPr>
          <w:ilvl w:val="2"/>
          <w:numId w:val="4"/>
        </w:numPr>
        <w:outlineLvl w:val="2"/>
        <w:rPr>
          <w:rFonts w:ascii="Times New Roman" w:hAnsi="Times New Roman"/>
          <w:color w:val="auto"/>
          <w:highlight w:val="none"/>
        </w:rPr>
      </w:pPr>
      <w:r>
        <w:rPr>
          <w:rFonts w:hint="eastAsia" w:ascii="Times New Roman" w:hAnsi="Times New Roman"/>
          <w:color w:val="auto"/>
          <w:highlight w:val="none"/>
        </w:rPr>
        <w:t>照明供电线路宜选用低烟无卤阻燃电缆。</w:t>
      </w:r>
    </w:p>
    <w:p w14:paraId="39D2623C">
      <w:pPr>
        <w:pStyle w:val="143"/>
        <w:outlineLvl w:val="2"/>
        <w:rPr>
          <w:rFonts w:ascii="Times New Roman" w:hAnsi="Times New Roman"/>
          <w:color w:val="auto"/>
          <w:highlight w:val="none"/>
        </w:rPr>
      </w:pPr>
    </w:p>
    <w:p w14:paraId="49A4D154">
      <w:pPr>
        <w:pStyle w:val="93"/>
        <w:numPr>
          <w:ilvl w:val="1"/>
          <w:numId w:val="4"/>
        </w:numPr>
        <w:spacing w:beforeLines="0" w:afterLines="0"/>
        <w:ind w:leftChars="0" w:firstLineChars="0"/>
        <w:outlineLvl w:val="1"/>
        <w:rPr>
          <w:rFonts w:ascii="Times New Roman"/>
          <w:color w:val="auto"/>
          <w:highlight w:val="none"/>
        </w:rPr>
      </w:pPr>
      <w:r>
        <w:rPr>
          <w:rFonts w:hint="eastAsia" w:ascii="Times New Roman"/>
          <w:color w:val="auto"/>
          <w:highlight w:val="none"/>
        </w:rPr>
        <w:t>配电间</w:t>
      </w:r>
    </w:p>
    <w:p w14:paraId="2784320E">
      <w:pPr>
        <w:pStyle w:val="143"/>
        <w:numPr>
          <w:ilvl w:val="2"/>
          <w:numId w:val="4"/>
        </w:numPr>
        <w:outlineLvl w:val="2"/>
        <w:rPr>
          <w:rFonts w:ascii="Times New Roman" w:hAnsi="Times New Roman"/>
          <w:color w:val="auto"/>
          <w:highlight w:val="none"/>
        </w:rPr>
      </w:pPr>
      <w:r>
        <w:rPr>
          <w:rFonts w:hint="eastAsia" w:ascii="Times New Roman" w:hAnsi="Times New Roman"/>
          <w:color w:val="auto"/>
          <w:highlight w:val="none"/>
        </w:rPr>
        <w:t>配电间</w:t>
      </w:r>
      <w:r>
        <w:rPr>
          <w:rFonts w:ascii="Times New Roman" w:hAnsi="Times New Roman"/>
          <w:color w:val="auto"/>
          <w:highlight w:val="none"/>
        </w:rPr>
        <w:t>室内设计温度</w:t>
      </w:r>
      <w:r>
        <w:rPr>
          <w:rFonts w:hint="eastAsia" w:ascii="Times New Roman" w:hAnsi="Times New Roman"/>
          <w:color w:val="auto"/>
          <w:highlight w:val="none"/>
          <w:lang w:val="en-US" w:eastAsia="zh-CN"/>
        </w:rPr>
        <w:t>应</w:t>
      </w:r>
      <w:r>
        <w:rPr>
          <w:rFonts w:ascii="Times New Roman" w:hAnsi="Times New Roman"/>
          <w:color w:val="auto"/>
          <w:highlight w:val="none"/>
        </w:rPr>
        <w:t>为</w:t>
      </w:r>
      <w:r>
        <w:rPr>
          <w:rFonts w:hint="eastAsia" w:ascii="Times New Roman" w:hAnsi="Times New Roman"/>
          <w:color w:val="auto"/>
          <w:highlight w:val="none"/>
          <w:lang w:val="en-US" w:eastAsia="zh-CN"/>
        </w:rPr>
        <w:t>-5</w:t>
      </w:r>
      <w:r>
        <w:rPr>
          <w:rFonts w:ascii="Times New Roman" w:hAnsi="Times New Roman"/>
          <w:color w:val="auto"/>
          <w:highlight w:val="none"/>
        </w:rPr>
        <w:t>～</w:t>
      </w:r>
      <w:r>
        <w:rPr>
          <w:rFonts w:hint="eastAsia" w:ascii="Times New Roman" w:hAnsi="Times New Roman"/>
          <w:color w:val="auto"/>
          <w:highlight w:val="none"/>
          <w:lang w:val="en-US" w:eastAsia="zh-CN"/>
        </w:rPr>
        <w:t>+40</w:t>
      </w:r>
      <w:r>
        <w:rPr>
          <w:rFonts w:ascii="Times New Roman" w:hAnsi="Times New Roman"/>
          <w:color w:val="auto"/>
          <w:highlight w:val="none"/>
        </w:rPr>
        <w:t>℃，相对湿度不宜高于</w:t>
      </w:r>
      <w:r>
        <w:rPr>
          <w:rFonts w:hint="eastAsia" w:ascii="Times New Roman" w:hAnsi="Times New Roman"/>
          <w:color w:val="auto"/>
          <w:highlight w:val="none"/>
          <w:lang w:val="en-US" w:eastAsia="zh-CN"/>
        </w:rPr>
        <w:t>95</w:t>
      </w:r>
      <w:r>
        <w:rPr>
          <w:rFonts w:ascii="Times New Roman" w:hAnsi="Times New Roman"/>
          <w:color w:val="auto"/>
          <w:highlight w:val="none"/>
        </w:rPr>
        <w:t xml:space="preserve">% </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对无法满足环境参数的</w:t>
      </w:r>
      <w:r>
        <w:rPr>
          <w:rFonts w:hint="eastAsia" w:ascii="Times New Roman" w:hAnsi="Times New Roman"/>
          <w:color w:val="auto"/>
          <w:highlight w:val="none"/>
        </w:rPr>
        <w:t>配电间</w:t>
      </w:r>
      <w:r>
        <w:rPr>
          <w:rFonts w:hint="eastAsia" w:ascii="Times New Roman" w:hAnsi="Times New Roman"/>
          <w:color w:val="auto"/>
          <w:highlight w:val="none"/>
          <w:lang w:val="en-US" w:eastAsia="zh-CN"/>
        </w:rPr>
        <w:t>可</w:t>
      </w:r>
      <w:r>
        <w:rPr>
          <w:rFonts w:hint="eastAsia" w:ascii="Times New Roman" w:hAnsi="Times New Roman"/>
          <w:color w:val="auto"/>
          <w:highlight w:val="none"/>
        </w:rPr>
        <w:t>采用工业级除湿器、新风系统等通风除湿措施</w:t>
      </w:r>
      <w:r>
        <w:rPr>
          <w:rFonts w:ascii="Times New Roman" w:hAnsi="Times New Roman"/>
          <w:color w:val="auto"/>
          <w:highlight w:val="none"/>
        </w:rPr>
        <w:t>。</w:t>
      </w:r>
    </w:p>
    <w:p w14:paraId="2E6CE0B8">
      <w:pPr>
        <w:pStyle w:val="143"/>
        <w:numPr>
          <w:ilvl w:val="2"/>
          <w:numId w:val="4"/>
        </w:numPr>
        <w:outlineLvl w:val="2"/>
        <w:rPr>
          <w:rFonts w:ascii="Times New Roman" w:hAnsi="Times New Roman"/>
          <w:color w:val="auto"/>
          <w:highlight w:val="none"/>
        </w:rPr>
      </w:pPr>
      <w:r>
        <w:rPr>
          <w:rFonts w:hint="eastAsia" w:ascii="Times New Roman" w:hAnsi="Times New Roman"/>
          <w:color w:val="auto"/>
          <w:highlight w:val="none"/>
        </w:rPr>
        <w:t>进出配电间的桥架应在进入配电室之前设置泄水口、采用梯架式桥架等防水封堵措施。</w:t>
      </w:r>
    </w:p>
    <w:p w14:paraId="43D136F5">
      <w:pPr>
        <w:pStyle w:val="143"/>
        <w:numPr>
          <w:ilvl w:val="2"/>
          <w:numId w:val="4"/>
        </w:numPr>
        <w:outlineLvl w:val="2"/>
        <w:rPr>
          <w:rFonts w:ascii="Times New Roman" w:hAnsi="Times New Roman"/>
          <w:color w:val="auto"/>
          <w:highlight w:val="none"/>
        </w:rPr>
      </w:pPr>
      <w:r>
        <w:rPr>
          <w:rFonts w:hint="eastAsia" w:ascii="Times New Roman" w:hAnsi="Times New Roman"/>
          <w:color w:val="auto"/>
          <w:highlight w:val="none"/>
        </w:rPr>
        <w:t>电缆进出配电间应穿管保护，进出线管孔隔墙两侧宜安装阻水法兰，阻水法兰采用非磁性材料。</w:t>
      </w:r>
    </w:p>
    <w:p w14:paraId="1962E64C">
      <w:pPr>
        <w:pStyle w:val="143"/>
        <w:numPr>
          <w:ilvl w:val="2"/>
          <w:numId w:val="4"/>
        </w:numPr>
        <w:outlineLvl w:val="2"/>
        <w:rPr>
          <w:rFonts w:ascii="Times New Roman" w:hAnsi="Times New Roman"/>
          <w:color w:val="auto"/>
          <w:highlight w:val="none"/>
        </w:rPr>
      </w:pPr>
      <w:r>
        <w:rPr>
          <w:rFonts w:hint="eastAsia" w:ascii="Times New Roman" w:hAnsi="Times New Roman"/>
          <w:color w:val="auto"/>
          <w:highlight w:val="none"/>
        </w:rPr>
        <w:t>配电间内开关柜等设备</w:t>
      </w:r>
      <w:r>
        <w:rPr>
          <w:rFonts w:hint="eastAsia" w:ascii="Times New Roman" w:hAnsi="Times New Roman"/>
          <w:color w:val="auto"/>
          <w:highlight w:val="none"/>
          <w:lang w:val="en-US" w:eastAsia="zh-CN"/>
        </w:rPr>
        <w:t>应</w:t>
      </w:r>
      <w:r>
        <w:rPr>
          <w:rFonts w:hint="eastAsia" w:ascii="Times New Roman" w:hAnsi="Times New Roman"/>
          <w:color w:val="auto"/>
          <w:highlight w:val="none"/>
        </w:rPr>
        <w:t>采用流动性密封材料进行封堵。</w:t>
      </w:r>
    </w:p>
    <w:p w14:paraId="19A20184">
      <w:pPr>
        <w:pStyle w:val="143"/>
        <w:outlineLvl w:val="2"/>
        <w:rPr>
          <w:rFonts w:ascii="Times New Roman" w:hAnsi="Times New Roman"/>
          <w:color w:val="auto"/>
          <w:highlight w:val="none"/>
        </w:rPr>
      </w:pPr>
    </w:p>
    <w:p w14:paraId="5CBE85FA">
      <w:pPr>
        <w:pStyle w:val="169"/>
        <w:numPr>
          <w:ilvl w:val="0"/>
          <w:numId w:val="1"/>
        </w:numPr>
        <w:spacing w:beforeLines="0" w:afterLines="0" w:line="360" w:lineRule="auto"/>
        <w:ind w:leftChars="0" w:firstLineChars="0"/>
        <w:outlineLvl w:val="0"/>
        <w:rPr>
          <w:rFonts w:ascii="Times New Roman"/>
          <w:color w:val="auto"/>
          <w:highlight w:val="none"/>
        </w:rPr>
      </w:pPr>
      <w:bookmarkStart w:id="112" w:name="_Toc156471694"/>
      <w:r>
        <w:rPr>
          <w:rFonts w:hint="eastAsia" w:ascii="Times New Roman"/>
          <w:color w:val="auto"/>
          <w:highlight w:val="none"/>
        </w:rPr>
        <w:t>电缆通道设计</w:t>
      </w:r>
      <w:bookmarkEnd w:id="112"/>
    </w:p>
    <w:p w14:paraId="37B510E9">
      <w:pPr>
        <w:pStyle w:val="93"/>
        <w:numPr>
          <w:ilvl w:val="1"/>
          <w:numId w:val="1"/>
        </w:numPr>
        <w:spacing w:beforeLines="0" w:afterLines="0"/>
        <w:ind w:leftChars="0" w:firstLineChars="0"/>
        <w:outlineLvl w:val="1"/>
        <w:rPr>
          <w:rFonts w:ascii="Times New Roman"/>
          <w:color w:val="auto"/>
          <w:highlight w:val="none"/>
        </w:rPr>
      </w:pPr>
      <w:bookmarkStart w:id="113" w:name="_Toc156471695"/>
      <w:r>
        <w:rPr>
          <w:rFonts w:hint="eastAsia" w:ascii="Times New Roman"/>
          <w:color w:val="auto"/>
          <w:highlight w:val="none"/>
        </w:rPr>
        <w:t>一般规定</w:t>
      </w:r>
      <w:bookmarkEnd w:id="113"/>
    </w:p>
    <w:p w14:paraId="32B12684">
      <w:pPr>
        <w:pStyle w:val="143"/>
        <w:numPr>
          <w:ilvl w:val="2"/>
          <w:numId w:val="1"/>
        </w:numPr>
        <w:outlineLvl w:val="2"/>
        <w:rPr>
          <w:rFonts w:ascii="Times New Roman" w:hAnsi="Times New Roman"/>
          <w:color w:val="auto"/>
          <w:highlight w:val="none"/>
        </w:rPr>
      </w:pPr>
      <w:r>
        <w:rPr>
          <w:rFonts w:hint="eastAsia" w:ascii="Times New Roman" w:hAnsi="Times New Roman"/>
          <w:color w:val="auto"/>
          <w:highlight w:val="none"/>
        </w:rPr>
        <w:t>电缆通道宜与</w:t>
      </w:r>
      <w:r>
        <w:rPr>
          <w:rFonts w:hint="eastAsia" w:ascii="Times New Roman" w:hAnsi="Times New Roman"/>
          <w:color w:val="auto"/>
          <w:highlight w:val="none"/>
          <w:lang w:eastAsia="zh-CN"/>
        </w:rPr>
        <w:t>配电站室</w:t>
      </w:r>
      <w:r>
        <w:rPr>
          <w:rFonts w:hint="eastAsia" w:ascii="Times New Roman" w:hAnsi="Times New Roman"/>
          <w:color w:val="auto"/>
          <w:highlight w:val="none"/>
        </w:rPr>
        <w:t>所在地块开发同步建设，并与市政电缆通道接口接通</w:t>
      </w:r>
      <w:r>
        <w:rPr>
          <w:rFonts w:ascii="Times New Roman" w:hAnsi="Times New Roman"/>
          <w:color w:val="auto"/>
          <w:highlight w:val="none"/>
        </w:rPr>
        <w:t>。</w:t>
      </w:r>
    </w:p>
    <w:p w14:paraId="147B6A05">
      <w:pPr>
        <w:pStyle w:val="143"/>
        <w:numPr>
          <w:ilvl w:val="2"/>
          <w:numId w:val="1"/>
        </w:numPr>
        <w:outlineLvl w:val="2"/>
        <w:rPr>
          <w:rFonts w:ascii="Times New Roman" w:hAnsi="Times New Roman"/>
          <w:color w:val="auto"/>
          <w:highlight w:val="none"/>
        </w:rPr>
      </w:pPr>
      <w:r>
        <w:rPr>
          <w:rFonts w:hint="eastAsia" w:ascii="Times New Roman" w:hAnsi="Times New Roman"/>
          <w:color w:val="auto"/>
          <w:highlight w:val="none"/>
          <w:lang w:eastAsia="zh-CN"/>
        </w:rPr>
        <w:t>配电站室</w:t>
      </w:r>
      <w:r>
        <w:rPr>
          <w:rFonts w:ascii="Times New Roman" w:hAnsi="Times New Roman"/>
          <w:color w:val="auto"/>
          <w:highlight w:val="none"/>
        </w:rPr>
        <w:t>电缆通道的</w:t>
      </w:r>
      <w:r>
        <w:rPr>
          <w:rFonts w:hint="eastAsia" w:ascii="Times New Roman" w:hAnsi="Times New Roman"/>
          <w:color w:val="auto"/>
          <w:highlight w:val="none"/>
        </w:rPr>
        <w:t>土建</w:t>
      </w:r>
      <w:r>
        <w:rPr>
          <w:rFonts w:ascii="Times New Roman" w:hAnsi="Times New Roman"/>
          <w:color w:val="auto"/>
          <w:highlight w:val="none"/>
        </w:rPr>
        <w:t>设计图纸</w:t>
      </w:r>
      <w:r>
        <w:rPr>
          <w:rFonts w:ascii="Times New Roman"/>
          <w:color w:val="auto"/>
          <w:highlight w:val="none"/>
        </w:rPr>
        <w:t>应由</w:t>
      </w:r>
      <w:r>
        <w:rPr>
          <w:rFonts w:hint="eastAsia" w:ascii="Times New Roman"/>
          <w:color w:val="auto"/>
          <w:highlight w:val="none"/>
          <w:lang w:val="en-US" w:eastAsia="zh-CN"/>
        </w:rPr>
        <w:t>建设单位</w:t>
      </w:r>
      <w:r>
        <w:rPr>
          <w:rFonts w:ascii="Times New Roman"/>
          <w:color w:val="auto"/>
          <w:highlight w:val="none"/>
        </w:rPr>
        <w:t>报</w:t>
      </w:r>
      <w:r>
        <w:rPr>
          <w:rFonts w:hint="eastAsia" w:ascii="Times New Roman"/>
          <w:color w:val="auto"/>
          <w:highlight w:val="none"/>
          <w:lang w:val="en-US" w:eastAsia="zh-CN"/>
        </w:rPr>
        <w:t>雄安新区</w:t>
      </w:r>
      <w:r>
        <w:rPr>
          <w:rFonts w:hint="eastAsia" w:ascii="Times New Roman" w:eastAsia="宋体"/>
          <w:color w:val="auto"/>
          <w:highlight w:val="none"/>
          <w:lang w:val="en-US" w:eastAsia="zh-CN"/>
        </w:rPr>
        <w:t>相关主管部门</w:t>
      </w:r>
      <w:r>
        <w:rPr>
          <w:rFonts w:hint="eastAsia" w:ascii="Times New Roman"/>
          <w:color w:val="auto"/>
          <w:highlight w:val="none"/>
          <w:lang w:val="en-US" w:eastAsia="zh-CN"/>
        </w:rPr>
        <w:t>或</w:t>
      </w:r>
      <w:r>
        <w:rPr>
          <w:rFonts w:ascii="Times New Roman"/>
          <w:color w:val="auto"/>
          <w:highlight w:val="none"/>
        </w:rPr>
        <w:t>供电企业审核，审核通过后方可施工</w:t>
      </w:r>
      <w:r>
        <w:rPr>
          <w:rFonts w:hint="eastAsia" w:ascii="Times New Roman" w:hAnsi="Times New Roman"/>
          <w:color w:val="auto"/>
          <w:highlight w:val="none"/>
        </w:rPr>
        <w:t>。</w:t>
      </w:r>
    </w:p>
    <w:p w14:paraId="68300B37">
      <w:pPr>
        <w:pStyle w:val="143"/>
        <w:numPr>
          <w:ilvl w:val="2"/>
          <w:numId w:val="1"/>
        </w:numPr>
        <w:outlineLvl w:val="2"/>
        <w:rPr>
          <w:rFonts w:ascii="Times New Roman" w:hAnsi="Times New Roman"/>
          <w:color w:val="auto"/>
          <w:highlight w:val="none"/>
        </w:rPr>
      </w:pPr>
      <w:r>
        <w:rPr>
          <w:rFonts w:hint="eastAsia" w:ascii="Times New Roman" w:hAnsi="Times New Roman"/>
          <w:color w:val="auto"/>
          <w:highlight w:val="none"/>
        </w:rPr>
        <w:t>开关站电缆进出线通道应采用电力工井、排管与大市政连通。工井设置应满足电缆敷设半径要求。</w:t>
      </w:r>
    </w:p>
    <w:p w14:paraId="0DFD2D2C">
      <w:pPr>
        <w:pStyle w:val="143"/>
        <w:numPr>
          <w:ilvl w:val="2"/>
          <w:numId w:val="1"/>
        </w:numPr>
        <w:outlineLvl w:val="2"/>
        <w:rPr>
          <w:rFonts w:ascii="Times New Roman" w:hAnsi="Times New Roman"/>
          <w:color w:val="auto"/>
          <w:highlight w:val="none"/>
        </w:rPr>
      </w:pPr>
      <w:r>
        <w:rPr>
          <w:rFonts w:hint="eastAsia" w:ascii="Times New Roman" w:hAnsi="Times New Roman"/>
          <w:color w:val="auto"/>
          <w:highlight w:val="none"/>
        </w:rPr>
        <w:t>电缆通道</w:t>
      </w:r>
      <w:r>
        <w:rPr>
          <w:rFonts w:ascii="Times New Roman" w:hAnsi="Times New Roman"/>
          <w:color w:val="auto"/>
          <w:highlight w:val="none"/>
        </w:rPr>
        <w:t>路径及规模应满足远期规划要求，并适当留有备用孔</w:t>
      </w:r>
      <w:r>
        <w:rPr>
          <w:rFonts w:hint="eastAsia" w:ascii="Times New Roman" w:hAnsi="Times New Roman"/>
          <w:color w:val="auto"/>
          <w:highlight w:val="none"/>
        </w:rPr>
        <w:t>。</w:t>
      </w:r>
    </w:p>
    <w:p w14:paraId="490091FC">
      <w:pPr>
        <w:pStyle w:val="143"/>
        <w:numPr>
          <w:ilvl w:val="2"/>
          <w:numId w:val="1"/>
        </w:numPr>
        <w:outlineLvl w:val="2"/>
        <w:rPr>
          <w:rFonts w:ascii="Times New Roman" w:hAnsi="Times New Roman"/>
          <w:color w:val="auto"/>
          <w:highlight w:val="none"/>
        </w:rPr>
      </w:pPr>
      <w:r>
        <w:rPr>
          <w:rFonts w:hint="eastAsia" w:ascii="Times New Roman" w:hAnsi="Times New Roman"/>
          <w:color w:val="auto"/>
          <w:highlight w:val="none"/>
        </w:rPr>
        <w:t>开关站应设置2个方向的电缆进出线通道，便于电缆的引入与引出。公用配电室应设计有连通大市政的电缆通道，便于周边地块用电接引。</w:t>
      </w:r>
    </w:p>
    <w:p w14:paraId="078175B4">
      <w:pPr>
        <w:pStyle w:val="143"/>
        <w:numPr>
          <w:ilvl w:val="2"/>
          <w:numId w:val="1"/>
        </w:numPr>
        <w:outlineLvl w:val="2"/>
        <w:rPr>
          <w:rFonts w:ascii="Times New Roman" w:hAnsi="Times New Roman"/>
          <w:color w:val="auto"/>
          <w:highlight w:val="none"/>
        </w:rPr>
      </w:pPr>
      <w:r>
        <w:rPr>
          <w:rFonts w:hint="eastAsia" w:ascii="Times New Roman" w:hAnsi="Times New Roman"/>
          <w:color w:val="auto"/>
          <w:highlight w:val="none"/>
        </w:rPr>
        <w:t>电缆通道</w:t>
      </w:r>
      <w:r>
        <w:rPr>
          <w:rFonts w:ascii="Times New Roman" w:hAnsi="Times New Roman"/>
          <w:color w:val="auto"/>
          <w:highlight w:val="none"/>
        </w:rPr>
        <w:t>应预留2孔电力通信孔</w:t>
      </w:r>
      <w:r>
        <w:rPr>
          <w:rFonts w:hint="eastAsia" w:ascii="Times New Roman" w:hAnsi="Times New Roman"/>
          <w:color w:val="auto"/>
          <w:highlight w:val="none"/>
        </w:rPr>
        <w:t>。</w:t>
      </w:r>
    </w:p>
    <w:p w14:paraId="0B9B22E4">
      <w:pPr>
        <w:pStyle w:val="143"/>
        <w:numPr>
          <w:ilvl w:val="2"/>
          <w:numId w:val="1"/>
        </w:numPr>
        <w:outlineLvl w:val="2"/>
        <w:rPr>
          <w:rFonts w:ascii="Times New Roman" w:hAnsi="Times New Roman"/>
          <w:color w:val="auto"/>
          <w:highlight w:val="none"/>
        </w:rPr>
      </w:pPr>
      <w:r>
        <w:rPr>
          <w:rFonts w:hint="eastAsia" w:ascii="Times New Roman" w:hAnsi="Times New Roman"/>
          <w:color w:val="auto"/>
          <w:highlight w:val="none"/>
          <w:lang w:eastAsia="zh-CN"/>
        </w:rPr>
        <w:t>配电站室</w:t>
      </w:r>
      <w:r>
        <w:rPr>
          <w:rFonts w:hint="eastAsia" w:ascii="Times New Roman" w:hAnsi="Times New Roman"/>
          <w:color w:val="auto"/>
          <w:highlight w:val="none"/>
        </w:rPr>
        <w:t>进出线通道的第一座电力工井内应采用阻水法兰或其他可靠封堵措施。</w:t>
      </w:r>
    </w:p>
    <w:p w14:paraId="0408A64B">
      <w:pPr>
        <w:pStyle w:val="143"/>
        <w:numPr>
          <w:ilvl w:val="2"/>
          <w:numId w:val="1"/>
        </w:numPr>
        <w:outlineLvl w:val="2"/>
        <w:rPr>
          <w:rFonts w:ascii="Times New Roman" w:hAnsi="Times New Roman"/>
          <w:color w:val="auto"/>
          <w:highlight w:val="none"/>
        </w:rPr>
      </w:pPr>
      <w:r>
        <w:rPr>
          <w:rFonts w:hint="eastAsia" w:ascii="Times New Roman" w:hAnsi="Times New Roman"/>
          <w:color w:val="auto"/>
          <w:highlight w:val="none"/>
        </w:rPr>
        <w:t>电缆排管需满足《雄安新区电缆通道工程技术规范》</w:t>
      </w:r>
      <w:r>
        <w:rPr>
          <w:rFonts w:hint="eastAsia" w:ascii="Times New Roman" w:hAnsi="Times New Roman"/>
          <w:color w:val="auto"/>
          <w:highlight w:val="none"/>
          <w:lang w:eastAsia="zh-CN"/>
        </w:rPr>
        <w:t>DB</w:t>
      </w:r>
      <w:r>
        <w:rPr>
          <w:rFonts w:hint="eastAsia" w:ascii="Times New Roman" w:hAnsi="Times New Roman"/>
          <w:color w:val="auto"/>
          <w:highlight w:val="none"/>
          <w:lang w:val="en-US" w:eastAsia="zh-CN"/>
        </w:rPr>
        <w:t xml:space="preserve"> </w:t>
      </w:r>
      <w:r>
        <w:rPr>
          <w:rFonts w:hint="eastAsia" w:ascii="Times New Roman" w:hAnsi="Times New Roman"/>
          <w:color w:val="auto"/>
          <w:highlight w:val="none"/>
          <w:lang w:eastAsia="zh-CN"/>
        </w:rPr>
        <w:t>1331/T 031</w:t>
      </w:r>
      <w:r>
        <w:rPr>
          <w:rFonts w:hint="eastAsia" w:ascii="Times New Roman" w:hAnsi="Times New Roman"/>
          <w:color w:val="auto"/>
          <w:highlight w:val="none"/>
        </w:rPr>
        <w:t>中相关要求。</w:t>
      </w:r>
    </w:p>
    <w:p w14:paraId="442C308B">
      <w:pPr>
        <w:pStyle w:val="143"/>
        <w:outlineLvl w:val="2"/>
        <w:rPr>
          <w:rFonts w:ascii="Times New Roman" w:hAnsi="Times New Roman"/>
          <w:color w:val="auto"/>
          <w:highlight w:val="none"/>
        </w:rPr>
      </w:pPr>
    </w:p>
    <w:p w14:paraId="5FE1C74A">
      <w:pPr>
        <w:pStyle w:val="93"/>
        <w:numPr>
          <w:ilvl w:val="1"/>
          <w:numId w:val="1"/>
        </w:numPr>
        <w:spacing w:beforeLines="0" w:afterLines="0"/>
        <w:ind w:leftChars="0" w:firstLineChars="0"/>
        <w:outlineLvl w:val="1"/>
        <w:rPr>
          <w:rFonts w:ascii="Times New Roman"/>
          <w:color w:val="auto"/>
          <w:highlight w:val="none"/>
        </w:rPr>
      </w:pPr>
      <w:bookmarkStart w:id="114" w:name="_Toc156471696"/>
      <w:r>
        <w:rPr>
          <w:rFonts w:hint="eastAsia" w:ascii="Times New Roman"/>
          <w:color w:val="auto"/>
          <w:highlight w:val="none"/>
        </w:rPr>
        <w:t>电缆排管</w:t>
      </w:r>
      <w:bookmarkEnd w:id="114"/>
    </w:p>
    <w:p w14:paraId="254AF0C7">
      <w:pPr>
        <w:pStyle w:val="143"/>
        <w:numPr>
          <w:ilvl w:val="2"/>
          <w:numId w:val="1"/>
        </w:numPr>
        <w:outlineLvl w:val="2"/>
        <w:rPr>
          <w:rFonts w:ascii="Times New Roman" w:hAnsi="Times New Roman"/>
          <w:color w:val="auto"/>
          <w:highlight w:val="none"/>
        </w:rPr>
      </w:pPr>
      <w:r>
        <w:rPr>
          <w:rFonts w:ascii="Times New Roman" w:hAnsi="Times New Roman"/>
          <w:color w:val="auto"/>
          <w:highlight w:val="none"/>
        </w:rPr>
        <w:t>排管与相邻建（构）筑物及管线最小间距应符合《电力工程电缆设计标准》GB 50217的规定。</w:t>
      </w:r>
    </w:p>
    <w:p w14:paraId="027AC9E7">
      <w:pPr>
        <w:pStyle w:val="143"/>
        <w:numPr>
          <w:ilvl w:val="2"/>
          <w:numId w:val="1"/>
        </w:numPr>
        <w:outlineLvl w:val="2"/>
        <w:rPr>
          <w:rFonts w:ascii="Times New Roman" w:hAnsi="Times New Roman"/>
          <w:color w:val="auto"/>
          <w:highlight w:val="none"/>
        </w:rPr>
      </w:pPr>
      <w:r>
        <w:rPr>
          <w:rFonts w:ascii="Times New Roman" w:hAnsi="Times New Roman"/>
          <w:color w:val="auto"/>
          <w:highlight w:val="none"/>
        </w:rPr>
        <w:t>排管宜采用保护管外包钢筋混凝土结构等保护措施，断面应合理布置，保护管管壁间距应满足混凝土浇筑要求</w:t>
      </w:r>
      <w:r>
        <w:rPr>
          <w:rFonts w:hint="eastAsia" w:ascii="Times New Roman" w:hAnsi="Times New Roman"/>
          <w:color w:val="auto"/>
          <w:highlight w:val="none"/>
        </w:rPr>
        <w:t>。</w:t>
      </w:r>
    </w:p>
    <w:p w14:paraId="7ACC5766">
      <w:pPr>
        <w:pStyle w:val="143"/>
        <w:numPr>
          <w:ilvl w:val="2"/>
          <w:numId w:val="1"/>
        </w:numPr>
        <w:outlineLvl w:val="2"/>
        <w:rPr>
          <w:rFonts w:ascii="Times New Roman" w:hAnsi="Times New Roman"/>
          <w:color w:val="auto"/>
          <w:highlight w:val="none"/>
        </w:rPr>
      </w:pPr>
      <w:r>
        <w:rPr>
          <w:rFonts w:ascii="Times New Roman" w:hAnsi="Times New Roman"/>
          <w:color w:val="auto"/>
          <w:highlight w:val="none"/>
        </w:rPr>
        <w:t>排管保护管内壁应光滑无毛刺，管口应无毛刺和尖锐棱角，应满足机械强度和耐久要求</w:t>
      </w:r>
      <w:r>
        <w:rPr>
          <w:rFonts w:hint="eastAsia" w:ascii="Times New Roman" w:hAnsi="Times New Roman"/>
          <w:color w:val="auto"/>
          <w:highlight w:val="none"/>
        </w:rPr>
        <w:t>。</w:t>
      </w:r>
    </w:p>
    <w:p w14:paraId="38CD7464">
      <w:pPr>
        <w:pStyle w:val="143"/>
        <w:numPr>
          <w:ilvl w:val="2"/>
          <w:numId w:val="1"/>
        </w:numPr>
        <w:outlineLvl w:val="2"/>
        <w:rPr>
          <w:rFonts w:ascii="Times New Roman" w:hAnsi="Times New Roman"/>
          <w:color w:val="auto"/>
          <w:highlight w:val="none"/>
        </w:rPr>
      </w:pPr>
      <w:r>
        <w:rPr>
          <w:rFonts w:ascii="Times New Roman" w:hAnsi="Times New Roman"/>
          <w:color w:val="auto"/>
          <w:highlight w:val="none"/>
        </w:rPr>
        <w:t>工井</w:t>
      </w:r>
      <w:r>
        <w:rPr>
          <w:rFonts w:hint="eastAsia" w:ascii="Times New Roman" w:hAnsi="Times New Roman"/>
          <w:color w:val="auto"/>
          <w:highlight w:val="none"/>
        </w:rPr>
        <w:t>、排管</w:t>
      </w:r>
      <w:r>
        <w:rPr>
          <w:rFonts w:ascii="Times New Roman" w:hAnsi="Times New Roman"/>
          <w:color w:val="auto"/>
          <w:highlight w:val="none"/>
        </w:rPr>
        <w:t>应采取有效措施防止不均匀沉降</w:t>
      </w:r>
      <w:r>
        <w:rPr>
          <w:rFonts w:hint="eastAsia" w:ascii="Times New Roman" w:hAnsi="Times New Roman"/>
          <w:color w:val="auto"/>
          <w:highlight w:val="none"/>
        </w:rPr>
        <w:t>。</w:t>
      </w:r>
    </w:p>
    <w:p w14:paraId="643AFB07">
      <w:pPr>
        <w:pStyle w:val="143"/>
        <w:numPr>
          <w:ilvl w:val="2"/>
          <w:numId w:val="1"/>
        </w:numPr>
        <w:outlineLvl w:val="2"/>
        <w:rPr>
          <w:rFonts w:ascii="Times New Roman" w:hAnsi="Times New Roman"/>
          <w:color w:val="auto"/>
          <w:highlight w:val="none"/>
        </w:rPr>
      </w:pPr>
      <w:r>
        <w:rPr>
          <w:rFonts w:hint="eastAsia" w:ascii="Times New Roman" w:hAnsi="Times New Roman"/>
          <w:color w:val="auto"/>
          <w:highlight w:val="none"/>
        </w:rPr>
        <w:t>工井顶板覆土厚度不宜小于0.7m，</w:t>
      </w:r>
      <w:r>
        <w:rPr>
          <w:rFonts w:ascii="Times New Roman" w:hAnsi="Times New Roman"/>
          <w:color w:val="auto"/>
          <w:highlight w:val="none"/>
        </w:rPr>
        <w:t>排管顶部</w:t>
      </w:r>
      <w:r>
        <w:rPr>
          <w:rFonts w:hint="eastAsia" w:ascii="Times New Roman" w:hAnsi="Times New Roman"/>
          <w:color w:val="auto"/>
          <w:highlight w:val="none"/>
        </w:rPr>
        <w:t>覆土厚度</w:t>
      </w:r>
      <w:r>
        <w:rPr>
          <w:rFonts w:ascii="Times New Roman" w:hAnsi="Times New Roman"/>
          <w:color w:val="auto"/>
          <w:highlight w:val="none"/>
        </w:rPr>
        <w:t>不宜小于 0.5m</w:t>
      </w:r>
      <w:r>
        <w:rPr>
          <w:rFonts w:hint="eastAsia" w:ascii="Times New Roman" w:hAnsi="Times New Roman"/>
          <w:color w:val="auto"/>
          <w:highlight w:val="none"/>
        </w:rPr>
        <w:t>。</w:t>
      </w:r>
    </w:p>
    <w:p w14:paraId="20D93646">
      <w:pPr>
        <w:pStyle w:val="143"/>
        <w:numPr>
          <w:ilvl w:val="2"/>
          <w:numId w:val="1"/>
        </w:numPr>
        <w:outlineLvl w:val="2"/>
        <w:rPr>
          <w:rFonts w:ascii="Times New Roman" w:hAnsi="Times New Roman"/>
          <w:color w:val="auto"/>
          <w:highlight w:val="none"/>
        </w:rPr>
      </w:pPr>
      <w:r>
        <w:rPr>
          <w:rFonts w:hint="eastAsia" w:ascii="Times New Roman" w:hAnsi="Times New Roman"/>
          <w:color w:val="auto"/>
          <w:highlight w:val="none"/>
        </w:rPr>
        <w:t>排管路径</w:t>
      </w:r>
      <w:r>
        <w:rPr>
          <w:rFonts w:ascii="Times New Roman" w:hAnsi="Times New Roman"/>
          <w:color w:val="auto"/>
          <w:highlight w:val="none"/>
        </w:rPr>
        <w:t>纵向连接处的弯曲度应符合牵引电缆时不致损伤的要求</w:t>
      </w:r>
      <w:r>
        <w:rPr>
          <w:rFonts w:hint="eastAsia" w:ascii="Times New Roman" w:hAnsi="Times New Roman"/>
          <w:color w:val="auto"/>
          <w:highlight w:val="none"/>
        </w:rPr>
        <w:t>。</w:t>
      </w:r>
    </w:p>
    <w:p w14:paraId="4D3DD8CF">
      <w:pPr>
        <w:pStyle w:val="143"/>
        <w:numPr>
          <w:ilvl w:val="2"/>
          <w:numId w:val="1"/>
        </w:numPr>
        <w:outlineLvl w:val="2"/>
        <w:rPr>
          <w:rFonts w:ascii="Times New Roman" w:hAnsi="Times New Roman"/>
          <w:color w:val="auto"/>
          <w:highlight w:val="none"/>
        </w:rPr>
      </w:pPr>
      <w:r>
        <w:rPr>
          <w:rFonts w:ascii="Times New Roman" w:hAnsi="Times New Roman"/>
          <w:color w:val="auto"/>
          <w:highlight w:val="none"/>
        </w:rPr>
        <w:t>较长</w:t>
      </w:r>
      <w:r>
        <w:rPr>
          <w:rFonts w:hint="eastAsia" w:ascii="Times New Roman" w:hAnsi="Times New Roman"/>
          <w:color w:val="auto"/>
          <w:highlight w:val="none"/>
        </w:rPr>
        <w:t>排管路径</w:t>
      </w:r>
      <w:r>
        <w:rPr>
          <w:rFonts w:ascii="Times New Roman" w:hAnsi="Times New Roman"/>
          <w:color w:val="auto"/>
          <w:highlight w:val="none"/>
        </w:rPr>
        <w:t>中的下列部位，应设有工井：</w:t>
      </w:r>
    </w:p>
    <w:p w14:paraId="1D1BB996">
      <w:pPr>
        <w:pStyle w:val="143"/>
        <w:ind w:firstLine="840" w:firstLineChars="400"/>
        <w:outlineLvl w:val="2"/>
        <w:rPr>
          <w:rFonts w:ascii="Times New Roman" w:hAnsi="Times New Roman"/>
          <w:color w:val="auto"/>
          <w:highlight w:val="none"/>
        </w:rPr>
      </w:pPr>
      <w:r>
        <w:rPr>
          <w:rFonts w:ascii="Times New Roman" w:hAnsi="Times New Roman"/>
          <w:color w:val="auto"/>
          <w:highlight w:val="none"/>
        </w:rPr>
        <w:t>a</w:t>
      </w:r>
      <w:r>
        <w:rPr>
          <w:rFonts w:hint="eastAsia" w:ascii="Times New Roman" w:hAnsi="Times New Roman"/>
          <w:color w:val="auto"/>
          <w:highlight w:val="none"/>
        </w:rPr>
        <w:t>）电缆牵引张力限制的间距处。电缆穿管敷设时，允许最大管长的计算方法宜符合《电力工程电缆设计标准》</w:t>
      </w:r>
      <w:r>
        <w:rPr>
          <w:rFonts w:ascii="Times New Roman" w:hAnsi="Times New Roman"/>
          <w:color w:val="auto"/>
          <w:highlight w:val="none"/>
        </w:rPr>
        <w:t>GB</w:t>
      </w:r>
      <w:r>
        <w:rPr>
          <w:rFonts w:hint="eastAsia" w:ascii="Times New Roman" w:hAnsi="Times New Roman"/>
          <w:color w:val="auto"/>
          <w:highlight w:val="none"/>
          <w:lang w:val="en-US" w:eastAsia="zh-CN"/>
        </w:rPr>
        <w:t xml:space="preserve"> </w:t>
      </w:r>
      <w:r>
        <w:rPr>
          <w:rFonts w:ascii="Times New Roman" w:hAnsi="Times New Roman"/>
          <w:color w:val="auto"/>
          <w:highlight w:val="none"/>
        </w:rPr>
        <w:t xml:space="preserve">50217 </w:t>
      </w:r>
      <w:r>
        <w:rPr>
          <w:rFonts w:hint="eastAsia" w:ascii="Times New Roman" w:hAnsi="Times New Roman"/>
          <w:color w:val="auto"/>
          <w:highlight w:val="none"/>
        </w:rPr>
        <w:t xml:space="preserve">附录 </w:t>
      </w:r>
      <w:r>
        <w:rPr>
          <w:rFonts w:ascii="Times New Roman" w:hAnsi="Times New Roman"/>
          <w:color w:val="auto"/>
          <w:highlight w:val="none"/>
        </w:rPr>
        <w:t xml:space="preserve">H </w:t>
      </w:r>
      <w:r>
        <w:rPr>
          <w:rFonts w:hint="eastAsia" w:ascii="Times New Roman" w:hAnsi="Times New Roman"/>
          <w:color w:val="auto"/>
          <w:highlight w:val="none"/>
        </w:rPr>
        <w:t xml:space="preserve">的规定； </w:t>
      </w:r>
    </w:p>
    <w:p w14:paraId="6A6BFE80">
      <w:pPr>
        <w:pStyle w:val="143"/>
        <w:ind w:firstLine="840" w:firstLineChars="400"/>
        <w:outlineLvl w:val="2"/>
        <w:rPr>
          <w:rFonts w:ascii="Times New Roman" w:hAnsi="Times New Roman"/>
          <w:color w:val="auto"/>
          <w:highlight w:val="none"/>
        </w:rPr>
      </w:pPr>
      <w:r>
        <w:rPr>
          <w:rFonts w:ascii="Times New Roman" w:hAnsi="Times New Roman"/>
          <w:color w:val="auto"/>
          <w:highlight w:val="none"/>
        </w:rPr>
        <w:t>b</w:t>
      </w:r>
      <w:r>
        <w:rPr>
          <w:rFonts w:hint="eastAsia" w:ascii="Times New Roman" w:hAnsi="Times New Roman"/>
          <w:color w:val="auto"/>
          <w:highlight w:val="none"/>
        </w:rPr>
        <w:t xml:space="preserve">）电缆分支、接头处； </w:t>
      </w:r>
    </w:p>
    <w:p w14:paraId="21FECBF7">
      <w:pPr>
        <w:pStyle w:val="143"/>
        <w:ind w:firstLine="840" w:firstLineChars="400"/>
        <w:outlineLvl w:val="2"/>
        <w:rPr>
          <w:rFonts w:ascii="Times New Roman" w:hAnsi="Times New Roman"/>
          <w:color w:val="auto"/>
          <w:highlight w:val="none"/>
        </w:rPr>
      </w:pPr>
      <w:r>
        <w:rPr>
          <w:rFonts w:ascii="Times New Roman" w:hAnsi="Times New Roman"/>
          <w:color w:val="auto"/>
          <w:highlight w:val="none"/>
        </w:rPr>
        <w:t>c</w:t>
      </w:r>
      <w:r>
        <w:rPr>
          <w:rFonts w:hint="eastAsia" w:ascii="Times New Roman" w:hAnsi="Times New Roman"/>
          <w:color w:val="auto"/>
          <w:highlight w:val="none"/>
        </w:rPr>
        <w:t xml:space="preserve">）排管路径方向较大改变处； </w:t>
      </w:r>
    </w:p>
    <w:p w14:paraId="0373AE4D">
      <w:pPr>
        <w:pStyle w:val="143"/>
        <w:ind w:left="420" w:firstLine="420" w:firstLineChars="200"/>
        <w:outlineLvl w:val="2"/>
        <w:rPr>
          <w:rFonts w:hint="eastAsia" w:ascii="Times New Roman" w:hAnsi="Times New Roman"/>
          <w:color w:val="auto"/>
          <w:highlight w:val="none"/>
        </w:rPr>
      </w:pPr>
      <w:r>
        <w:rPr>
          <w:rFonts w:hint="eastAsia" w:ascii="Times New Roman" w:hAnsi="Times New Roman"/>
          <w:color w:val="auto"/>
          <w:highlight w:val="none"/>
        </w:rPr>
        <w:t>d）不同材质管材对接处；</w:t>
      </w:r>
    </w:p>
    <w:p w14:paraId="558A8ECB">
      <w:pPr>
        <w:pStyle w:val="143"/>
        <w:ind w:left="420" w:firstLine="420" w:firstLineChars="200"/>
        <w:outlineLvl w:val="2"/>
        <w:rPr>
          <w:rFonts w:hint="default"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e）配电站室电缆通道与市政管廊、缆线沟、工井、排管等对接处；</w:t>
      </w:r>
    </w:p>
    <w:p w14:paraId="183C8967">
      <w:pPr>
        <w:pStyle w:val="143"/>
        <w:numPr>
          <w:ilvl w:val="2"/>
          <w:numId w:val="1"/>
        </w:numPr>
        <w:outlineLvl w:val="2"/>
        <w:rPr>
          <w:rFonts w:ascii="Times New Roman" w:hAnsi="Times New Roman"/>
          <w:color w:val="auto"/>
          <w:highlight w:val="none"/>
        </w:rPr>
      </w:pPr>
      <w:r>
        <w:rPr>
          <w:rFonts w:hint="eastAsia" w:ascii="Times New Roman" w:hAnsi="Times New Roman"/>
          <w:color w:val="auto"/>
          <w:highlight w:val="none"/>
        </w:rPr>
        <w:t>电缆排管孔径一般为</w:t>
      </w:r>
      <w:r>
        <w:rPr>
          <w:rFonts w:ascii="Times New Roman" w:hAnsi="Times New Roman"/>
          <w:color w:val="auto"/>
          <w:highlight w:val="none"/>
        </w:rPr>
        <w:t>150</w:t>
      </w:r>
      <w:r>
        <w:rPr>
          <w:rFonts w:hint="eastAsia" w:ascii="Times New Roman" w:hAnsi="Times New Roman"/>
          <w:color w:val="auto"/>
          <w:highlight w:val="none"/>
        </w:rPr>
        <w:t>mm、</w:t>
      </w:r>
      <w:r>
        <w:rPr>
          <w:rFonts w:ascii="Times New Roman" w:hAnsi="Times New Roman"/>
          <w:color w:val="auto"/>
          <w:highlight w:val="none"/>
        </w:rPr>
        <w:t>175</w:t>
      </w:r>
      <w:r>
        <w:rPr>
          <w:rFonts w:hint="eastAsia" w:ascii="Times New Roman" w:hAnsi="Times New Roman"/>
          <w:color w:val="auto"/>
          <w:highlight w:val="none"/>
        </w:rPr>
        <w:t>mm、</w:t>
      </w:r>
      <w:r>
        <w:rPr>
          <w:rFonts w:ascii="Times New Roman" w:hAnsi="Times New Roman"/>
          <w:color w:val="auto"/>
          <w:highlight w:val="none"/>
        </w:rPr>
        <w:t xml:space="preserve">200mm </w:t>
      </w:r>
      <w:r>
        <w:rPr>
          <w:rFonts w:hint="eastAsia" w:ascii="Times New Roman" w:hAnsi="Times New Roman"/>
          <w:color w:val="auto"/>
          <w:highlight w:val="none"/>
        </w:rPr>
        <w:t>等。保护管的内径不宜小于电缆外径或多根电缆包络外径的</w:t>
      </w:r>
      <w:r>
        <w:rPr>
          <w:rFonts w:ascii="Times New Roman" w:hAnsi="Times New Roman"/>
          <w:color w:val="auto"/>
          <w:highlight w:val="none"/>
        </w:rPr>
        <w:t>1.5</w:t>
      </w:r>
      <w:r>
        <w:rPr>
          <w:rFonts w:hint="eastAsia" w:ascii="Times New Roman" w:hAnsi="Times New Roman"/>
          <w:color w:val="auto"/>
          <w:highlight w:val="none"/>
        </w:rPr>
        <w:t>倍。</w:t>
      </w:r>
    </w:p>
    <w:p w14:paraId="57244EB3">
      <w:pPr>
        <w:pStyle w:val="143"/>
        <w:numPr>
          <w:ilvl w:val="2"/>
          <w:numId w:val="1"/>
        </w:numPr>
        <w:outlineLvl w:val="2"/>
        <w:rPr>
          <w:rFonts w:ascii="Times New Roman" w:hAnsi="Times New Roman"/>
          <w:color w:val="auto"/>
          <w:highlight w:val="none"/>
        </w:rPr>
      </w:pPr>
      <w:r>
        <w:rPr>
          <w:rFonts w:ascii="Times New Roman" w:hAnsi="Times New Roman"/>
          <w:color w:val="auto"/>
          <w:highlight w:val="none"/>
        </w:rPr>
        <w:t>排管层数不宜超过 3 层，超过3层需进行电缆载流量计算论证</w:t>
      </w:r>
      <w:r>
        <w:rPr>
          <w:rFonts w:hint="eastAsia" w:ascii="Times New Roman" w:hAnsi="Times New Roman"/>
          <w:color w:val="auto"/>
          <w:highlight w:val="none"/>
        </w:rPr>
        <w:t>。</w:t>
      </w:r>
    </w:p>
    <w:p w14:paraId="2233D4A9">
      <w:pPr>
        <w:pStyle w:val="143"/>
        <w:numPr>
          <w:ilvl w:val="2"/>
          <w:numId w:val="1"/>
        </w:numPr>
        <w:outlineLvl w:val="2"/>
        <w:rPr>
          <w:rFonts w:ascii="Times New Roman" w:hAnsi="Times New Roman"/>
          <w:color w:val="auto"/>
          <w:highlight w:val="none"/>
        </w:rPr>
      </w:pPr>
      <w:r>
        <w:rPr>
          <w:rFonts w:hint="eastAsia" w:ascii="Times New Roman" w:hAnsi="Times New Roman"/>
          <w:color w:val="auto"/>
          <w:highlight w:val="none"/>
        </w:rPr>
        <w:t>工井应采用钢筋混凝土结构型式，工井净高不宜小于1.9m</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工井</w:t>
      </w:r>
      <w:r>
        <w:rPr>
          <w:rFonts w:hint="eastAsia" w:ascii="Times New Roman" w:hAnsi="Times New Roman"/>
          <w:color w:val="auto"/>
          <w:highlight w:val="none"/>
        </w:rPr>
        <w:t>净</w:t>
      </w:r>
      <w:r>
        <w:rPr>
          <w:rFonts w:hint="eastAsia" w:ascii="Times New Roman" w:hAnsi="Times New Roman"/>
          <w:color w:val="auto"/>
          <w:highlight w:val="none"/>
          <w:lang w:val="en-US" w:eastAsia="zh-CN"/>
        </w:rPr>
        <w:t>长</w:t>
      </w:r>
      <w:r>
        <w:rPr>
          <w:rFonts w:hint="eastAsia" w:ascii="Times New Roman" w:hAnsi="Times New Roman"/>
          <w:color w:val="auto"/>
          <w:highlight w:val="none"/>
        </w:rPr>
        <w:t>不宜小于</w:t>
      </w:r>
      <w:r>
        <w:rPr>
          <w:rFonts w:hint="eastAsia" w:ascii="Times New Roman" w:hAnsi="Times New Roman"/>
          <w:color w:val="auto"/>
          <w:highlight w:val="none"/>
          <w:lang w:val="en-US" w:eastAsia="zh-CN"/>
        </w:rPr>
        <w:t>6</w:t>
      </w:r>
      <w:r>
        <w:rPr>
          <w:rFonts w:hint="eastAsia" w:ascii="Times New Roman" w:hAnsi="Times New Roman"/>
          <w:color w:val="auto"/>
          <w:highlight w:val="none"/>
        </w:rPr>
        <w:t>m。</w:t>
      </w:r>
    </w:p>
    <w:p w14:paraId="0F371BA7">
      <w:pPr>
        <w:pStyle w:val="143"/>
        <w:numPr>
          <w:ilvl w:val="2"/>
          <w:numId w:val="1"/>
        </w:numPr>
        <w:outlineLvl w:val="2"/>
        <w:rPr>
          <w:rFonts w:ascii="Times New Roman" w:hAnsi="Times New Roman"/>
          <w:color w:val="auto"/>
          <w:highlight w:val="none"/>
        </w:rPr>
      </w:pPr>
      <w:r>
        <w:rPr>
          <w:rFonts w:hint="eastAsia" w:ascii="Times New Roman" w:hAnsi="Times New Roman"/>
          <w:color w:val="auto"/>
          <w:highlight w:val="none"/>
        </w:rPr>
        <w:t>每座工井的顶板应设置两个直径不小于</w:t>
      </w:r>
      <w:r>
        <w:rPr>
          <w:rFonts w:hint="eastAsia" w:ascii="Times New Roman" w:hAnsi="Times New Roman"/>
          <w:color w:val="auto"/>
          <w:highlight w:val="none"/>
          <w:lang w:val="en-US" w:eastAsia="zh-CN"/>
        </w:rPr>
        <w:t>8</w:t>
      </w:r>
      <w:r>
        <w:rPr>
          <w:rFonts w:hint="eastAsia" w:ascii="Times New Roman" w:hAnsi="Times New Roman"/>
          <w:color w:val="auto"/>
          <w:highlight w:val="none"/>
        </w:rPr>
        <w:t>00mm的人孔，且均应设置爬梯。</w:t>
      </w:r>
    </w:p>
    <w:p w14:paraId="5002F8C7">
      <w:pPr>
        <w:pStyle w:val="143"/>
        <w:numPr>
          <w:ilvl w:val="2"/>
          <w:numId w:val="1"/>
        </w:numPr>
        <w:outlineLvl w:val="2"/>
        <w:rPr>
          <w:rFonts w:ascii="Times New Roman" w:hAnsi="Times New Roman"/>
          <w:color w:val="auto"/>
          <w:highlight w:val="none"/>
        </w:rPr>
      </w:pPr>
      <w:r>
        <w:rPr>
          <w:rFonts w:hint="eastAsia" w:ascii="Times New Roman" w:hAnsi="Times New Roman"/>
          <w:color w:val="auto"/>
          <w:highlight w:val="none"/>
        </w:rPr>
        <w:t>每座工井均应设置集水坑，宜设置在人孔下方，尺寸不小于5</w:t>
      </w:r>
      <w:r>
        <w:rPr>
          <w:rFonts w:ascii="Times New Roman" w:hAnsi="Times New Roman"/>
          <w:color w:val="auto"/>
          <w:highlight w:val="none"/>
        </w:rPr>
        <w:t>00mm×</w:t>
      </w:r>
      <w:r>
        <w:rPr>
          <w:rFonts w:hint="eastAsia" w:ascii="Times New Roman" w:hAnsi="Times New Roman"/>
          <w:color w:val="auto"/>
          <w:highlight w:val="none"/>
        </w:rPr>
        <w:t>5</w:t>
      </w:r>
      <w:r>
        <w:rPr>
          <w:rFonts w:ascii="Times New Roman" w:hAnsi="Times New Roman"/>
          <w:color w:val="auto"/>
          <w:highlight w:val="none"/>
        </w:rPr>
        <w:t>00mm×</w:t>
      </w:r>
      <w:r>
        <w:rPr>
          <w:rFonts w:hint="eastAsia" w:ascii="Times New Roman" w:hAnsi="Times New Roman"/>
          <w:color w:val="auto"/>
          <w:highlight w:val="none"/>
        </w:rPr>
        <w:t>5</w:t>
      </w:r>
      <w:r>
        <w:rPr>
          <w:rFonts w:ascii="Times New Roman" w:hAnsi="Times New Roman"/>
          <w:color w:val="auto"/>
          <w:highlight w:val="none"/>
        </w:rPr>
        <w:t>00mm</w:t>
      </w:r>
      <w:r>
        <w:rPr>
          <w:rFonts w:hint="eastAsia" w:ascii="Times New Roman" w:hAnsi="Times New Roman"/>
          <w:color w:val="auto"/>
          <w:highlight w:val="none"/>
        </w:rPr>
        <w:t>。</w:t>
      </w:r>
    </w:p>
    <w:p w14:paraId="1530CF2F">
      <w:pPr>
        <w:pStyle w:val="143"/>
        <w:numPr>
          <w:ilvl w:val="2"/>
          <w:numId w:val="1"/>
        </w:numPr>
        <w:outlineLvl w:val="2"/>
        <w:rPr>
          <w:rFonts w:ascii="Times New Roman" w:hAnsi="Times New Roman"/>
          <w:color w:val="auto"/>
          <w:highlight w:val="none"/>
        </w:rPr>
      </w:pPr>
      <w:r>
        <w:rPr>
          <w:rFonts w:ascii="Times New Roman" w:hAnsi="Times New Roman"/>
          <w:color w:val="auto"/>
          <w:highlight w:val="none"/>
        </w:rPr>
        <w:t>每座工井应设接地装置，接地电阻不应大于10</w:t>
      </w:r>
      <w:r>
        <w:rPr>
          <w:rFonts w:hint="eastAsia" w:ascii="Times New Roman" w:hAnsi="Times New Roman"/>
          <w:color w:val="auto"/>
          <w:highlight w:val="none"/>
        </w:rPr>
        <w:t xml:space="preserve"> </w:t>
      </w:r>
      <w:r>
        <w:rPr>
          <w:rFonts w:ascii="Times New Roman" w:hAnsi="Times New Roman"/>
          <w:color w:val="auto"/>
          <w:highlight w:val="none"/>
        </w:rPr>
        <w:t>Ω</w:t>
      </w:r>
      <w:r>
        <w:rPr>
          <w:rFonts w:hint="eastAsia" w:ascii="Times New Roman" w:hAnsi="Times New Roman"/>
          <w:color w:val="auto"/>
          <w:highlight w:val="none"/>
        </w:rPr>
        <w:t>。</w:t>
      </w:r>
      <w:r>
        <w:rPr>
          <w:rFonts w:ascii="Times New Roman" w:hAnsi="Times New Roman"/>
          <w:color w:val="auto"/>
          <w:highlight w:val="none"/>
        </w:rPr>
        <w:t>安装在工井内的金属构件应</w:t>
      </w:r>
      <w:r>
        <w:rPr>
          <w:rFonts w:hint="eastAsia" w:ascii="Times New Roman" w:hAnsi="Times New Roman"/>
          <w:color w:val="auto"/>
          <w:highlight w:val="none"/>
        </w:rPr>
        <w:t>采</w:t>
      </w:r>
      <w:r>
        <w:rPr>
          <w:rFonts w:ascii="Times New Roman" w:hAnsi="Times New Roman"/>
          <w:color w:val="auto"/>
          <w:highlight w:val="none"/>
        </w:rPr>
        <w:t>用镀锌扁铁与接地装置连接。</w:t>
      </w:r>
    </w:p>
    <w:p w14:paraId="2EF0459C">
      <w:pPr>
        <w:pStyle w:val="29"/>
        <w:ind w:left="424"/>
        <w:rPr>
          <w:color w:val="auto"/>
          <w:highlight w:val="none"/>
        </w:rPr>
      </w:pPr>
    </w:p>
    <w:p w14:paraId="467F7D7C">
      <w:pPr>
        <w:pStyle w:val="93"/>
        <w:numPr>
          <w:ilvl w:val="1"/>
          <w:numId w:val="1"/>
        </w:numPr>
        <w:spacing w:beforeLines="0" w:afterLines="0"/>
        <w:ind w:leftChars="0" w:firstLineChars="0"/>
        <w:outlineLvl w:val="1"/>
        <w:rPr>
          <w:rFonts w:ascii="Times New Roman"/>
          <w:color w:val="auto"/>
          <w:highlight w:val="none"/>
        </w:rPr>
      </w:pPr>
      <w:bookmarkStart w:id="115" w:name="_Toc156471697"/>
      <w:r>
        <w:rPr>
          <w:rFonts w:hint="eastAsia" w:ascii="Times New Roman"/>
          <w:color w:val="auto"/>
          <w:highlight w:val="none"/>
        </w:rPr>
        <w:t>电缆桥架</w:t>
      </w:r>
      <w:bookmarkEnd w:id="115"/>
    </w:p>
    <w:p w14:paraId="6DA1D555">
      <w:pPr>
        <w:pStyle w:val="143"/>
        <w:numPr>
          <w:ilvl w:val="2"/>
          <w:numId w:val="1"/>
        </w:numPr>
        <w:outlineLvl w:val="2"/>
        <w:rPr>
          <w:rFonts w:ascii="Times New Roman" w:hAnsi="Times New Roman"/>
          <w:color w:val="auto"/>
          <w:highlight w:val="none"/>
        </w:rPr>
      </w:pPr>
      <w:r>
        <w:rPr>
          <w:rFonts w:ascii="Times New Roman" w:hAnsi="Times New Roman"/>
          <w:color w:val="auto"/>
          <w:highlight w:val="none"/>
        </w:rPr>
        <w:t>电缆桥架在穿越防火分区楼板、隔墙及防火卷帘上方的防火隔板时，其空隙应采用相当于建筑构件耐火极限的不燃烧材料填塞密实</w:t>
      </w:r>
      <w:r>
        <w:rPr>
          <w:rFonts w:hint="eastAsia" w:ascii="Times New Roman" w:hAnsi="Times New Roman"/>
          <w:color w:val="auto"/>
          <w:highlight w:val="none"/>
        </w:rPr>
        <w:t>。</w:t>
      </w:r>
    </w:p>
    <w:p w14:paraId="56715246">
      <w:pPr>
        <w:pStyle w:val="143"/>
        <w:numPr>
          <w:ilvl w:val="2"/>
          <w:numId w:val="1"/>
        </w:numPr>
        <w:outlineLvl w:val="2"/>
        <w:rPr>
          <w:rFonts w:ascii="Times New Roman" w:hAnsi="Times New Roman"/>
          <w:color w:val="auto"/>
          <w:highlight w:val="none"/>
        </w:rPr>
      </w:pPr>
      <w:r>
        <w:rPr>
          <w:rFonts w:hint="eastAsia" w:ascii="Times New Roman" w:hAnsi="Times New Roman"/>
          <w:color w:val="auto"/>
          <w:highlight w:val="none"/>
        </w:rPr>
        <w:t>电缆桥架</w:t>
      </w:r>
      <w:r>
        <w:rPr>
          <w:rFonts w:ascii="Times New Roman" w:hAnsi="Times New Roman"/>
          <w:color w:val="auto"/>
          <w:highlight w:val="none"/>
        </w:rPr>
        <w:t>应采用阻燃性能分级为 B1 级的难燃制品。</w:t>
      </w:r>
    </w:p>
    <w:p w14:paraId="0069F9A1">
      <w:pPr>
        <w:pStyle w:val="143"/>
        <w:numPr>
          <w:ilvl w:val="2"/>
          <w:numId w:val="1"/>
        </w:numPr>
        <w:outlineLvl w:val="2"/>
        <w:rPr>
          <w:rFonts w:ascii="Times New Roman" w:hAnsi="Times New Roman"/>
          <w:color w:val="auto"/>
          <w:highlight w:val="none"/>
        </w:rPr>
      </w:pPr>
      <w:r>
        <w:rPr>
          <w:rFonts w:ascii="Times New Roman" w:hAnsi="Times New Roman"/>
          <w:color w:val="auto"/>
          <w:highlight w:val="none"/>
        </w:rPr>
        <w:t>在有腐蚀或特别潮湿的场所采用电缆桥架布线时，应根据腐蚀介质的不同采用塑料桥架或采取相应防护措施的钢制桥架。</w:t>
      </w:r>
    </w:p>
    <w:p w14:paraId="223951B3">
      <w:pPr>
        <w:pStyle w:val="143"/>
        <w:numPr>
          <w:ilvl w:val="2"/>
          <w:numId w:val="1"/>
        </w:numPr>
        <w:outlineLvl w:val="2"/>
        <w:rPr>
          <w:rFonts w:ascii="Times New Roman" w:hAnsi="Times New Roman"/>
          <w:color w:val="auto"/>
          <w:highlight w:val="none"/>
        </w:rPr>
      </w:pPr>
      <w:r>
        <w:rPr>
          <w:rFonts w:ascii="Times New Roman" w:hAnsi="Times New Roman"/>
          <w:color w:val="auto"/>
          <w:highlight w:val="none"/>
        </w:rPr>
        <w:t>电缆桥架水平敷设时，底边距地高度不宜低于2.2m。</w:t>
      </w:r>
    </w:p>
    <w:p w14:paraId="3C8543D3">
      <w:pPr>
        <w:pStyle w:val="143"/>
        <w:numPr>
          <w:ilvl w:val="2"/>
          <w:numId w:val="1"/>
        </w:numPr>
        <w:outlineLvl w:val="2"/>
        <w:rPr>
          <w:rFonts w:ascii="Times New Roman" w:hAnsi="Times New Roman"/>
          <w:color w:val="auto"/>
          <w:highlight w:val="none"/>
        </w:rPr>
      </w:pPr>
      <w:r>
        <w:rPr>
          <w:rFonts w:ascii="Times New Roman" w:hAnsi="Times New Roman"/>
          <w:color w:val="auto"/>
          <w:highlight w:val="none"/>
        </w:rPr>
        <w:t>电缆桥架水平敷设时，宜按荷载曲线选取最佳跨距进行支撑，跨</w:t>
      </w:r>
      <w:r>
        <w:rPr>
          <w:rFonts w:hint="eastAsia" w:ascii="Times New Roman" w:hAnsi="Times New Roman"/>
          <w:color w:val="auto"/>
          <w:highlight w:val="none"/>
        </w:rPr>
        <w:t>距</w:t>
      </w:r>
      <w:r>
        <w:rPr>
          <w:rFonts w:ascii="Times New Roman" w:hAnsi="Times New Roman"/>
          <w:color w:val="auto"/>
          <w:highlight w:val="none"/>
        </w:rPr>
        <w:t>宜为1. 5m~3m。</w:t>
      </w:r>
    </w:p>
    <w:p w14:paraId="29D5D2DE">
      <w:pPr>
        <w:pStyle w:val="143"/>
        <w:numPr>
          <w:ilvl w:val="2"/>
          <w:numId w:val="1"/>
        </w:numPr>
        <w:outlineLvl w:val="2"/>
        <w:rPr>
          <w:rFonts w:ascii="Times New Roman" w:hAnsi="Times New Roman"/>
          <w:color w:val="auto"/>
          <w:highlight w:val="none"/>
        </w:rPr>
      </w:pPr>
      <w:r>
        <w:rPr>
          <w:rFonts w:ascii="Times New Roman" w:hAnsi="Times New Roman"/>
          <w:color w:val="auto"/>
          <w:highlight w:val="none"/>
        </w:rPr>
        <w:t>当两组或两组以上电缆桥架在同一高度平行敷设时，各相邻电缆桥架间应</w:t>
      </w:r>
      <w:r>
        <w:rPr>
          <w:rFonts w:hint="eastAsia" w:ascii="Times New Roman" w:hAnsi="Times New Roman"/>
          <w:color w:val="auto"/>
          <w:highlight w:val="none"/>
        </w:rPr>
        <w:t>预</w:t>
      </w:r>
      <w:r>
        <w:rPr>
          <w:rFonts w:ascii="Times New Roman" w:hAnsi="Times New Roman"/>
          <w:color w:val="auto"/>
          <w:highlight w:val="none"/>
        </w:rPr>
        <w:t>留维护、检修距离，且不宜小于0.2m</w:t>
      </w:r>
      <w:r>
        <w:rPr>
          <w:rFonts w:hint="eastAsia" w:ascii="Times New Roman" w:hAnsi="Times New Roman"/>
          <w:color w:val="auto"/>
          <w:highlight w:val="none"/>
        </w:rPr>
        <w:t>。</w:t>
      </w:r>
    </w:p>
    <w:p w14:paraId="086996CD">
      <w:pPr>
        <w:pStyle w:val="143"/>
        <w:numPr>
          <w:ilvl w:val="2"/>
          <w:numId w:val="1"/>
        </w:numPr>
        <w:outlineLvl w:val="2"/>
        <w:rPr>
          <w:rFonts w:ascii="Times New Roman" w:hAnsi="Times New Roman"/>
          <w:color w:val="auto"/>
          <w:highlight w:val="none"/>
        </w:rPr>
      </w:pPr>
      <w:r>
        <w:rPr>
          <w:rFonts w:ascii="Times New Roman" w:hAnsi="Times New Roman"/>
          <w:color w:val="auto"/>
          <w:highlight w:val="none"/>
        </w:rPr>
        <w:t>电缆桥架的上部距顶棚、楼板或梁等不宜小于0.15m。</w:t>
      </w:r>
    </w:p>
    <w:p w14:paraId="754BED6E">
      <w:pPr>
        <w:pStyle w:val="143"/>
        <w:numPr>
          <w:ilvl w:val="2"/>
          <w:numId w:val="1"/>
        </w:numPr>
        <w:outlineLvl w:val="2"/>
        <w:rPr>
          <w:rFonts w:ascii="Times New Roman" w:hAnsi="Times New Roman"/>
          <w:color w:val="auto"/>
          <w:highlight w:val="none"/>
        </w:rPr>
      </w:pPr>
      <w:r>
        <w:rPr>
          <w:rFonts w:hint="eastAsia" w:ascii="Times New Roman" w:hAnsi="Times New Roman"/>
          <w:color w:val="auto"/>
          <w:highlight w:val="none"/>
        </w:rPr>
        <w:t>电缆桥架</w:t>
      </w:r>
      <w:r>
        <w:rPr>
          <w:rFonts w:ascii="Times New Roman" w:hAnsi="Times New Roman"/>
          <w:color w:val="auto"/>
          <w:highlight w:val="none"/>
        </w:rPr>
        <w:t>内电缆的总截面积</w:t>
      </w:r>
      <w:r>
        <w:rPr>
          <w:rFonts w:hint="eastAsia" w:ascii="Times New Roman" w:hAnsi="Times New Roman"/>
          <w:color w:val="auto"/>
          <w:highlight w:val="none"/>
        </w:rPr>
        <w:t>（</w:t>
      </w:r>
      <w:r>
        <w:rPr>
          <w:rFonts w:ascii="Times New Roman" w:hAnsi="Times New Roman"/>
          <w:color w:val="auto"/>
          <w:highlight w:val="none"/>
        </w:rPr>
        <w:t>包括外护层</w:t>
      </w:r>
      <w:r>
        <w:rPr>
          <w:rFonts w:hint="eastAsia" w:ascii="Times New Roman" w:hAnsi="Times New Roman"/>
          <w:color w:val="auto"/>
          <w:highlight w:val="none"/>
        </w:rPr>
        <w:t>）</w:t>
      </w:r>
      <w:r>
        <w:rPr>
          <w:rFonts w:ascii="Times New Roman" w:hAnsi="Times New Roman"/>
          <w:color w:val="auto"/>
          <w:highlight w:val="none"/>
        </w:rPr>
        <w:t>不应超过槽盒内截面积的40%。</w:t>
      </w:r>
    </w:p>
    <w:p w14:paraId="6F93D343">
      <w:pPr>
        <w:pStyle w:val="143"/>
        <w:numPr>
          <w:ilvl w:val="2"/>
          <w:numId w:val="1"/>
        </w:numPr>
        <w:outlineLvl w:val="2"/>
        <w:rPr>
          <w:rFonts w:ascii="Times New Roman" w:hAnsi="Times New Roman"/>
          <w:color w:val="auto"/>
          <w:highlight w:val="none"/>
        </w:rPr>
      </w:pPr>
      <w:r>
        <w:rPr>
          <w:rFonts w:ascii="Times New Roman" w:hAnsi="Times New Roman"/>
          <w:color w:val="auto"/>
          <w:highlight w:val="none"/>
        </w:rPr>
        <w:t>电缆桥架不宜敷设在气体管道和热力管道的上方及液体管道的下方。当不能满足上述要求时，应采取防水、隔热措施</w:t>
      </w:r>
      <w:r>
        <w:rPr>
          <w:rFonts w:hint="eastAsia" w:ascii="Times New Roman" w:hAnsi="Times New Roman"/>
          <w:color w:val="auto"/>
          <w:highlight w:val="none"/>
        </w:rPr>
        <w:t>。</w:t>
      </w:r>
    </w:p>
    <w:p w14:paraId="66A5EE39">
      <w:pPr>
        <w:pStyle w:val="143"/>
        <w:numPr>
          <w:ilvl w:val="2"/>
          <w:numId w:val="1"/>
        </w:numPr>
        <w:outlineLvl w:val="2"/>
        <w:rPr>
          <w:rFonts w:ascii="Times New Roman" w:hAnsi="Times New Roman"/>
          <w:color w:val="auto"/>
          <w:highlight w:val="none"/>
        </w:rPr>
      </w:pPr>
      <w:r>
        <w:rPr>
          <w:rFonts w:ascii="Times New Roman" w:hAnsi="Times New Roman"/>
          <w:color w:val="auto"/>
          <w:highlight w:val="none"/>
        </w:rPr>
        <w:t>电缆桥架与各种管道平行或交叉时，其最小净距应符合</w:t>
      </w:r>
      <w:r>
        <w:rPr>
          <w:rFonts w:hint="eastAsia" w:ascii="Times New Roman" w:hAnsi="Times New Roman"/>
          <w:color w:val="auto"/>
          <w:highlight w:val="none"/>
        </w:rPr>
        <w:t>下表</w:t>
      </w:r>
      <w:r>
        <w:rPr>
          <w:rFonts w:ascii="Times New Roman" w:hAnsi="Times New Roman"/>
          <w:color w:val="auto"/>
          <w:highlight w:val="none"/>
        </w:rPr>
        <w:t>2 的规定</w:t>
      </w:r>
      <w:r>
        <w:rPr>
          <w:rFonts w:hint="eastAsia" w:ascii="Times New Roman" w:hAnsi="Times New Roman"/>
          <w:color w:val="auto"/>
          <w:highlight w:val="none"/>
        </w:rPr>
        <w:t>。</w:t>
      </w:r>
    </w:p>
    <w:p w14:paraId="7A2490AE">
      <w:pPr>
        <w:pStyle w:val="143"/>
        <w:jc w:val="center"/>
        <w:outlineLvl w:val="2"/>
        <w:rPr>
          <w:rFonts w:hint="eastAsia" w:ascii="黑体" w:hAnsi="黑体" w:eastAsia="黑体"/>
          <w:color w:val="auto"/>
          <w:highlight w:val="none"/>
        </w:rPr>
      </w:pPr>
      <w:r>
        <w:rPr>
          <w:rFonts w:hint="eastAsia" w:ascii="黑体" w:hAnsi="黑体" w:eastAsia="黑体"/>
          <w:color w:val="auto"/>
          <w:highlight w:val="none"/>
        </w:rPr>
        <w:t>表2</w:t>
      </w:r>
      <w:r>
        <w:rPr>
          <w:rFonts w:ascii="黑体" w:hAnsi="黑体" w:eastAsia="黑体"/>
          <w:color w:val="auto"/>
          <w:highlight w:val="none"/>
        </w:rPr>
        <w:t xml:space="preserve"> 电缆桥架与各种管道的最小</w:t>
      </w:r>
      <w:r>
        <w:rPr>
          <w:rFonts w:hint="eastAsia" w:ascii="黑体" w:hAnsi="黑体" w:eastAsia="黑体"/>
          <w:color w:val="auto"/>
          <w:highlight w:val="none"/>
        </w:rPr>
        <w:t>净距</w:t>
      </w:r>
      <w:r>
        <w:rPr>
          <w:rFonts w:ascii="黑体" w:hAnsi="黑体" w:eastAsia="黑体"/>
          <w:color w:val="auto"/>
          <w:highlight w:val="none"/>
        </w:rPr>
        <w:t xml:space="preserve"> </w:t>
      </w:r>
      <w:r>
        <w:rPr>
          <w:rFonts w:hint="eastAsia" w:ascii="黑体" w:hAnsi="黑体" w:eastAsia="黑体"/>
          <w:color w:val="auto"/>
          <w:highlight w:val="none"/>
          <w:lang w:eastAsia="zh-CN"/>
        </w:rPr>
        <w:t>（</w:t>
      </w:r>
      <w:r>
        <w:rPr>
          <w:rFonts w:hint="eastAsia" w:ascii="黑体" w:hAnsi="黑体" w:eastAsia="黑体"/>
          <w:color w:val="auto"/>
          <w:highlight w:val="none"/>
          <w:lang w:val="en-US" w:eastAsia="zh-CN"/>
        </w:rPr>
        <w:t>m</w:t>
      </w:r>
      <w:r>
        <w:rPr>
          <w:rFonts w:hint="eastAsia" w:ascii="黑体" w:hAnsi="黑体" w:eastAsia="黑体"/>
          <w:color w:val="auto"/>
          <w:highlight w:val="none"/>
          <w:lang w:eastAsia="zh-CN"/>
        </w:rPr>
        <w:t>）</w:t>
      </w:r>
    </w:p>
    <w:tbl>
      <w:tblPr>
        <w:tblStyle w:val="41"/>
        <w:tblW w:w="7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1"/>
        <w:gridCol w:w="1971"/>
        <w:gridCol w:w="1971"/>
        <w:gridCol w:w="1971"/>
      </w:tblGrid>
      <w:tr w14:paraId="29A98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2" w:type="dxa"/>
            <w:gridSpan w:val="2"/>
          </w:tcPr>
          <w:p w14:paraId="596E3A3A">
            <w:pPr>
              <w:pStyle w:val="143"/>
              <w:jc w:val="center"/>
              <w:outlineLvl w:val="2"/>
              <w:rPr>
                <w:rFonts w:ascii="Times New Roman" w:hAnsi="Times New Roman"/>
                <w:color w:val="auto"/>
                <w:highlight w:val="none"/>
              </w:rPr>
            </w:pPr>
            <w:r>
              <w:rPr>
                <w:rFonts w:ascii="Times New Roman" w:hAnsi="Times New Roman"/>
                <w:color w:val="auto"/>
                <w:highlight w:val="none"/>
              </w:rPr>
              <w:t>管道类别</w:t>
            </w:r>
          </w:p>
        </w:tc>
        <w:tc>
          <w:tcPr>
            <w:tcW w:w="1971" w:type="dxa"/>
          </w:tcPr>
          <w:p w14:paraId="6EE09C5C">
            <w:pPr>
              <w:pStyle w:val="143"/>
              <w:jc w:val="center"/>
              <w:outlineLvl w:val="2"/>
              <w:rPr>
                <w:rFonts w:ascii="Times New Roman" w:hAnsi="Times New Roman"/>
                <w:color w:val="auto"/>
                <w:highlight w:val="none"/>
              </w:rPr>
            </w:pPr>
            <w:r>
              <w:rPr>
                <w:rFonts w:ascii="Times New Roman" w:hAnsi="Times New Roman"/>
                <w:color w:val="auto"/>
                <w:highlight w:val="none"/>
              </w:rPr>
              <w:t>平行净距</w:t>
            </w:r>
          </w:p>
        </w:tc>
        <w:tc>
          <w:tcPr>
            <w:tcW w:w="1971" w:type="dxa"/>
          </w:tcPr>
          <w:p w14:paraId="1BF0F3FC">
            <w:pPr>
              <w:pStyle w:val="143"/>
              <w:jc w:val="center"/>
              <w:outlineLvl w:val="2"/>
              <w:rPr>
                <w:rFonts w:ascii="Times New Roman" w:hAnsi="Times New Roman"/>
                <w:color w:val="auto"/>
                <w:highlight w:val="none"/>
              </w:rPr>
            </w:pPr>
            <w:r>
              <w:rPr>
                <w:rFonts w:ascii="Times New Roman" w:hAnsi="Times New Roman"/>
                <w:color w:val="auto"/>
                <w:highlight w:val="none"/>
              </w:rPr>
              <w:t>交叉净距</w:t>
            </w:r>
          </w:p>
        </w:tc>
      </w:tr>
      <w:tr w14:paraId="34143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2" w:type="dxa"/>
            <w:gridSpan w:val="2"/>
          </w:tcPr>
          <w:p w14:paraId="320CA99F">
            <w:pPr>
              <w:pStyle w:val="143"/>
              <w:jc w:val="center"/>
              <w:outlineLvl w:val="2"/>
              <w:rPr>
                <w:rFonts w:ascii="Times New Roman" w:hAnsi="Times New Roman"/>
                <w:color w:val="auto"/>
                <w:highlight w:val="none"/>
              </w:rPr>
            </w:pPr>
            <w:r>
              <w:rPr>
                <w:rFonts w:hint="eastAsia" w:ascii="Times New Roman" w:hAnsi="Times New Roman"/>
                <w:color w:val="auto"/>
                <w:highlight w:val="none"/>
              </w:rPr>
              <w:t>一般工艺管道</w:t>
            </w:r>
          </w:p>
        </w:tc>
        <w:tc>
          <w:tcPr>
            <w:tcW w:w="1971" w:type="dxa"/>
          </w:tcPr>
          <w:p w14:paraId="40F8EA84">
            <w:pPr>
              <w:pStyle w:val="143"/>
              <w:jc w:val="center"/>
              <w:outlineLvl w:val="2"/>
              <w:rPr>
                <w:rFonts w:ascii="Times New Roman" w:hAnsi="Times New Roman"/>
                <w:color w:val="auto"/>
                <w:highlight w:val="none"/>
              </w:rPr>
            </w:pPr>
            <w:r>
              <w:rPr>
                <w:rFonts w:hint="eastAsia" w:ascii="Times New Roman" w:hAnsi="Times New Roman"/>
                <w:color w:val="auto"/>
                <w:highlight w:val="none"/>
              </w:rPr>
              <w:t>0.4</w:t>
            </w:r>
          </w:p>
        </w:tc>
        <w:tc>
          <w:tcPr>
            <w:tcW w:w="1971" w:type="dxa"/>
          </w:tcPr>
          <w:p w14:paraId="4A4E4B52">
            <w:pPr>
              <w:pStyle w:val="143"/>
              <w:jc w:val="center"/>
              <w:outlineLvl w:val="2"/>
              <w:rPr>
                <w:rFonts w:ascii="Times New Roman" w:hAnsi="Times New Roman"/>
                <w:color w:val="auto"/>
                <w:highlight w:val="none"/>
              </w:rPr>
            </w:pPr>
            <w:r>
              <w:rPr>
                <w:rFonts w:hint="eastAsia" w:ascii="Times New Roman" w:hAnsi="Times New Roman"/>
                <w:color w:val="auto"/>
                <w:highlight w:val="none"/>
              </w:rPr>
              <w:t>0.3</w:t>
            </w:r>
          </w:p>
        </w:tc>
      </w:tr>
      <w:tr w14:paraId="5C8B7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2" w:type="dxa"/>
            <w:gridSpan w:val="2"/>
          </w:tcPr>
          <w:p w14:paraId="2DAE456C">
            <w:pPr>
              <w:pStyle w:val="143"/>
              <w:jc w:val="center"/>
              <w:outlineLvl w:val="2"/>
              <w:rPr>
                <w:rFonts w:ascii="Times New Roman" w:hAnsi="Times New Roman"/>
                <w:color w:val="auto"/>
                <w:highlight w:val="none"/>
              </w:rPr>
            </w:pPr>
            <w:r>
              <w:rPr>
                <w:rFonts w:hint="eastAsia" w:ascii="Times New Roman" w:hAnsi="Times New Roman"/>
                <w:color w:val="auto"/>
                <w:highlight w:val="none"/>
              </w:rPr>
              <w:t>具有腐蚀性气体管道</w:t>
            </w:r>
          </w:p>
        </w:tc>
        <w:tc>
          <w:tcPr>
            <w:tcW w:w="1971" w:type="dxa"/>
          </w:tcPr>
          <w:p w14:paraId="76B3403D">
            <w:pPr>
              <w:pStyle w:val="143"/>
              <w:jc w:val="center"/>
              <w:outlineLvl w:val="2"/>
              <w:rPr>
                <w:rFonts w:ascii="Times New Roman" w:hAnsi="Times New Roman"/>
                <w:color w:val="auto"/>
                <w:highlight w:val="none"/>
              </w:rPr>
            </w:pPr>
            <w:r>
              <w:rPr>
                <w:rFonts w:hint="eastAsia" w:ascii="Times New Roman" w:hAnsi="Times New Roman"/>
                <w:color w:val="auto"/>
                <w:highlight w:val="none"/>
              </w:rPr>
              <w:t>0.5</w:t>
            </w:r>
          </w:p>
        </w:tc>
        <w:tc>
          <w:tcPr>
            <w:tcW w:w="1971" w:type="dxa"/>
          </w:tcPr>
          <w:p w14:paraId="09BCEE82">
            <w:pPr>
              <w:pStyle w:val="143"/>
              <w:jc w:val="center"/>
              <w:outlineLvl w:val="2"/>
              <w:rPr>
                <w:rFonts w:ascii="Times New Roman" w:hAnsi="Times New Roman"/>
                <w:color w:val="auto"/>
                <w:highlight w:val="none"/>
              </w:rPr>
            </w:pPr>
            <w:r>
              <w:rPr>
                <w:rFonts w:hint="eastAsia" w:ascii="Times New Roman" w:hAnsi="Times New Roman"/>
                <w:color w:val="auto"/>
                <w:highlight w:val="none"/>
              </w:rPr>
              <w:t>0.5</w:t>
            </w:r>
          </w:p>
        </w:tc>
      </w:tr>
      <w:tr w14:paraId="52D7D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1" w:type="dxa"/>
            <w:vMerge w:val="restart"/>
            <w:vAlign w:val="center"/>
          </w:tcPr>
          <w:p w14:paraId="6B280CC5">
            <w:pPr>
              <w:pStyle w:val="143"/>
              <w:jc w:val="center"/>
              <w:outlineLvl w:val="2"/>
              <w:rPr>
                <w:rFonts w:ascii="Times New Roman" w:hAnsi="Times New Roman"/>
                <w:color w:val="auto"/>
                <w:highlight w:val="none"/>
              </w:rPr>
            </w:pPr>
            <w:r>
              <w:rPr>
                <w:rFonts w:ascii="Times New Roman" w:hAnsi="Times New Roman"/>
                <w:color w:val="auto"/>
                <w:highlight w:val="none"/>
              </w:rPr>
              <w:t>热力管道</w:t>
            </w:r>
          </w:p>
        </w:tc>
        <w:tc>
          <w:tcPr>
            <w:tcW w:w="1971" w:type="dxa"/>
          </w:tcPr>
          <w:p w14:paraId="37B3220E">
            <w:pPr>
              <w:pStyle w:val="143"/>
              <w:jc w:val="center"/>
              <w:outlineLvl w:val="2"/>
              <w:rPr>
                <w:rFonts w:ascii="Times New Roman" w:hAnsi="Times New Roman"/>
                <w:color w:val="auto"/>
                <w:highlight w:val="none"/>
              </w:rPr>
            </w:pPr>
            <w:r>
              <w:rPr>
                <w:rFonts w:ascii="Times New Roman" w:hAnsi="Times New Roman"/>
                <w:color w:val="auto"/>
                <w:highlight w:val="none"/>
              </w:rPr>
              <w:t>有保温层</w:t>
            </w:r>
          </w:p>
        </w:tc>
        <w:tc>
          <w:tcPr>
            <w:tcW w:w="1971" w:type="dxa"/>
          </w:tcPr>
          <w:p w14:paraId="5D8757EB">
            <w:pPr>
              <w:pStyle w:val="143"/>
              <w:jc w:val="center"/>
              <w:outlineLvl w:val="2"/>
              <w:rPr>
                <w:rFonts w:ascii="Times New Roman" w:hAnsi="Times New Roman"/>
                <w:color w:val="auto"/>
                <w:highlight w:val="none"/>
              </w:rPr>
            </w:pPr>
            <w:r>
              <w:rPr>
                <w:rFonts w:hint="eastAsia" w:ascii="Times New Roman" w:hAnsi="Times New Roman"/>
                <w:color w:val="auto"/>
                <w:highlight w:val="none"/>
              </w:rPr>
              <w:t>0.5</w:t>
            </w:r>
          </w:p>
        </w:tc>
        <w:tc>
          <w:tcPr>
            <w:tcW w:w="1971" w:type="dxa"/>
          </w:tcPr>
          <w:p w14:paraId="742F55F4">
            <w:pPr>
              <w:pStyle w:val="143"/>
              <w:jc w:val="center"/>
              <w:outlineLvl w:val="2"/>
              <w:rPr>
                <w:rFonts w:ascii="Times New Roman" w:hAnsi="Times New Roman"/>
                <w:color w:val="auto"/>
                <w:highlight w:val="none"/>
              </w:rPr>
            </w:pPr>
            <w:r>
              <w:rPr>
                <w:rFonts w:hint="eastAsia" w:ascii="Times New Roman" w:hAnsi="Times New Roman"/>
                <w:color w:val="auto"/>
                <w:highlight w:val="none"/>
              </w:rPr>
              <w:t>0.3</w:t>
            </w:r>
          </w:p>
        </w:tc>
      </w:tr>
      <w:tr w14:paraId="1904A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1" w:type="dxa"/>
            <w:vMerge w:val="continue"/>
          </w:tcPr>
          <w:p w14:paraId="2AB29DB0">
            <w:pPr>
              <w:pStyle w:val="143"/>
              <w:jc w:val="center"/>
              <w:outlineLvl w:val="2"/>
              <w:rPr>
                <w:rFonts w:ascii="Times New Roman" w:hAnsi="Times New Roman"/>
                <w:color w:val="auto"/>
                <w:highlight w:val="none"/>
              </w:rPr>
            </w:pPr>
          </w:p>
        </w:tc>
        <w:tc>
          <w:tcPr>
            <w:tcW w:w="1971" w:type="dxa"/>
          </w:tcPr>
          <w:p w14:paraId="02AD4CD1">
            <w:pPr>
              <w:pStyle w:val="143"/>
              <w:jc w:val="center"/>
              <w:outlineLvl w:val="2"/>
              <w:rPr>
                <w:rFonts w:ascii="Times New Roman" w:hAnsi="Times New Roman"/>
                <w:color w:val="auto"/>
                <w:highlight w:val="none"/>
              </w:rPr>
            </w:pPr>
            <w:r>
              <w:rPr>
                <w:rFonts w:ascii="Times New Roman" w:hAnsi="Times New Roman"/>
                <w:color w:val="auto"/>
                <w:highlight w:val="none"/>
              </w:rPr>
              <w:t>无保温层</w:t>
            </w:r>
          </w:p>
        </w:tc>
        <w:tc>
          <w:tcPr>
            <w:tcW w:w="1971" w:type="dxa"/>
          </w:tcPr>
          <w:p w14:paraId="77322DDC">
            <w:pPr>
              <w:pStyle w:val="143"/>
              <w:jc w:val="center"/>
              <w:outlineLvl w:val="2"/>
              <w:rPr>
                <w:rFonts w:ascii="Times New Roman" w:hAnsi="Times New Roman"/>
                <w:color w:val="auto"/>
                <w:highlight w:val="none"/>
              </w:rPr>
            </w:pPr>
            <w:r>
              <w:rPr>
                <w:rFonts w:hint="eastAsia" w:ascii="Times New Roman" w:hAnsi="Times New Roman"/>
                <w:color w:val="auto"/>
                <w:highlight w:val="none"/>
              </w:rPr>
              <w:t>1.0</w:t>
            </w:r>
          </w:p>
        </w:tc>
        <w:tc>
          <w:tcPr>
            <w:tcW w:w="1971" w:type="dxa"/>
          </w:tcPr>
          <w:p w14:paraId="4DCC53A9">
            <w:pPr>
              <w:pStyle w:val="143"/>
              <w:jc w:val="center"/>
              <w:outlineLvl w:val="2"/>
              <w:rPr>
                <w:rFonts w:ascii="Times New Roman" w:hAnsi="Times New Roman"/>
                <w:color w:val="auto"/>
                <w:highlight w:val="none"/>
              </w:rPr>
            </w:pPr>
            <w:r>
              <w:rPr>
                <w:rFonts w:hint="eastAsia" w:ascii="Times New Roman" w:hAnsi="Times New Roman"/>
                <w:color w:val="auto"/>
                <w:highlight w:val="none"/>
              </w:rPr>
              <w:t>0.5</w:t>
            </w:r>
          </w:p>
        </w:tc>
      </w:tr>
    </w:tbl>
    <w:p w14:paraId="78B2849B">
      <w:pPr>
        <w:pStyle w:val="143"/>
        <w:outlineLvl w:val="2"/>
        <w:rPr>
          <w:rFonts w:ascii="Times New Roman" w:hAnsi="Times New Roman"/>
          <w:color w:val="auto"/>
          <w:highlight w:val="none"/>
        </w:rPr>
      </w:pPr>
    </w:p>
    <w:p w14:paraId="10CA78F2">
      <w:pPr>
        <w:pStyle w:val="143"/>
        <w:numPr>
          <w:ilvl w:val="2"/>
          <w:numId w:val="1"/>
        </w:numPr>
        <w:outlineLvl w:val="2"/>
        <w:rPr>
          <w:rFonts w:ascii="Times New Roman" w:hAnsi="Times New Roman"/>
          <w:color w:val="auto"/>
          <w:highlight w:val="none"/>
        </w:rPr>
      </w:pPr>
      <w:r>
        <w:rPr>
          <w:rFonts w:ascii="Times New Roman" w:hAnsi="Times New Roman"/>
          <w:color w:val="auto"/>
          <w:highlight w:val="none"/>
        </w:rPr>
        <w:t>电缆桥架转弯处的弯曲半径，不应小于桥架内电缆最小允许弯曲半径的最大值。</w:t>
      </w:r>
    </w:p>
    <w:p w14:paraId="6F2A5B69">
      <w:pPr>
        <w:pStyle w:val="143"/>
        <w:numPr>
          <w:ilvl w:val="2"/>
          <w:numId w:val="1"/>
        </w:numPr>
        <w:outlineLvl w:val="2"/>
        <w:rPr>
          <w:rFonts w:ascii="Times New Roman" w:hAnsi="Times New Roman"/>
          <w:color w:val="auto"/>
          <w:highlight w:val="none"/>
        </w:rPr>
      </w:pPr>
      <w:r>
        <w:rPr>
          <w:rFonts w:ascii="Times New Roman" w:hAnsi="Times New Roman"/>
          <w:color w:val="auto"/>
          <w:highlight w:val="none"/>
        </w:rPr>
        <w:t>金属电缆桥架应与保护联结导体可靠连接</w:t>
      </w:r>
      <w:r>
        <w:rPr>
          <w:rFonts w:hint="eastAsia" w:ascii="Times New Roman" w:hAnsi="Times New Roman"/>
          <w:color w:val="auto"/>
          <w:highlight w:val="none"/>
        </w:rPr>
        <w:t>，且</w:t>
      </w:r>
      <w:r>
        <w:rPr>
          <w:rFonts w:ascii="Times New Roman" w:hAnsi="Times New Roman"/>
          <w:color w:val="auto"/>
          <w:highlight w:val="none"/>
        </w:rPr>
        <w:t>应符合下列规定：</w:t>
      </w:r>
    </w:p>
    <w:p w14:paraId="4565D7E9">
      <w:pPr>
        <w:pStyle w:val="143"/>
        <w:ind w:firstLine="840" w:firstLineChars="400"/>
        <w:outlineLvl w:val="2"/>
        <w:rPr>
          <w:rFonts w:ascii="Times New Roman" w:hAnsi="Times New Roman"/>
          <w:color w:val="auto"/>
          <w:highlight w:val="none"/>
        </w:rPr>
      </w:pPr>
      <w:r>
        <w:rPr>
          <w:rFonts w:ascii="Times New Roman" w:hAnsi="Times New Roman"/>
          <w:color w:val="auto"/>
          <w:highlight w:val="none"/>
        </w:rPr>
        <w:t>a</w:t>
      </w:r>
      <w:r>
        <w:rPr>
          <w:rFonts w:hint="eastAsia" w:ascii="Times New Roman" w:hAnsi="Times New Roman"/>
          <w:color w:val="auto"/>
          <w:highlight w:val="none"/>
        </w:rPr>
        <w:t>）</w:t>
      </w:r>
      <w:r>
        <w:rPr>
          <w:rFonts w:ascii="Times New Roman" w:hAnsi="Times New Roman"/>
          <w:color w:val="auto"/>
          <w:highlight w:val="none"/>
        </w:rPr>
        <w:t>金属制桥架系统应设置可靠的电气连接并接地</w:t>
      </w:r>
      <w:r>
        <w:rPr>
          <w:rFonts w:hint="eastAsia" w:ascii="Times New Roman" w:hAnsi="Times New Roman"/>
          <w:color w:val="auto"/>
          <w:highlight w:val="none"/>
        </w:rPr>
        <w:t xml:space="preserve">； </w:t>
      </w:r>
    </w:p>
    <w:p w14:paraId="67108BD7">
      <w:pPr>
        <w:pStyle w:val="143"/>
        <w:ind w:firstLine="840" w:firstLineChars="400"/>
        <w:outlineLvl w:val="2"/>
        <w:rPr>
          <w:rFonts w:ascii="Times New Roman" w:hAnsi="Times New Roman"/>
          <w:color w:val="auto"/>
          <w:highlight w:val="none"/>
        </w:rPr>
      </w:pPr>
      <w:r>
        <w:rPr>
          <w:rFonts w:ascii="Times New Roman" w:hAnsi="Times New Roman"/>
          <w:color w:val="auto"/>
          <w:highlight w:val="none"/>
        </w:rPr>
        <w:t>b</w:t>
      </w:r>
      <w:r>
        <w:rPr>
          <w:rFonts w:hint="eastAsia" w:ascii="Times New Roman" w:hAnsi="Times New Roman"/>
          <w:color w:val="auto"/>
          <w:highlight w:val="none"/>
        </w:rPr>
        <w:t>）金属电缆桥架</w:t>
      </w:r>
      <w:r>
        <w:rPr>
          <w:rFonts w:ascii="Times New Roman" w:hAnsi="Times New Roman"/>
          <w:color w:val="auto"/>
          <w:highlight w:val="none"/>
        </w:rPr>
        <w:t>全长不大于30</w:t>
      </w:r>
      <w:r>
        <w:rPr>
          <w:rFonts w:hint="eastAsia" w:ascii="Times New Roman" w:hAnsi="Times New Roman"/>
          <w:color w:val="auto"/>
          <w:highlight w:val="none"/>
          <w:lang w:val="en-US" w:eastAsia="zh-CN"/>
        </w:rPr>
        <w:t>m</w:t>
      </w:r>
      <w:r>
        <w:rPr>
          <w:rFonts w:ascii="Times New Roman" w:hAnsi="Times New Roman"/>
          <w:color w:val="auto"/>
          <w:highlight w:val="none"/>
        </w:rPr>
        <w:t>时，不应少于2处于保护导体可靠连接；全长大于30</w:t>
      </w:r>
      <w:r>
        <w:rPr>
          <w:rFonts w:hint="eastAsia" w:ascii="Times New Roman" w:hAnsi="Times New Roman"/>
          <w:color w:val="auto"/>
          <w:highlight w:val="none"/>
          <w:lang w:val="en-US" w:eastAsia="zh-CN"/>
        </w:rPr>
        <w:t>m</w:t>
      </w:r>
      <w:r>
        <w:rPr>
          <w:rFonts w:ascii="Times New Roman" w:hAnsi="Times New Roman"/>
          <w:color w:val="auto"/>
          <w:highlight w:val="none"/>
        </w:rPr>
        <w:t>时，每隔20</w:t>
      </w:r>
      <w:r>
        <w:rPr>
          <w:rFonts w:hint="eastAsia" w:ascii="Times New Roman" w:hAnsi="Times New Roman"/>
          <w:color w:val="auto"/>
          <w:highlight w:val="none"/>
          <w:lang w:val="en-US" w:eastAsia="zh-CN"/>
        </w:rPr>
        <w:t>m</w:t>
      </w:r>
      <w:r>
        <w:rPr>
          <w:rFonts w:ascii="Times New Roman" w:hAnsi="Times New Roman"/>
          <w:color w:val="auto"/>
          <w:highlight w:val="none"/>
        </w:rPr>
        <w:t>~30</w:t>
      </w:r>
      <w:r>
        <w:rPr>
          <w:rFonts w:hint="eastAsia" w:ascii="Times New Roman" w:hAnsi="Times New Roman"/>
          <w:color w:val="auto"/>
          <w:highlight w:val="none"/>
          <w:lang w:val="en-US" w:eastAsia="zh-CN"/>
        </w:rPr>
        <w:t>m</w:t>
      </w:r>
      <w:r>
        <w:rPr>
          <w:rFonts w:ascii="Times New Roman" w:hAnsi="Times New Roman"/>
          <w:color w:val="auto"/>
          <w:highlight w:val="none"/>
        </w:rPr>
        <w:t>应增加一个连接点，起始断和终点端均应可靠接地</w:t>
      </w:r>
      <w:r>
        <w:rPr>
          <w:rFonts w:hint="eastAsia" w:ascii="Times New Roman" w:hAnsi="Times New Roman"/>
          <w:color w:val="auto"/>
          <w:highlight w:val="none"/>
        </w:rPr>
        <w:t>；</w:t>
      </w:r>
    </w:p>
    <w:p w14:paraId="17DB8A87">
      <w:pPr>
        <w:pStyle w:val="143"/>
        <w:ind w:firstLine="840" w:firstLineChars="400"/>
        <w:outlineLvl w:val="2"/>
        <w:rPr>
          <w:rFonts w:ascii="Times New Roman" w:hAnsi="Times New Roman"/>
          <w:color w:val="auto"/>
          <w:highlight w:val="none"/>
        </w:rPr>
      </w:pPr>
      <w:r>
        <w:rPr>
          <w:rFonts w:ascii="Times New Roman" w:hAnsi="Times New Roman"/>
          <w:color w:val="auto"/>
          <w:highlight w:val="none"/>
        </w:rPr>
        <w:t>c</w:t>
      </w:r>
      <w:r>
        <w:rPr>
          <w:rFonts w:hint="eastAsia" w:ascii="Times New Roman" w:hAnsi="Times New Roman"/>
          <w:color w:val="auto"/>
          <w:highlight w:val="none"/>
        </w:rPr>
        <w:t>）宜在金属电缆桥架的支吊架上焊接螺栓，和电缆桥架主体采用两端压接铜鼻子的铜绞线跨接，跨接线最小截面积不应小于4mm²。</w:t>
      </w:r>
    </w:p>
    <w:p w14:paraId="42BB0561">
      <w:pPr>
        <w:pStyle w:val="143"/>
        <w:ind w:firstLine="840" w:firstLineChars="400"/>
        <w:outlineLvl w:val="2"/>
        <w:rPr>
          <w:rFonts w:ascii="Times New Roman" w:hAnsi="Times New Roman"/>
          <w:color w:val="auto"/>
          <w:highlight w:val="none"/>
        </w:rPr>
      </w:pPr>
      <w:r>
        <w:rPr>
          <w:rFonts w:hint="eastAsia" w:ascii="Times New Roman" w:hAnsi="Times New Roman"/>
          <w:color w:val="auto"/>
          <w:highlight w:val="none"/>
        </w:rPr>
        <w:t>d）金属桥架的镀锌支吊架和镀锌电缆桥架之间无</w:t>
      </w:r>
      <w:r>
        <w:rPr>
          <w:rFonts w:ascii="Times New Roman" w:hAnsi="Times New Roman"/>
          <w:color w:val="auto"/>
          <w:highlight w:val="none"/>
        </w:rPr>
        <w:t>跨接</w:t>
      </w:r>
      <w:r>
        <w:rPr>
          <w:rFonts w:hint="eastAsia" w:ascii="Times New Roman" w:hAnsi="Times New Roman"/>
          <w:color w:val="auto"/>
          <w:highlight w:val="none"/>
        </w:rPr>
        <w:t>地线时</w:t>
      </w:r>
      <w:r>
        <w:rPr>
          <w:rFonts w:ascii="Times New Roman" w:hAnsi="Times New Roman"/>
          <w:color w:val="auto"/>
          <w:highlight w:val="none"/>
        </w:rPr>
        <w:t>，</w:t>
      </w:r>
      <w:r>
        <w:rPr>
          <w:rFonts w:hint="eastAsia" w:ascii="Times New Roman" w:hAnsi="Times New Roman"/>
          <w:color w:val="auto"/>
          <w:highlight w:val="none"/>
        </w:rPr>
        <w:t>其间的连接处应有不少于2个带有</w:t>
      </w:r>
      <w:r>
        <w:rPr>
          <w:rFonts w:ascii="Times New Roman" w:hAnsi="Times New Roman"/>
          <w:color w:val="auto"/>
          <w:highlight w:val="none"/>
        </w:rPr>
        <w:t>防松螺帽或防松垫圈的固定螺栓</w:t>
      </w:r>
      <w:r>
        <w:rPr>
          <w:rFonts w:hint="eastAsia" w:ascii="Times New Roman" w:hAnsi="Times New Roman"/>
          <w:color w:val="auto"/>
          <w:highlight w:val="none"/>
        </w:rPr>
        <w:t>。</w:t>
      </w:r>
    </w:p>
    <w:p w14:paraId="73549037">
      <w:pPr>
        <w:pStyle w:val="143"/>
        <w:numPr>
          <w:ilvl w:val="2"/>
          <w:numId w:val="1"/>
        </w:numPr>
        <w:outlineLvl w:val="2"/>
        <w:rPr>
          <w:rFonts w:ascii="Times New Roman" w:hAnsi="Times New Roman"/>
          <w:color w:val="auto"/>
          <w:highlight w:val="none"/>
        </w:rPr>
      </w:pPr>
      <w:r>
        <w:rPr>
          <w:rFonts w:hint="eastAsia" w:ascii="Times New Roman" w:hAnsi="Times New Roman"/>
          <w:color w:val="auto"/>
          <w:highlight w:val="none"/>
        </w:rPr>
        <w:t>进出配电室的桥架应在进入配电室之前设置泄水口或采取其他可靠防水封堵措施</w:t>
      </w:r>
      <w:r>
        <w:rPr>
          <w:rFonts w:ascii="Times New Roman" w:hAnsi="Times New Roman"/>
          <w:color w:val="auto"/>
          <w:highlight w:val="none"/>
        </w:rPr>
        <w:t>。</w:t>
      </w:r>
    </w:p>
    <w:bookmarkEnd w:id="105"/>
    <w:bookmarkEnd w:id="106"/>
    <w:bookmarkEnd w:id="108"/>
    <w:bookmarkEnd w:id="109"/>
    <w:bookmarkEnd w:id="110"/>
    <w:p w14:paraId="3846FFAE">
      <w:pPr>
        <w:rPr>
          <w:rFonts w:ascii="Times New Roman"/>
          <w:color w:val="auto"/>
          <w:highlight w:val="none"/>
        </w:rPr>
      </w:pPr>
      <w:bookmarkStart w:id="116" w:name="_Toc21316"/>
      <w:bookmarkStart w:id="117" w:name="_Toc156471698"/>
      <w:bookmarkStart w:id="118" w:name="_Toc49421079"/>
      <w:bookmarkStart w:id="119" w:name="_Toc49421100"/>
      <w:bookmarkStart w:id="120" w:name="_Toc77000028"/>
      <w:bookmarkStart w:id="121" w:name="_Toc49429335"/>
      <w:r>
        <w:rPr>
          <w:rFonts w:ascii="Times New Roman"/>
          <w:color w:val="auto"/>
          <w:highlight w:val="none"/>
        </w:rPr>
        <w:br w:type="page"/>
      </w:r>
    </w:p>
    <w:p w14:paraId="19360846">
      <w:pPr>
        <w:pStyle w:val="88"/>
        <w:shd w:val="clear" w:color="auto" w:fill="FFFFFF"/>
        <w:tabs>
          <w:tab w:val="left" w:pos="0"/>
        </w:tabs>
        <w:spacing w:after="0"/>
        <w:ind w:left="0" w:leftChars="0" w:firstLine="0" w:firstLineChars="0"/>
        <w:rPr>
          <w:rFonts w:ascii="Times New Roman"/>
          <w:color w:val="auto"/>
          <w:highlight w:val="none"/>
        </w:rPr>
      </w:pPr>
      <w:r>
        <w:rPr>
          <w:rFonts w:ascii="Times New Roman"/>
          <w:color w:val="auto"/>
          <w:highlight w:val="none"/>
        </w:rPr>
        <w:t xml:space="preserve">附  录  </w:t>
      </w:r>
      <w:bookmarkEnd w:id="116"/>
      <w:bookmarkStart w:id="122" w:name="_Toc408498528"/>
      <w:r>
        <w:rPr>
          <w:rFonts w:ascii="Times New Roman"/>
          <w:color w:val="auto"/>
          <w:highlight w:val="none"/>
        </w:rPr>
        <w:t>A</w:t>
      </w:r>
      <w:bookmarkEnd w:id="117"/>
    </w:p>
    <w:p w14:paraId="7887524A">
      <w:pPr>
        <w:pStyle w:val="17"/>
        <w:ind w:left="424" w:firstLine="3780" w:firstLineChars="1800"/>
        <w:rPr>
          <w:rFonts w:hint="default" w:ascii="Times New Roman" w:hAnsi="Times New Roman" w:eastAsia="黑体"/>
          <w:color w:val="auto"/>
          <w:highlight w:val="none"/>
        </w:rPr>
      </w:pPr>
      <w:r>
        <w:rPr>
          <w:rFonts w:hint="default" w:ascii="Times New Roman" w:hAnsi="Times New Roman" w:eastAsia="黑体"/>
          <w:color w:val="auto"/>
          <w:highlight w:val="none"/>
        </w:rPr>
        <w:t>（资料性）</w:t>
      </w:r>
    </w:p>
    <w:p w14:paraId="267F57DF">
      <w:pPr>
        <w:pStyle w:val="17"/>
        <w:ind w:left="0" w:leftChars="0" w:firstLine="0" w:firstLineChars="0"/>
        <w:jc w:val="center"/>
        <w:rPr>
          <w:rFonts w:hint="default" w:ascii="Times New Roman" w:hAnsi="Times New Roman" w:eastAsia="黑体"/>
          <w:color w:val="auto"/>
          <w:highlight w:val="none"/>
        </w:rPr>
      </w:pPr>
      <w:r>
        <w:rPr>
          <w:rFonts w:ascii="Times New Roman" w:hAnsi="Times New Roman" w:eastAsia="黑体"/>
          <w:color w:val="auto"/>
          <w:highlight w:val="none"/>
        </w:rPr>
        <w:t>典型开关站设备层、电缆夹层平面图与剖面图</w:t>
      </w:r>
    </w:p>
    <w:bookmarkEnd w:id="118"/>
    <w:bookmarkEnd w:id="119"/>
    <w:bookmarkEnd w:id="120"/>
    <w:bookmarkEnd w:id="121"/>
    <w:bookmarkEnd w:id="122"/>
    <w:p w14:paraId="032E997F">
      <w:pPr>
        <w:bidi w:val="0"/>
        <w:ind w:left="0" w:leftChars="0" w:firstLine="0" w:firstLineChars="0"/>
        <w:jc w:val="center"/>
        <w:rPr>
          <w:color w:val="auto"/>
          <w:highlight w:val="none"/>
        </w:rPr>
      </w:pPr>
      <w:r>
        <w:rPr>
          <w:color w:val="auto"/>
          <w:highlight w:val="none"/>
        </w:rPr>
        <w:drawing>
          <wp:inline distT="0" distB="0" distL="114300" distR="114300">
            <wp:extent cx="4369435" cy="6120130"/>
            <wp:effectExtent l="0" t="0" r="4445" b="635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8"/>
                    <a:stretch>
                      <a:fillRect/>
                    </a:stretch>
                  </pic:blipFill>
                  <pic:spPr>
                    <a:xfrm>
                      <a:off x="0" y="0"/>
                      <a:ext cx="4369435" cy="6120130"/>
                    </a:xfrm>
                    <a:prstGeom prst="rect">
                      <a:avLst/>
                    </a:prstGeom>
                    <a:noFill/>
                    <a:ln>
                      <a:noFill/>
                    </a:ln>
                  </pic:spPr>
                </pic:pic>
              </a:graphicData>
            </a:graphic>
          </wp:inline>
        </w:drawing>
      </w:r>
    </w:p>
    <w:p w14:paraId="2A139CA3">
      <w:pPr>
        <w:ind w:left="0" w:leftChars="0" w:firstLine="0" w:firstLineChars="0"/>
        <w:contextualSpacing/>
        <w:jc w:val="center"/>
        <w:rPr>
          <w:rFonts w:eastAsia="黑体"/>
          <w:color w:val="auto"/>
          <w:szCs w:val="21"/>
          <w:highlight w:val="none"/>
        </w:rPr>
      </w:pPr>
      <w:r>
        <w:rPr>
          <w:rFonts w:hint="eastAsia" w:eastAsia="黑体"/>
          <w:color w:val="auto"/>
          <w:highlight w:val="none"/>
        </w:rPr>
        <w:t>图A</w:t>
      </w:r>
      <w:r>
        <w:rPr>
          <w:rFonts w:eastAsia="黑体"/>
          <w:color w:val="auto"/>
          <w:highlight w:val="none"/>
        </w:rPr>
        <w:t>.1 开关站</w:t>
      </w:r>
      <w:r>
        <w:rPr>
          <w:rFonts w:hint="eastAsia" w:eastAsia="黑体"/>
          <w:color w:val="auto"/>
          <w:highlight w:val="none"/>
        </w:rPr>
        <w:t>设备层平面图</w:t>
      </w:r>
    </w:p>
    <w:p w14:paraId="6CEA8570">
      <w:pPr>
        <w:ind w:left="424" w:firstLine="420"/>
        <w:contextualSpacing/>
        <w:jc w:val="center"/>
        <w:rPr>
          <w:color w:val="auto"/>
          <w:highlight w:val="none"/>
        </w:rPr>
      </w:pPr>
    </w:p>
    <w:p w14:paraId="43D8990C">
      <w:pPr>
        <w:ind w:left="424" w:firstLine="420"/>
        <w:contextualSpacing/>
        <w:jc w:val="center"/>
        <w:rPr>
          <w:rFonts w:eastAsia="黑体"/>
          <w:color w:val="auto"/>
          <w:highlight w:val="none"/>
        </w:rPr>
      </w:pPr>
    </w:p>
    <w:p w14:paraId="22A0C05A">
      <w:pPr>
        <w:ind w:left="0" w:leftChars="0" w:firstLine="0" w:firstLineChars="0"/>
        <w:contextualSpacing/>
        <w:jc w:val="center"/>
        <w:rPr>
          <w:color w:val="auto"/>
          <w:highlight w:val="none"/>
        </w:rPr>
      </w:pPr>
      <w:r>
        <w:rPr>
          <w:color w:val="auto"/>
          <w:highlight w:val="none"/>
        </w:rPr>
        <w:drawing>
          <wp:inline distT="0" distB="0" distL="114300" distR="114300">
            <wp:extent cx="4699635" cy="6659880"/>
            <wp:effectExtent l="0" t="0" r="9525"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19"/>
                    <a:stretch>
                      <a:fillRect/>
                    </a:stretch>
                  </pic:blipFill>
                  <pic:spPr>
                    <a:xfrm>
                      <a:off x="0" y="0"/>
                      <a:ext cx="4699635" cy="6659880"/>
                    </a:xfrm>
                    <a:prstGeom prst="rect">
                      <a:avLst/>
                    </a:prstGeom>
                    <a:noFill/>
                    <a:ln>
                      <a:noFill/>
                    </a:ln>
                  </pic:spPr>
                </pic:pic>
              </a:graphicData>
            </a:graphic>
          </wp:inline>
        </w:drawing>
      </w:r>
    </w:p>
    <w:p w14:paraId="0C41BE39">
      <w:pPr>
        <w:ind w:left="0" w:leftChars="0" w:firstLine="0" w:firstLineChars="0"/>
        <w:contextualSpacing/>
        <w:jc w:val="center"/>
        <w:rPr>
          <w:color w:val="auto"/>
          <w:highlight w:val="none"/>
        </w:rPr>
      </w:pPr>
      <w:r>
        <w:rPr>
          <w:rFonts w:hint="eastAsia" w:eastAsia="黑体"/>
          <w:color w:val="auto"/>
          <w:highlight w:val="none"/>
        </w:rPr>
        <w:t>图A</w:t>
      </w:r>
      <w:r>
        <w:rPr>
          <w:rFonts w:eastAsia="黑体"/>
          <w:color w:val="auto"/>
          <w:highlight w:val="none"/>
        </w:rPr>
        <w:t>.</w:t>
      </w:r>
      <w:r>
        <w:rPr>
          <w:rFonts w:hint="eastAsia" w:eastAsia="黑体"/>
          <w:color w:val="auto"/>
          <w:highlight w:val="none"/>
        </w:rPr>
        <w:t>2</w:t>
      </w:r>
      <w:r>
        <w:rPr>
          <w:rFonts w:eastAsia="黑体"/>
          <w:color w:val="auto"/>
          <w:highlight w:val="none"/>
        </w:rPr>
        <w:t xml:space="preserve"> 开关站</w:t>
      </w:r>
      <w:r>
        <w:rPr>
          <w:rFonts w:hint="eastAsia" w:eastAsia="黑体"/>
          <w:color w:val="auto"/>
          <w:highlight w:val="none"/>
        </w:rPr>
        <w:t>电缆夹层平面图</w:t>
      </w:r>
    </w:p>
    <w:p w14:paraId="1FA67C03">
      <w:pPr>
        <w:ind w:left="424" w:firstLine="420"/>
        <w:contextualSpacing/>
        <w:jc w:val="center"/>
        <w:rPr>
          <w:color w:val="auto"/>
          <w:highlight w:val="none"/>
        </w:rPr>
      </w:pPr>
    </w:p>
    <w:p w14:paraId="16498674">
      <w:pPr>
        <w:ind w:left="424" w:firstLine="420"/>
        <w:contextualSpacing/>
        <w:jc w:val="center"/>
        <w:rPr>
          <w:rFonts w:eastAsia="黑体"/>
          <w:color w:val="auto"/>
          <w:highlight w:val="none"/>
        </w:rPr>
      </w:pPr>
    </w:p>
    <w:p w14:paraId="60F530A1">
      <w:pPr>
        <w:ind w:left="424" w:firstLine="420"/>
        <w:contextualSpacing/>
        <w:jc w:val="center"/>
        <w:rPr>
          <w:rFonts w:eastAsia="黑体"/>
          <w:color w:val="auto"/>
          <w:highlight w:val="none"/>
        </w:rPr>
      </w:pPr>
    </w:p>
    <w:p w14:paraId="4CF49A1C">
      <w:pPr>
        <w:ind w:left="424" w:firstLine="420"/>
        <w:contextualSpacing/>
        <w:jc w:val="center"/>
        <w:rPr>
          <w:rFonts w:eastAsia="黑体"/>
          <w:color w:val="auto"/>
          <w:highlight w:val="none"/>
        </w:rPr>
      </w:pPr>
    </w:p>
    <w:p w14:paraId="178AB7D7">
      <w:pPr>
        <w:ind w:left="424" w:firstLine="420"/>
        <w:contextualSpacing/>
        <w:jc w:val="center"/>
        <w:rPr>
          <w:rFonts w:eastAsia="黑体"/>
          <w:color w:val="auto"/>
          <w:highlight w:val="none"/>
        </w:rPr>
      </w:pPr>
    </w:p>
    <w:p w14:paraId="3EA3F6E3">
      <w:pPr>
        <w:ind w:left="424" w:firstLine="420"/>
        <w:contextualSpacing/>
        <w:jc w:val="center"/>
        <w:rPr>
          <w:rFonts w:eastAsia="黑体"/>
          <w:color w:val="auto"/>
          <w:highlight w:val="none"/>
        </w:rPr>
      </w:pPr>
    </w:p>
    <w:p w14:paraId="7E3032EF">
      <w:pPr>
        <w:ind w:left="424" w:firstLine="420"/>
        <w:contextualSpacing/>
        <w:jc w:val="center"/>
        <w:rPr>
          <w:rFonts w:eastAsia="黑体"/>
          <w:color w:val="auto"/>
          <w:highlight w:val="none"/>
        </w:rPr>
      </w:pPr>
    </w:p>
    <w:p w14:paraId="6ED8CD36">
      <w:pPr>
        <w:ind w:left="424" w:firstLine="420"/>
        <w:contextualSpacing/>
        <w:jc w:val="center"/>
        <w:rPr>
          <w:rFonts w:eastAsia="黑体"/>
          <w:color w:val="auto"/>
          <w:highlight w:val="none"/>
        </w:rPr>
      </w:pPr>
    </w:p>
    <w:p w14:paraId="0A733A1E">
      <w:pPr>
        <w:ind w:left="424" w:firstLine="420"/>
        <w:contextualSpacing/>
        <w:jc w:val="center"/>
        <w:rPr>
          <w:rFonts w:eastAsia="黑体"/>
          <w:color w:val="auto"/>
          <w:highlight w:val="none"/>
        </w:rPr>
      </w:pPr>
    </w:p>
    <w:p w14:paraId="1F893A7C">
      <w:pPr>
        <w:ind w:left="424" w:firstLine="420"/>
        <w:contextualSpacing/>
        <w:jc w:val="center"/>
        <w:rPr>
          <w:rFonts w:eastAsia="黑体"/>
          <w:color w:val="auto"/>
          <w:highlight w:val="none"/>
        </w:rPr>
      </w:pPr>
    </w:p>
    <w:p w14:paraId="0AF2227C">
      <w:pPr>
        <w:ind w:left="424" w:firstLine="420"/>
        <w:contextualSpacing/>
        <w:jc w:val="center"/>
        <w:rPr>
          <w:rFonts w:eastAsia="黑体"/>
          <w:color w:val="auto"/>
          <w:highlight w:val="none"/>
        </w:rPr>
      </w:pPr>
    </w:p>
    <w:p w14:paraId="3D91BC3F">
      <w:pPr>
        <w:ind w:left="0" w:leftChars="0" w:firstLine="0" w:firstLineChars="0"/>
        <w:contextualSpacing/>
        <w:jc w:val="center"/>
        <w:rPr>
          <w:color w:val="auto"/>
          <w:highlight w:val="none"/>
        </w:rPr>
      </w:pPr>
      <w:r>
        <w:rPr>
          <w:color w:val="auto"/>
          <w:highlight w:val="none"/>
        </w:rPr>
        <w:drawing>
          <wp:inline distT="0" distB="0" distL="114300" distR="114300">
            <wp:extent cx="5760085" cy="4526280"/>
            <wp:effectExtent l="0" t="0" r="635" b="0"/>
            <wp:docPr id="1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
                    <pic:cNvPicPr>
                      <a:picLocks noChangeAspect="1"/>
                    </pic:cNvPicPr>
                  </pic:nvPicPr>
                  <pic:blipFill>
                    <a:blip r:embed="rId20"/>
                    <a:stretch>
                      <a:fillRect/>
                    </a:stretch>
                  </pic:blipFill>
                  <pic:spPr>
                    <a:xfrm>
                      <a:off x="0" y="0"/>
                      <a:ext cx="5760085" cy="4526280"/>
                    </a:xfrm>
                    <a:prstGeom prst="rect">
                      <a:avLst/>
                    </a:prstGeom>
                    <a:noFill/>
                    <a:ln>
                      <a:noFill/>
                    </a:ln>
                  </pic:spPr>
                </pic:pic>
              </a:graphicData>
            </a:graphic>
          </wp:inline>
        </w:drawing>
      </w:r>
    </w:p>
    <w:p w14:paraId="0D9CEFBC">
      <w:pPr>
        <w:ind w:left="0" w:leftChars="0" w:firstLine="0" w:firstLineChars="0"/>
        <w:contextualSpacing/>
        <w:jc w:val="center"/>
        <w:rPr>
          <w:color w:val="auto"/>
          <w:highlight w:val="none"/>
        </w:rPr>
      </w:pPr>
      <w:r>
        <w:rPr>
          <w:rFonts w:hint="eastAsia" w:eastAsia="黑体"/>
          <w:color w:val="auto"/>
          <w:highlight w:val="none"/>
        </w:rPr>
        <w:t>图A</w:t>
      </w:r>
      <w:r>
        <w:rPr>
          <w:rFonts w:eastAsia="黑体"/>
          <w:color w:val="auto"/>
          <w:highlight w:val="none"/>
        </w:rPr>
        <w:t>.</w:t>
      </w:r>
      <w:r>
        <w:rPr>
          <w:rFonts w:hint="eastAsia" w:eastAsia="黑体"/>
          <w:color w:val="auto"/>
          <w:highlight w:val="none"/>
        </w:rPr>
        <w:t>3</w:t>
      </w:r>
      <w:r>
        <w:rPr>
          <w:rFonts w:eastAsia="黑体"/>
          <w:color w:val="auto"/>
          <w:highlight w:val="none"/>
        </w:rPr>
        <w:t xml:space="preserve"> 开关站</w:t>
      </w:r>
      <w:r>
        <w:rPr>
          <w:rFonts w:hint="eastAsia" w:eastAsia="黑体"/>
          <w:color w:val="auto"/>
          <w:highlight w:val="none"/>
        </w:rPr>
        <w:t>剖面图</w:t>
      </w:r>
    </w:p>
    <w:p w14:paraId="16C4B0B4">
      <w:pPr>
        <w:ind w:left="424" w:firstLine="420"/>
        <w:contextualSpacing/>
        <w:rPr>
          <w:color w:val="auto"/>
          <w:highlight w:val="none"/>
        </w:rPr>
      </w:pPr>
    </w:p>
    <w:p w14:paraId="2180AA7B">
      <w:pPr>
        <w:ind w:left="424" w:firstLine="420"/>
        <w:contextualSpacing/>
        <w:rPr>
          <w:color w:val="auto"/>
          <w:highlight w:val="none"/>
        </w:rPr>
      </w:pPr>
    </w:p>
    <w:p w14:paraId="76421579">
      <w:pPr>
        <w:ind w:left="424" w:firstLine="420"/>
        <w:contextualSpacing/>
        <w:rPr>
          <w:color w:val="auto"/>
          <w:highlight w:val="none"/>
        </w:rPr>
      </w:pPr>
    </w:p>
    <w:p w14:paraId="5412F719">
      <w:pPr>
        <w:ind w:left="424" w:firstLine="420"/>
        <w:contextualSpacing/>
        <w:rPr>
          <w:color w:val="auto"/>
          <w:highlight w:val="none"/>
        </w:rPr>
      </w:pPr>
    </w:p>
    <w:p w14:paraId="57D3C144">
      <w:pPr>
        <w:ind w:left="424" w:firstLine="420"/>
        <w:contextualSpacing/>
        <w:rPr>
          <w:color w:val="auto"/>
          <w:highlight w:val="none"/>
        </w:rPr>
      </w:pPr>
    </w:p>
    <w:p w14:paraId="69CD8092">
      <w:pPr>
        <w:ind w:left="424" w:firstLine="420"/>
        <w:contextualSpacing/>
        <w:rPr>
          <w:color w:val="auto"/>
          <w:highlight w:val="none"/>
        </w:rPr>
      </w:pPr>
    </w:p>
    <w:p w14:paraId="79C9EFAC">
      <w:pPr>
        <w:ind w:left="424" w:firstLine="420"/>
        <w:contextualSpacing/>
        <w:rPr>
          <w:color w:val="auto"/>
          <w:highlight w:val="none"/>
        </w:rPr>
      </w:pPr>
    </w:p>
    <w:p w14:paraId="44DFBECB">
      <w:pPr>
        <w:ind w:left="424" w:firstLine="420"/>
        <w:contextualSpacing/>
        <w:rPr>
          <w:color w:val="auto"/>
          <w:highlight w:val="none"/>
        </w:rPr>
      </w:pPr>
    </w:p>
    <w:p w14:paraId="74600EDA">
      <w:pPr>
        <w:ind w:left="424" w:firstLine="420"/>
        <w:contextualSpacing/>
        <w:rPr>
          <w:color w:val="auto"/>
          <w:highlight w:val="none"/>
        </w:rPr>
      </w:pPr>
    </w:p>
    <w:p w14:paraId="56859338">
      <w:pPr>
        <w:ind w:left="424" w:firstLine="420"/>
        <w:contextualSpacing/>
        <w:rPr>
          <w:color w:val="auto"/>
          <w:highlight w:val="none"/>
        </w:rPr>
      </w:pPr>
    </w:p>
    <w:p w14:paraId="737881DF">
      <w:pPr>
        <w:ind w:left="424" w:firstLine="420"/>
        <w:contextualSpacing/>
        <w:rPr>
          <w:color w:val="auto"/>
          <w:highlight w:val="none"/>
        </w:rPr>
      </w:pPr>
    </w:p>
    <w:p w14:paraId="4892F9F6">
      <w:pPr>
        <w:ind w:left="424" w:firstLine="420"/>
        <w:contextualSpacing/>
        <w:rPr>
          <w:color w:val="auto"/>
          <w:highlight w:val="none"/>
        </w:rPr>
      </w:pPr>
    </w:p>
    <w:p w14:paraId="337974A0">
      <w:pPr>
        <w:ind w:left="424" w:firstLine="420"/>
        <w:contextualSpacing/>
        <w:rPr>
          <w:color w:val="auto"/>
          <w:highlight w:val="none"/>
        </w:rPr>
      </w:pPr>
    </w:p>
    <w:p w14:paraId="1B017E7F">
      <w:pPr>
        <w:ind w:left="424" w:firstLine="420"/>
        <w:contextualSpacing/>
        <w:rPr>
          <w:color w:val="auto"/>
          <w:highlight w:val="none"/>
        </w:rPr>
      </w:pPr>
    </w:p>
    <w:p w14:paraId="29CC195E">
      <w:pPr>
        <w:rPr>
          <w:rFonts w:ascii="Times New Roman"/>
          <w:color w:val="auto"/>
          <w:highlight w:val="none"/>
        </w:rPr>
      </w:pPr>
      <w:r>
        <w:rPr>
          <w:rFonts w:ascii="Times New Roman"/>
          <w:color w:val="auto"/>
          <w:highlight w:val="none"/>
        </w:rPr>
        <w:br w:type="page"/>
      </w:r>
    </w:p>
    <w:p w14:paraId="595C315C">
      <w:pPr>
        <w:pStyle w:val="88"/>
        <w:shd w:val="clear" w:color="auto" w:fill="FFFFFF"/>
        <w:tabs>
          <w:tab w:val="left" w:pos="0"/>
        </w:tabs>
        <w:spacing w:after="0"/>
        <w:ind w:left="0" w:leftChars="0" w:firstLine="0" w:firstLineChars="0"/>
        <w:rPr>
          <w:rFonts w:ascii="Times New Roman"/>
          <w:color w:val="auto"/>
          <w:highlight w:val="none"/>
        </w:rPr>
      </w:pPr>
      <w:r>
        <w:rPr>
          <w:rFonts w:ascii="Times New Roman"/>
          <w:color w:val="auto"/>
          <w:highlight w:val="none"/>
        </w:rPr>
        <w:t xml:space="preserve">附  录  </w:t>
      </w:r>
      <w:r>
        <w:rPr>
          <w:rFonts w:hint="eastAsia" w:ascii="Times New Roman"/>
          <w:color w:val="auto"/>
          <w:highlight w:val="none"/>
        </w:rPr>
        <w:t>B</w:t>
      </w:r>
    </w:p>
    <w:p w14:paraId="062EEB00">
      <w:pPr>
        <w:pStyle w:val="17"/>
        <w:ind w:left="0" w:leftChars="0" w:firstLine="0" w:firstLineChars="0"/>
        <w:jc w:val="center"/>
        <w:rPr>
          <w:rFonts w:hint="default" w:ascii="Times New Roman" w:hAnsi="Times New Roman" w:eastAsia="黑体"/>
          <w:color w:val="auto"/>
          <w:highlight w:val="none"/>
        </w:rPr>
      </w:pPr>
      <w:r>
        <w:rPr>
          <w:rFonts w:hint="default" w:ascii="Times New Roman" w:hAnsi="Times New Roman" w:eastAsia="黑体"/>
          <w:color w:val="auto"/>
          <w:highlight w:val="none"/>
        </w:rPr>
        <w:t>（资料性）</w:t>
      </w:r>
    </w:p>
    <w:p w14:paraId="6D23C665">
      <w:pPr>
        <w:pStyle w:val="17"/>
        <w:ind w:left="0" w:leftChars="0" w:firstLine="0" w:firstLineChars="0"/>
        <w:jc w:val="center"/>
        <w:rPr>
          <w:rFonts w:hint="default" w:ascii="Times New Roman" w:hAnsi="Times New Roman" w:eastAsia="黑体"/>
          <w:color w:val="auto"/>
          <w:highlight w:val="none"/>
        </w:rPr>
      </w:pPr>
      <w:r>
        <w:rPr>
          <w:rFonts w:ascii="Times New Roman" w:hAnsi="Times New Roman" w:eastAsia="黑体"/>
          <w:color w:val="auto"/>
          <w:highlight w:val="none"/>
        </w:rPr>
        <w:t>典型工井与排管图纸</w:t>
      </w:r>
    </w:p>
    <w:p w14:paraId="4467BC90">
      <w:pPr>
        <w:ind w:left="424" w:firstLine="420"/>
        <w:contextualSpacing/>
        <w:rPr>
          <w:color w:val="auto"/>
          <w:highlight w:val="none"/>
        </w:rPr>
      </w:pPr>
    </w:p>
    <w:p w14:paraId="05679CEB">
      <w:pPr>
        <w:ind w:left="0" w:leftChars="0" w:firstLine="0" w:firstLineChars="0"/>
        <w:contextualSpacing/>
        <w:jc w:val="center"/>
        <w:rPr>
          <w:color w:val="auto"/>
          <w:highlight w:val="none"/>
        </w:rPr>
      </w:pPr>
      <w:r>
        <w:rPr>
          <w:color w:val="auto"/>
          <w:highlight w:val="none"/>
        </w:rPr>
        <w:drawing>
          <wp:inline distT="0" distB="0" distL="114300" distR="114300">
            <wp:extent cx="5724525" cy="2988310"/>
            <wp:effectExtent l="0" t="0" r="5715" b="1397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21"/>
                    <a:stretch>
                      <a:fillRect/>
                    </a:stretch>
                  </pic:blipFill>
                  <pic:spPr>
                    <a:xfrm>
                      <a:off x="0" y="0"/>
                      <a:ext cx="5724525" cy="2988310"/>
                    </a:xfrm>
                    <a:prstGeom prst="rect">
                      <a:avLst/>
                    </a:prstGeom>
                    <a:noFill/>
                    <a:ln>
                      <a:noFill/>
                    </a:ln>
                  </pic:spPr>
                </pic:pic>
              </a:graphicData>
            </a:graphic>
          </wp:inline>
        </w:drawing>
      </w:r>
    </w:p>
    <w:p w14:paraId="5A61EB54">
      <w:pPr>
        <w:ind w:left="0" w:leftChars="0" w:firstLine="0" w:firstLineChars="0"/>
        <w:jc w:val="center"/>
        <w:rPr>
          <w:rFonts w:eastAsia="黑体"/>
          <w:color w:val="auto"/>
          <w:szCs w:val="21"/>
          <w:highlight w:val="none"/>
        </w:rPr>
      </w:pPr>
      <w:r>
        <w:rPr>
          <w:rFonts w:hint="eastAsia" w:eastAsia="黑体"/>
          <w:color w:val="auto"/>
          <w:highlight w:val="none"/>
        </w:rPr>
        <w:t>图B</w:t>
      </w:r>
      <w:r>
        <w:rPr>
          <w:rFonts w:eastAsia="黑体"/>
          <w:color w:val="auto"/>
          <w:highlight w:val="none"/>
        </w:rPr>
        <w:t xml:space="preserve">.1 </w:t>
      </w:r>
      <w:r>
        <w:rPr>
          <w:rFonts w:hint="eastAsia" w:eastAsia="黑体"/>
          <w:color w:val="auto"/>
          <w:highlight w:val="none"/>
        </w:rPr>
        <w:t>直线工井平面图（6.0m×2.5m×1.9m）</w:t>
      </w:r>
    </w:p>
    <w:p w14:paraId="2DEF6FC3">
      <w:pPr>
        <w:ind w:left="424" w:firstLine="420"/>
        <w:jc w:val="center"/>
        <w:rPr>
          <w:rFonts w:eastAsia="黑体"/>
          <w:color w:val="auto"/>
          <w:highlight w:val="none"/>
        </w:rPr>
      </w:pPr>
    </w:p>
    <w:p w14:paraId="1AC9EFBD">
      <w:pPr>
        <w:ind w:left="0" w:leftChars="0" w:firstLine="0" w:firstLineChars="0"/>
        <w:contextualSpacing/>
        <w:jc w:val="center"/>
        <w:rPr>
          <w:color w:val="auto"/>
          <w:highlight w:val="none"/>
        </w:rPr>
      </w:pPr>
      <w:r>
        <w:rPr>
          <w:color w:val="auto"/>
          <w:highlight w:val="none"/>
        </w:rPr>
        <w:drawing>
          <wp:inline distT="0" distB="0" distL="114300" distR="114300">
            <wp:extent cx="5854700" cy="3397885"/>
            <wp:effectExtent l="0" t="0" r="12700" b="635"/>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22"/>
                    <a:stretch>
                      <a:fillRect/>
                    </a:stretch>
                  </pic:blipFill>
                  <pic:spPr>
                    <a:xfrm>
                      <a:off x="0" y="0"/>
                      <a:ext cx="5854700" cy="3397885"/>
                    </a:xfrm>
                    <a:prstGeom prst="rect">
                      <a:avLst/>
                    </a:prstGeom>
                    <a:noFill/>
                    <a:ln>
                      <a:noFill/>
                    </a:ln>
                  </pic:spPr>
                </pic:pic>
              </a:graphicData>
            </a:graphic>
          </wp:inline>
        </w:drawing>
      </w:r>
    </w:p>
    <w:p w14:paraId="21D92539">
      <w:pPr>
        <w:ind w:left="0" w:leftChars="0" w:firstLine="0" w:firstLineChars="0"/>
        <w:jc w:val="center"/>
        <w:rPr>
          <w:rFonts w:eastAsia="黑体"/>
          <w:color w:val="auto"/>
          <w:szCs w:val="21"/>
          <w:highlight w:val="none"/>
        </w:rPr>
      </w:pPr>
      <w:r>
        <w:rPr>
          <w:rFonts w:hint="eastAsia" w:eastAsia="黑体"/>
          <w:color w:val="auto"/>
          <w:highlight w:val="none"/>
        </w:rPr>
        <w:t>图B</w:t>
      </w:r>
      <w:r>
        <w:rPr>
          <w:rFonts w:eastAsia="黑体"/>
          <w:color w:val="auto"/>
          <w:highlight w:val="none"/>
        </w:rPr>
        <w:t>.</w:t>
      </w:r>
      <w:r>
        <w:rPr>
          <w:rFonts w:hint="eastAsia" w:eastAsia="黑体"/>
          <w:color w:val="auto"/>
          <w:highlight w:val="none"/>
        </w:rPr>
        <w:t>2</w:t>
      </w:r>
      <w:r>
        <w:rPr>
          <w:rFonts w:eastAsia="黑体"/>
          <w:color w:val="auto"/>
          <w:highlight w:val="none"/>
        </w:rPr>
        <w:t xml:space="preserve"> </w:t>
      </w:r>
      <w:r>
        <w:rPr>
          <w:rFonts w:hint="eastAsia" w:eastAsia="黑体"/>
          <w:color w:val="auto"/>
          <w:highlight w:val="none"/>
        </w:rPr>
        <w:t>直线工井剖面图（6.0m×2.5m×1.9m）</w:t>
      </w:r>
    </w:p>
    <w:p w14:paraId="11852DC2">
      <w:pPr>
        <w:ind w:left="424" w:firstLine="420"/>
        <w:contextualSpacing/>
        <w:jc w:val="center"/>
        <w:rPr>
          <w:color w:val="auto"/>
          <w:highlight w:val="none"/>
        </w:rPr>
      </w:pPr>
    </w:p>
    <w:p w14:paraId="783377F1">
      <w:pPr>
        <w:ind w:left="0" w:leftChars="0" w:firstLine="0" w:firstLineChars="0"/>
        <w:contextualSpacing/>
        <w:jc w:val="center"/>
        <w:rPr>
          <w:color w:val="auto"/>
          <w:highlight w:val="none"/>
        </w:rPr>
      </w:pPr>
    </w:p>
    <w:p w14:paraId="1DA9400F">
      <w:pPr>
        <w:ind w:left="0" w:leftChars="0" w:firstLine="0" w:firstLineChars="0"/>
        <w:jc w:val="center"/>
        <w:rPr>
          <w:rFonts w:eastAsia="黑体"/>
          <w:color w:val="auto"/>
          <w:highlight w:val="none"/>
        </w:rPr>
      </w:pPr>
    </w:p>
    <w:p w14:paraId="1789B182">
      <w:pPr>
        <w:ind w:left="0" w:leftChars="0" w:firstLine="0" w:firstLineChars="0"/>
        <w:contextualSpacing/>
        <w:jc w:val="center"/>
        <w:rPr>
          <w:color w:val="auto"/>
          <w:highlight w:val="none"/>
        </w:rPr>
      </w:pPr>
    </w:p>
    <w:p w14:paraId="5332EA44">
      <w:pPr>
        <w:ind w:left="0" w:leftChars="0" w:firstLine="0" w:firstLineChars="0"/>
        <w:contextualSpacing/>
        <w:jc w:val="center"/>
        <w:rPr>
          <w:color w:val="auto"/>
          <w:highlight w:val="none"/>
        </w:rPr>
      </w:pPr>
      <w:r>
        <w:rPr>
          <w:color w:val="auto"/>
          <w:highlight w:val="none"/>
        </w:rPr>
        <w:drawing>
          <wp:inline distT="0" distB="0" distL="114300" distR="114300">
            <wp:extent cx="4431030" cy="2903855"/>
            <wp:effectExtent l="0" t="0" r="3810" b="6985"/>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pic:cNvPicPr>
                  </pic:nvPicPr>
                  <pic:blipFill>
                    <a:blip r:embed="rId23"/>
                    <a:stretch>
                      <a:fillRect/>
                    </a:stretch>
                  </pic:blipFill>
                  <pic:spPr>
                    <a:xfrm>
                      <a:off x="0" y="0"/>
                      <a:ext cx="4431030" cy="2903855"/>
                    </a:xfrm>
                    <a:prstGeom prst="rect">
                      <a:avLst/>
                    </a:prstGeom>
                    <a:noFill/>
                    <a:ln>
                      <a:noFill/>
                    </a:ln>
                  </pic:spPr>
                </pic:pic>
              </a:graphicData>
            </a:graphic>
          </wp:inline>
        </w:drawing>
      </w:r>
    </w:p>
    <w:p w14:paraId="1D9A18CC">
      <w:pPr>
        <w:ind w:left="0" w:leftChars="0" w:firstLine="0" w:firstLineChars="0"/>
        <w:contextualSpacing/>
        <w:jc w:val="center"/>
        <w:rPr>
          <w:rFonts w:eastAsia="黑体"/>
          <w:color w:val="auto"/>
          <w:highlight w:val="none"/>
        </w:rPr>
      </w:pPr>
      <w:r>
        <w:rPr>
          <w:rFonts w:hint="eastAsia" w:eastAsia="黑体"/>
          <w:color w:val="auto"/>
          <w:highlight w:val="none"/>
        </w:rPr>
        <w:t>图B</w:t>
      </w:r>
      <w:r>
        <w:rPr>
          <w:rFonts w:eastAsia="黑体"/>
          <w:color w:val="auto"/>
          <w:highlight w:val="none"/>
        </w:rPr>
        <w:t>.</w:t>
      </w:r>
      <w:r>
        <w:rPr>
          <w:rFonts w:hint="eastAsia" w:eastAsia="黑体"/>
          <w:color w:val="auto"/>
          <w:highlight w:val="none"/>
          <w:lang w:val="en-US" w:eastAsia="zh-CN"/>
        </w:rPr>
        <w:t>3</w:t>
      </w:r>
      <w:r>
        <w:rPr>
          <w:rFonts w:eastAsia="黑体"/>
          <w:color w:val="auto"/>
          <w:highlight w:val="none"/>
        </w:rPr>
        <w:t xml:space="preserve"> </w:t>
      </w:r>
      <w:r>
        <w:rPr>
          <w:rFonts w:hint="eastAsia" w:eastAsia="黑体"/>
          <w:color w:val="auto"/>
          <w:highlight w:val="none"/>
        </w:rPr>
        <w:t xml:space="preserve"> 2×4+2孔排管断面图</w:t>
      </w:r>
    </w:p>
    <w:p w14:paraId="5AEA1775">
      <w:pPr>
        <w:ind w:left="424" w:firstLine="420"/>
        <w:contextualSpacing/>
        <w:jc w:val="center"/>
        <w:rPr>
          <w:rFonts w:eastAsia="黑体"/>
          <w:color w:val="auto"/>
          <w:highlight w:val="none"/>
        </w:rPr>
      </w:pPr>
    </w:p>
    <w:p w14:paraId="6F01C8D6">
      <w:pPr>
        <w:ind w:left="424" w:firstLine="420"/>
        <w:contextualSpacing/>
        <w:jc w:val="center"/>
        <w:rPr>
          <w:rFonts w:eastAsia="黑体"/>
          <w:color w:val="auto"/>
          <w:highlight w:val="none"/>
        </w:rPr>
      </w:pPr>
    </w:p>
    <w:p w14:paraId="6645941F">
      <w:pPr>
        <w:ind w:left="0" w:leftChars="0" w:firstLine="0" w:firstLineChars="0"/>
        <w:contextualSpacing/>
        <w:jc w:val="center"/>
        <w:rPr>
          <w:color w:val="auto"/>
          <w:highlight w:val="none"/>
        </w:rPr>
      </w:pPr>
      <w:r>
        <w:rPr>
          <w:color w:val="auto"/>
          <w:highlight w:val="none"/>
        </w:rPr>
        <w:drawing>
          <wp:inline distT="0" distB="0" distL="114300" distR="114300">
            <wp:extent cx="5391150" cy="2949575"/>
            <wp:effectExtent l="0" t="0" r="3810" b="6985"/>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pic:cNvPicPr>
                  </pic:nvPicPr>
                  <pic:blipFill>
                    <a:blip r:embed="rId24"/>
                    <a:stretch>
                      <a:fillRect/>
                    </a:stretch>
                  </pic:blipFill>
                  <pic:spPr>
                    <a:xfrm>
                      <a:off x="0" y="0"/>
                      <a:ext cx="5391150" cy="2949575"/>
                    </a:xfrm>
                    <a:prstGeom prst="rect">
                      <a:avLst/>
                    </a:prstGeom>
                    <a:noFill/>
                    <a:ln>
                      <a:noFill/>
                    </a:ln>
                  </pic:spPr>
                </pic:pic>
              </a:graphicData>
            </a:graphic>
          </wp:inline>
        </w:drawing>
      </w:r>
    </w:p>
    <w:p w14:paraId="17781382">
      <w:pPr>
        <w:ind w:left="0" w:leftChars="0" w:firstLine="0" w:firstLineChars="0"/>
        <w:contextualSpacing/>
        <w:jc w:val="center"/>
        <w:rPr>
          <w:color w:val="auto"/>
          <w:highlight w:val="none"/>
        </w:rPr>
      </w:pPr>
      <w:r>
        <w:rPr>
          <w:rFonts w:hint="eastAsia" w:eastAsia="黑体"/>
          <w:color w:val="auto"/>
          <w:highlight w:val="none"/>
        </w:rPr>
        <w:t>图B</w:t>
      </w:r>
      <w:r>
        <w:rPr>
          <w:rFonts w:eastAsia="黑体"/>
          <w:color w:val="auto"/>
          <w:highlight w:val="none"/>
        </w:rPr>
        <w:t>.</w:t>
      </w:r>
      <w:r>
        <w:rPr>
          <w:rFonts w:hint="eastAsia" w:eastAsia="黑体"/>
          <w:color w:val="auto"/>
          <w:highlight w:val="none"/>
          <w:lang w:val="en-US" w:eastAsia="zh-CN"/>
        </w:rPr>
        <w:t>4</w:t>
      </w:r>
      <w:r>
        <w:rPr>
          <w:rFonts w:eastAsia="黑体"/>
          <w:color w:val="auto"/>
          <w:highlight w:val="none"/>
        </w:rPr>
        <w:t xml:space="preserve"> </w:t>
      </w:r>
      <w:r>
        <w:rPr>
          <w:rFonts w:hint="eastAsia" w:eastAsia="黑体"/>
          <w:color w:val="auto"/>
          <w:highlight w:val="none"/>
        </w:rPr>
        <w:t xml:space="preserve"> 2×6+2孔排管断面图</w:t>
      </w:r>
    </w:p>
    <w:p w14:paraId="21E608BB">
      <w:pPr>
        <w:ind w:left="424" w:firstLine="420"/>
        <w:contextualSpacing/>
        <w:jc w:val="center"/>
        <w:rPr>
          <w:color w:val="auto"/>
          <w:highlight w:val="none"/>
        </w:rPr>
      </w:pPr>
    </w:p>
    <w:p w14:paraId="49BF56D7">
      <w:pPr>
        <w:ind w:left="424" w:firstLine="420"/>
        <w:contextualSpacing/>
        <w:jc w:val="center"/>
        <w:rPr>
          <w:color w:val="auto"/>
          <w:highlight w:val="none"/>
        </w:rPr>
      </w:pPr>
    </w:p>
    <w:p w14:paraId="3AC51F43">
      <w:pPr>
        <w:ind w:left="424" w:firstLine="420"/>
        <w:contextualSpacing/>
        <w:rPr>
          <w:color w:val="auto"/>
          <w:highlight w:val="none"/>
        </w:rPr>
      </w:pPr>
    </w:p>
    <w:p w14:paraId="2AAD5914">
      <w:pPr>
        <w:widowControl/>
        <w:ind w:left="0" w:leftChars="0" w:firstLine="0" w:firstLineChars="0"/>
        <w:rPr>
          <w:color w:val="auto"/>
          <w:kern w:val="0"/>
          <w:sz w:val="18"/>
          <w:szCs w:val="18"/>
          <w:highlight w:val="none"/>
        </w:rPr>
      </w:pPr>
    </w:p>
    <w:p w14:paraId="227FAEFD">
      <w:pPr>
        <w:rPr>
          <w:rFonts w:ascii="Times New Roman"/>
          <w:color w:val="auto"/>
          <w:highlight w:val="none"/>
        </w:rPr>
      </w:pPr>
      <w:r>
        <w:rPr>
          <w:rFonts w:ascii="Times New Roman"/>
          <w:color w:val="auto"/>
          <w:highlight w:val="none"/>
        </w:rPr>
        <w:br w:type="page"/>
      </w:r>
    </w:p>
    <w:p w14:paraId="6FA5903C">
      <w:pPr>
        <w:pStyle w:val="88"/>
        <w:shd w:val="clear" w:color="auto" w:fill="FFFFFF"/>
        <w:tabs>
          <w:tab w:val="left" w:pos="0"/>
        </w:tabs>
        <w:spacing w:after="0"/>
        <w:ind w:left="0" w:leftChars="0" w:firstLine="0" w:firstLineChars="0"/>
        <w:rPr>
          <w:rFonts w:ascii="Times New Roman"/>
          <w:color w:val="auto"/>
          <w:highlight w:val="none"/>
        </w:rPr>
      </w:pPr>
      <w:r>
        <w:rPr>
          <w:rFonts w:ascii="Times New Roman"/>
          <w:color w:val="auto"/>
          <w:highlight w:val="none"/>
        </w:rPr>
        <w:t xml:space="preserve">附  录  </w:t>
      </w:r>
      <w:r>
        <w:rPr>
          <w:rFonts w:hint="eastAsia" w:ascii="Times New Roman"/>
          <w:color w:val="auto"/>
          <w:highlight w:val="none"/>
        </w:rPr>
        <w:t>C</w:t>
      </w:r>
    </w:p>
    <w:p w14:paraId="039B257D">
      <w:pPr>
        <w:pStyle w:val="17"/>
        <w:ind w:left="424" w:firstLine="3780" w:firstLineChars="1800"/>
        <w:rPr>
          <w:rFonts w:hint="default" w:ascii="Times New Roman" w:hAnsi="Times New Roman" w:eastAsia="黑体"/>
          <w:color w:val="auto"/>
          <w:highlight w:val="none"/>
        </w:rPr>
      </w:pPr>
      <w:r>
        <w:rPr>
          <w:rFonts w:hint="default" w:ascii="Times New Roman" w:hAnsi="Times New Roman" w:eastAsia="黑体"/>
          <w:color w:val="auto"/>
          <w:highlight w:val="none"/>
        </w:rPr>
        <w:t>（资料性）</w:t>
      </w:r>
    </w:p>
    <w:p w14:paraId="6480A0E1">
      <w:pPr>
        <w:pStyle w:val="17"/>
        <w:ind w:left="0" w:leftChars="0" w:firstLine="0" w:firstLineChars="0"/>
        <w:jc w:val="center"/>
        <w:rPr>
          <w:rFonts w:hint="default" w:ascii="Times New Roman" w:hAnsi="Times New Roman" w:eastAsia="黑体"/>
          <w:color w:val="auto"/>
          <w:highlight w:val="none"/>
        </w:rPr>
      </w:pPr>
      <w:r>
        <w:rPr>
          <w:rFonts w:hint="eastAsia" w:ascii="Times New Roman" w:hAnsi="Times New Roman" w:eastAsia="黑体"/>
          <w:color w:val="auto"/>
          <w:highlight w:val="none"/>
          <w:lang w:eastAsia="zh-CN"/>
        </w:rPr>
        <w:t>配电站室</w:t>
      </w:r>
      <w:r>
        <w:rPr>
          <w:rFonts w:ascii="Times New Roman" w:hAnsi="Times New Roman" w:eastAsia="黑体"/>
          <w:color w:val="auto"/>
          <w:highlight w:val="none"/>
        </w:rPr>
        <w:t>主要设备发热量</w:t>
      </w:r>
    </w:p>
    <w:p w14:paraId="7C45360E">
      <w:pPr>
        <w:ind w:left="424" w:firstLine="420"/>
        <w:contextualSpacing/>
        <w:rPr>
          <w:color w:val="auto"/>
          <w:highlight w:val="none"/>
        </w:rPr>
      </w:pPr>
      <w:r>
        <w:rPr>
          <w:rFonts w:hint="eastAsia"/>
          <w:color w:val="auto"/>
          <w:highlight w:val="none"/>
        </w:rPr>
        <w:t>为便于建筑市政设计单位计算</w:t>
      </w:r>
      <w:r>
        <w:rPr>
          <w:rFonts w:hint="eastAsia"/>
          <w:color w:val="auto"/>
          <w:highlight w:val="none"/>
          <w:lang w:eastAsia="zh-CN"/>
        </w:rPr>
        <w:t>配电站室</w:t>
      </w:r>
      <w:r>
        <w:rPr>
          <w:rFonts w:hint="eastAsia"/>
          <w:color w:val="auto"/>
          <w:highlight w:val="none"/>
        </w:rPr>
        <w:t>设备发热量，整理了主要设备发热量见附表</w:t>
      </w:r>
      <w:r>
        <w:rPr>
          <w:color w:val="auto"/>
          <w:highlight w:val="none"/>
        </w:rPr>
        <w:t>：</w:t>
      </w:r>
    </w:p>
    <w:p w14:paraId="18623E2B">
      <w:pPr>
        <w:pStyle w:val="156"/>
        <w:tabs>
          <w:tab w:val="left" w:pos="839"/>
        </w:tabs>
        <w:snapToGrid w:val="0"/>
        <w:spacing w:line="360" w:lineRule="auto"/>
        <w:ind w:left="424"/>
        <w:jc w:val="both"/>
        <w:rPr>
          <w:rFonts w:ascii="Times New Roman" w:hAnsi="Times New Roman" w:eastAsia="黑体"/>
          <w:color w:val="auto"/>
          <w:highlight w:val="none"/>
        </w:rPr>
      </w:pPr>
    </w:p>
    <w:p w14:paraId="589240AF">
      <w:pPr>
        <w:pStyle w:val="156"/>
        <w:tabs>
          <w:tab w:val="left" w:pos="839"/>
        </w:tabs>
        <w:snapToGrid w:val="0"/>
        <w:spacing w:line="360" w:lineRule="auto"/>
        <w:ind w:left="0" w:leftChars="0" w:firstLine="0" w:firstLineChars="0"/>
        <w:jc w:val="center"/>
        <w:rPr>
          <w:rFonts w:ascii="Times New Roman" w:hAnsi="Times New Roman" w:eastAsia="黑体"/>
          <w:color w:val="auto"/>
          <w:highlight w:val="none"/>
        </w:rPr>
      </w:pPr>
      <w:r>
        <w:rPr>
          <w:rFonts w:ascii="Times New Roman" w:hAnsi="Times New Roman" w:eastAsia="黑体"/>
          <w:color w:val="auto"/>
          <w:highlight w:val="none"/>
        </w:rPr>
        <w:t>表</w:t>
      </w:r>
      <w:r>
        <w:rPr>
          <w:rFonts w:hint="eastAsia" w:ascii="Times New Roman" w:hAnsi="Times New Roman" w:eastAsia="黑体"/>
          <w:color w:val="auto"/>
          <w:highlight w:val="none"/>
        </w:rPr>
        <w:t>C</w:t>
      </w:r>
      <w:r>
        <w:rPr>
          <w:rFonts w:ascii="Times New Roman" w:hAnsi="Times New Roman" w:eastAsia="黑体"/>
          <w:color w:val="auto"/>
          <w:highlight w:val="none"/>
        </w:rPr>
        <w:t>.1 开关站主要设备发热量</w:t>
      </w:r>
    </w:p>
    <w:tbl>
      <w:tblPr>
        <w:tblStyle w:val="41"/>
        <w:tblW w:w="7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1"/>
        <w:gridCol w:w="3998"/>
      </w:tblGrid>
      <w:tr w14:paraId="6E55C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1" w:type="dxa"/>
          </w:tcPr>
          <w:p w14:paraId="7150C21E">
            <w:pPr>
              <w:ind w:left="-9" w:leftChars="-32" w:hanging="58" w:hangingChars="28"/>
              <w:jc w:val="center"/>
              <w:rPr>
                <w:color w:val="auto"/>
                <w:highlight w:val="none"/>
              </w:rPr>
            </w:pPr>
            <w:r>
              <w:rPr>
                <w:color w:val="auto"/>
                <w:highlight w:val="none"/>
              </w:rPr>
              <w:t>设备名称</w:t>
            </w:r>
          </w:p>
        </w:tc>
        <w:tc>
          <w:tcPr>
            <w:tcW w:w="3998" w:type="dxa"/>
          </w:tcPr>
          <w:p w14:paraId="0ADA2D4F">
            <w:pPr>
              <w:ind w:left="-9" w:leftChars="-32" w:hanging="58" w:hangingChars="28"/>
              <w:jc w:val="center"/>
              <w:rPr>
                <w:color w:val="auto"/>
                <w:highlight w:val="none"/>
              </w:rPr>
            </w:pPr>
            <w:r>
              <w:rPr>
                <w:color w:val="auto"/>
                <w:highlight w:val="none"/>
              </w:rPr>
              <w:t>单台</w:t>
            </w:r>
            <w:r>
              <w:rPr>
                <w:rFonts w:hint="eastAsia"/>
                <w:color w:val="auto"/>
                <w:highlight w:val="none"/>
              </w:rPr>
              <w:t>设备</w:t>
            </w:r>
            <w:r>
              <w:rPr>
                <w:color w:val="auto"/>
                <w:highlight w:val="none"/>
              </w:rPr>
              <w:t>最大发热量</w:t>
            </w:r>
          </w:p>
        </w:tc>
      </w:tr>
      <w:tr w14:paraId="154A0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1" w:type="dxa"/>
          </w:tcPr>
          <w:p w14:paraId="7733A677">
            <w:pPr>
              <w:ind w:left="-9" w:leftChars="-32" w:hanging="58" w:hangingChars="28"/>
              <w:jc w:val="center"/>
              <w:rPr>
                <w:color w:val="auto"/>
                <w:highlight w:val="none"/>
              </w:rPr>
            </w:pPr>
            <w:r>
              <w:rPr>
                <w:color w:val="auto"/>
                <w:highlight w:val="none"/>
              </w:rPr>
              <w:t>10kV开关柜：进出线柜</w:t>
            </w:r>
          </w:p>
        </w:tc>
        <w:tc>
          <w:tcPr>
            <w:tcW w:w="3998" w:type="dxa"/>
          </w:tcPr>
          <w:p w14:paraId="10A30E9E">
            <w:pPr>
              <w:ind w:left="-9" w:leftChars="-32" w:hanging="58" w:hangingChars="28"/>
              <w:jc w:val="center"/>
              <w:rPr>
                <w:color w:val="auto"/>
                <w:highlight w:val="none"/>
              </w:rPr>
            </w:pPr>
            <w:r>
              <w:rPr>
                <w:color w:val="auto"/>
                <w:highlight w:val="none"/>
              </w:rPr>
              <w:t>650W</w:t>
            </w:r>
          </w:p>
        </w:tc>
      </w:tr>
      <w:tr w14:paraId="18C37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1" w:type="dxa"/>
          </w:tcPr>
          <w:p w14:paraId="447E411E">
            <w:pPr>
              <w:ind w:left="-9" w:leftChars="-32" w:hanging="58" w:hangingChars="28"/>
              <w:jc w:val="center"/>
              <w:rPr>
                <w:color w:val="auto"/>
                <w:highlight w:val="none"/>
              </w:rPr>
            </w:pPr>
            <w:r>
              <w:rPr>
                <w:color w:val="auto"/>
                <w:highlight w:val="none"/>
              </w:rPr>
              <w:t>10kV开关柜：压变避雷器柜</w:t>
            </w:r>
          </w:p>
        </w:tc>
        <w:tc>
          <w:tcPr>
            <w:tcW w:w="3998" w:type="dxa"/>
          </w:tcPr>
          <w:p w14:paraId="381FC26E">
            <w:pPr>
              <w:ind w:left="-9" w:leftChars="-32" w:hanging="58" w:hangingChars="28"/>
              <w:jc w:val="center"/>
              <w:rPr>
                <w:color w:val="auto"/>
                <w:highlight w:val="none"/>
              </w:rPr>
            </w:pPr>
            <w:r>
              <w:rPr>
                <w:color w:val="auto"/>
                <w:highlight w:val="none"/>
              </w:rPr>
              <w:t>150W</w:t>
            </w:r>
          </w:p>
        </w:tc>
      </w:tr>
      <w:tr w14:paraId="01684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1" w:type="dxa"/>
          </w:tcPr>
          <w:p w14:paraId="44E30A97">
            <w:pPr>
              <w:ind w:left="-9" w:leftChars="-32" w:hanging="58" w:hangingChars="28"/>
              <w:jc w:val="center"/>
              <w:rPr>
                <w:color w:val="auto"/>
                <w:highlight w:val="none"/>
              </w:rPr>
            </w:pPr>
            <w:r>
              <w:rPr>
                <w:color w:val="auto"/>
                <w:highlight w:val="none"/>
              </w:rPr>
              <w:t>10kV站用变（容量100kVA）</w:t>
            </w:r>
          </w:p>
        </w:tc>
        <w:tc>
          <w:tcPr>
            <w:tcW w:w="3998" w:type="dxa"/>
          </w:tcPr>
          <w:p w14:paraId="6F15E852">
            <w:pPr>
              <w:ind w:left="-9" w:leftChars="-32" w:hanging="58" w:hangingChars="28"/>
              <w:jc w:val="center"/>
              <w:rPr>
                <w:color w:val="auto"/>
                <w:highlight w:val="none"/>
              </w:rPr>
            </w:pPr>
            <w:r>
              <w:rPr>
                <w:color w:val="auto"/>
                <w:highlight w:val="none"/>
              </w:rPr>
              <w:t>空载损耗</w:t>
            </w:r>
            <w:r>
              <w:rPr>
                <w:rFonts w:hint="eastAsia"/>
                <w:color w:val="auto"/>
                <w:highlight w:val="none"/>
              </w:rPr>
              <w:t>2</w:t>
            </w:r>
            <w:r>
              <w:rPr>
                <w:rFonts w:hint="eastAsia"/>
                <w:color w:val="auto"/>
                <w:highlight w:val="none"/>
                <w:lang w:val="en-US" w:eastAsia="zh-CN"/>
              </w:rPr>
              <w:t>7</w:t>
            </w:r>
            <w:r>
              <w:rPr>
                <w:color w:val="auto"/>
                <w:highlight w:val="none"/>
              </w:rPr>
              <w:t>0W，负载损耗1</w:t>
            </w:r>
            <w:r>
              <w:rPr>
                <w:rFonts w:hint="eastAsia"/>
                <w:color w:val="auto"/>
                <w:highlight w:val="none"/>
                <w:lang w:val="en-US" w:eastAsia="zh-CN"/>
              </w:rPr>
              <w:t>330</w:t>
            </w:r>
            <w:r>
              <w:rPr>
                <w:color w:val="auto"/>
                <w:highlight w:val="none"/>
              </w:rPr>
              <w:t>W</w:t>
            </w:r>
          </w:p>
        </w:tc>
      </w:tr>
      <w:tr w14:paraId="726B7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1" w:type="dxa"/>
          </w:tcPr>
          <w:p w14:paraId="479AD2AE">
            <w:pPr>
              <w:ind w:left="-9" w:leftChars="-32" w:hanging="58" w:hangingChars="28"/>
              <w:jc w:val="center"/>
              <w:rPr>
                <w:color w:val="auto"/>
                <w:highlight w:val="none"/>
              </w:rPr>
            </w:pPr>
            <w:r>
              <w:rPr>
                <w:rFonts w:hint="eastAsia"/>
                <w:color w:val="auto"/>
                <w:highlight w:val="none"/>
              </w:rPr>
              <w:t>二次屏（共14面屏）</w:t>
            </w:r>
          </w:p>
        </w:tc>
        <w:tc>
          <w:tcPr>
            <w:tcW w:w="3998" w:type="dxa"/>
          </w:tcPr>
          <w:p w14:paraId="42B346A6">
            <w:pPr>
              <w:ind w:left="-9" w:leftChars="-32" w:hanging="58" w:hangingChars="28"/>
              <w:jc w:val="center"/>
              <w:rPr>
                <w:color w:val="auto"/>
                <w:highlight w:val="none"/>
              </w:rPr>
            </w:pPr>
            <w:r>
              <w:rPr>
                <w:rFonts w:hint="eastAsia"/>
                <w:color w:val="auto"/>
                <w:highlight w:val="none"/>
              </w:rPr>
              <w:t>200W/屏</w:t>
            </w:r>
          </w:p>
        </w:tc>
      </w:tr>
      <w:tr w14:paraId="06839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1" w:type="dxa"/>
          </w:tcPr>
          <w:p w14:paraId="5B48154E">
            <w:pPr>
              <w:ind w:left="-9" w:leftChars="-32" w:hanging="58" w:hangingChars="28"/>
              <w:jc w:val="center"/>
              <w:rPr>
                <w:color w:val="auto"/>
                <w:highlight w:val="none"/>
              </w:rPr>
            </w:pPr>
            <w:r>
              <w:rPr>
                <w:rFonts w:hint="eastAsia"/>
                <w:color w:val="auto"/>
                <w:highlight w:val="none"/>
              </w:rPr>
              <w:t>站内电缆</w:t>
            </w:r>
          </w:p>
        </w:tc>
        <w:tc>
          <w:tcPr>
            <w:tcW w:w="3998" w:type="dxa"/>
          </w:tcPr>
          <w:p w14:paraId="26ADE6ED">
            <w:pPr>
              <w:ind w:left="-9" w:leftChars="-32" w:hanging="58" w:hangingChars="28"/>
              <w:jc w:val="center"/>
              <w:rPr>
                <w:color w:val="auto"/>
                <w:highlight w:val="none"/>
              </w:rPr>
            </w:pPr>
            <w:r>
              <w:rPr>
                <w:rFonts w:hint="eastAsia"/>
                <w:color w:val="auto"/>
                <w:highlight w:val="none"/>
              </w:rPr>
              <w:t>20W/米</w:t>
            </w:r>
          </w:p>
        </w:tc>
      </w:tr>
    </w:tbl>
    <w:p w14:paraId="56ECB23A">
      <w:pPr>
        <w:ind w:left="424" w:firstLine="420"/>
        <w:jc w:val="center"/>
        <w:rPr>
          <w:color w:val="auto"/>
          <w:szCs w:val="21"/>
          <w:highlight w:val="none"/>
        </w:rPr>
      </w:pPr>
    </w:p>
    <w:p w14:paraId="48D67724">
      <w:pPr>
        <w:pStyle w:val="156"/>
        <w:tabs>
          <w:tab w:val="left" w:pos="839"/>
        </w:tabs>
        <w:snapToGrid w:val="0"/>
        <w:spacing w:line="360" w:lineRule="auto"/>
        <w:ind w:left="0" w:leftChars="0" w:firstLine="0" w:firstLineChars="0"/>
        <w:jc w:val="center"/>
        <w:rPr>
          <w:rFonts w:ascii="Times New Roman" w:hAnsi="Times New Roman" w:eastAsia="黑体"/>
          <w:color w:val="auto"/>
          <w:highlight w:val="none"/>
        </w:rPr>
      </w:pPr>
      <w:r>
        <w:rPr>
          <w:rFonts w:ascii="Times New Roman" w:hAnsi="Times New Roman" w:eastAsia="黑体"/>
          <w:color w:val="auto"/>
          <w:highlight w:val="none"/>
        </w:rPr>
        <w:t>表</w:t>
      </w:r>
      <w:r>
        <w:rPr>
          <w:rFonts w:hint="eastAsia" w:ascii="Times New Roman" w:hAnsi="Times New Roman" w:eastAsia="黑体"/>
          <w:color w:val="auto"/>
          <w:highlight w:val="none"/>
        </w:rPr>
        <w:t>C</w:t>
      </w:r>
      <w:r>
        <w:rPr>
          <w:rFonts w:ascii="Times New Roman" w:hAnsi="Times New Roman" w:eastAsia="黑体"/>
          <w:color w:val="auto"/>
          <w:highlight w:val="none"/>
        </w:rPr>
        <w:t>.2 配电室主要设备发热量</w:t>
      </w:r>
    </w:p>
    <w:tbl>
      <w:tblPr>
        <w:tblStyle w:val="41"/>
        <w:tblW w:w="7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3"/>
        <w:gridCol w:w="3998"/>
      </w:tblGrid>
      <w:tr w14:paraId="3551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3" w:type="dxa"/>
            <w:vAlign w:val="center"/>
          </w:tcPr>
          <w:p w14:paraId="2E8AB733">
            <w:pPr>
              <w:ind w:left="424" w:firstLine="420"/>
              <w:jc w:val="center"/>
              <w:rPr>
                <w:color w:val="auto"/>
                <w:szCs w:val="21"/>
                <w:highlight w:val="none"/>
              </w:rPr>
            </w:pPr>
            <w:r>
              <w:rPr>
                <w:color w:val="auto"/>
                <w:szCs w:val="21"/>
                <w:highlight w:val="none"/>
              </w:rPr>
              <w:t>设备名称</w:t>
            </w:r>
          </w:p>
        </w:tc>
        <w:tc>
          <w:tcPr>
            <w:tcW w:w="3998" w:type="dxa"/>
            <w:vAlign w:val="center"/>
          </w:tcPr>
          <w:p w14:paraId="27F91745">
            <w:pPr>
              <w:ind w:left="424" w:firstLine="420"/>
              <w:jc w:val="center"/>
              <w:rPr>
                <w:color w:val="auto"/>
                <w:szCs w:val="21"/>
                <w:highlight w:val="none"/>
              </w:rPr>
            </w:pPr>
            <w:r>
              <w:rPr>
                <w:color w:val="auto"/>
                <w:szCs w:val="21"/>
                <w:highlight w:val="none"/>
              </w:rPr>
              <w:t>单台</w:t>
            </w:r>
            <w:r>
              <w:rPr>
                <w:rFonts w:hint="eastAsia"/>
                <w:color w:val="auto"/>
                <w:szCs w:val="21"/>
                <w:highlight w:val="none"/>
              </w:rPr>
              <w:t>设备</w:t>
            </w:r>
            <w:r>
              <w:rPr>
                <w:color w:val="auto"/>
                <w:szCs w:val="21"/>
                <w:highlight w:val="none"/>
              </w:rPr>
              <w:t>最大发热量</w:t>
            </w:r>
          </w:p>
        </w:tc>
      </w:tr>
      <w:tr w14:paraId="719C3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3" w:type="dxa"/>
            <w:vAlign w:val="center"/>
          </w:tcPr>
          <w:p w14:paraId="0D71A351">
            <w:pPr>
              <w:ind w:left="-9" w:leftChars="-32" w:hanging="58" w:hangingChars="28"/>
              <w:jc w:val="center"/>
              <w:rPr>
                <w:color w:val="auto"/>
                <w:highlight w:val="none"/>
              </w:rPr>
            </w:pPr>
            <w:r>
              <w:rPr>
                <w:color w:val="auto"/>
                <w:highlight w:val="none"/>
              </w:rPr>
              <w:t>10kV环网型断路器柜：进出线柜</w:t>
            </w:r>
          </w:p>
        </w:tc>
        <w:tc>
          <w:tcPr>
            <w:tcW w:w="3998" w:type="dxa"/>
            <w:vAlign w:val="center"/>
          </w:tcPr>
          <w:p w14:paraId="3CBC94D6">
            <w:pPr>
              <w:ind w:left="-9" w:leftChars="-32" w:hanging="58" w:hangingChars="28"/>
              <w:jc w:val="center"/>
              <w:rPr>
                <w:color w:val="auto"/>
                <w:highlight w:val="none"/>
              </w:rPr>
            </w:pPr>
            <w:r>
              <w:rPr>
                <w:color w:val="auto"/>
                <w:highlight w:val="none"/>
              </w:rPr>
              <w:t>400W</w:t>
            </w:r>
          </w:p>
        </w:tc>
      </w:tr>
      <w:tr w14:paraId="626DF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3" w:type="dxa"/>
            <w:vAlign w:val="center"/>
          </w:tcPr>
          <w:p w14:paraId="17C611FC">
            <w:pPr>
              <w:ind w:left="-9" w:leftChars="-32" w:hanging="58" w:hangingChars="28"/>
              <w:jc w:val="center"/>
              <w:rPr>
                <w:color w:val="auto"/>
                <w:highlight w:val="none"/>
              </w:rPr>
            </w:pPr>
            <w:r>
              <w:rPr>
                <w:color w:val="auto"/>
                <w:highlight w:val="none"/>
              </w:rPr>
              <w:t>10kV环网型断路器柜：压变避雷器柜</w:t>
            </w:r>
          </w:p>
        </w:tc>
        <w:tc>
          <w:tcPr>
            <w:tcW w:w="3998" w:type="dxa"/>
            <w:vAlign w:val="center"/>
          </w:tcPr>
          <w:p w14:paraId="3509E890">
            <w:pPr>
              <w:ind w:left="-9" w:leftChars="-32" w:hanging="58" w:hangingChars="28"/>
              <w:jc w:val="center"/>
              <w:rPr>
                <w:color w:val="auto"/>
                <w:highlight w:val="none"/>
              </w:rPr>
            </w:pPr>
            <w:r>
              <w:rPr>
                <w:color w:val="auto"/>
                <w:highlight w:val="none"/>
              </w:rPr>
              <w:t>150W</w:t>
            </w:r>
          </w:p>
        </w:tc>
      </w:tr>
      <w:tr w14:paraId="65FEB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3" w:type="dxa"/>
            <w:vAlign w:val="center"/>
          </w:tcPr>
          <w:p w14:paraId="5BCC76DA">
            <w:pPr>
              <w:ind w:left="-9" w:leftChars="-32" w:hanging="58" w:hangingChars="28"/>
              <w:jc w:val="center"/>
              <w:rPr>
                <w:color w:val="auto"/>
                <w:highlight w:val="none"/>
              </w:rPr>
            </w:pPr>
            <w:r>
              <w:rPr>
                <w:color w:val="auto"/>
                <w:highlight w:val="none"/>
              </w:rPr>
              <w:t xml:space="preserve">10kV变压器 </w:t>
            </w:r>
          </w:p>
        </w:tc>
        <w:tc>
          <w:tcPr>
            <w:tcW w:w="3998" w:type="dxa"/>
            <w:vAlign w:val="center"/>
          </w:tcPr>
          <w:p w14:paraId="497825A7">
            <w:pPr>
              <w:ind w:left="-9" w:leftChars="-32" w:hanging="58" w:hangingChars="28"/>
              <w:jc w:val="center"/>
              <w:rPr>
                <w:color w:val="auto"/>
                <w:highlight w:val="none"/>
              </w:rPr>
            </w:pPr>
            <w:r>
              <w:rPr>
                <w:color w:val="auto"/>
                <w:highlight w:val="none"/>
              </w:rPr>
              <w:t>满足GB20052-202</w:t>
            </w:r>
            <w:r>
              <w:rPr>
                <w:rFonts w:hint="eastAsia"/>
                <w:color w:val="auto"/>
                <w:highlight w:val="none"/>
                <w:lang w:val="en-US" w:eastAsia="zh-CN"/>
              </w:rPr>
              <w:t>4</w:t>
            </w:r>
            <w:r>
              <w:rPr>
                <w:color w:val="auto"/>
                <w:highlight w:val="none"/>
              </w:rPr>
              <w:t>《电力变压器能效限定值及能效等级》表2中</w:t>
            </w:r>
            <w:r>
              <w:rPr>
                <w:rFonts w:hint="eastAsia"/>
                <w:color w:val="auto"/>
                <w:highlight w:val="none"/>
              </w:rPr>
              <w:t>Ⅱ</w:t>
            </w:r>
            <w:r>
              <w:rPr>
                <w:color w:val="auto"/>
                <w:highlight w:val="none"/>
              </w:rPr>
              <w:t>级能耗要求</w:t>
            </w:r>
          </w:p>
        </w:tc>
      </w:tr>
      <w:tr w14:paraId="628A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3" w:type="dxa"/>
            <w:vAlign w:val="center"/>
          </w:tcPr>
          <w:p w14:paraId="1612313A">
            <w:pPr>
              <w:ind w:left="-9" w:leftChars="-32" w:hanging="58" w:hangingChars="28"/>
              <w:jc w:val="center"/>
              <w:rPr>
                <w:color w:val="auto"/>
                <w:highlight w:val="none"/>
              </w:rPr>
            </w:pPr>
            <w:r>
              <w:rPr>
                <w:color w:val="auto"/>
                <w:highlight w:val="none"/>
              </w:rPr>
              <w:t>0.4kV低压柜</w:t>
            </w:r>
          </w:p>
        </w:tc>
        <w:tc>
          <w:tcPr>
            <w:tcW w:w="3998" w:type="dxa"/>
            <w:vAlign w:val="center"/>
          </w:tcPr>
          <w:p w14:paraId="3E977C6A">
            <w:pPr>
              <w:ind w:left="-9" w:leftChars="-32" w:hanging="58" w:hangingChars="28"/>
              <w:jc w:val="center"/>
              <w:rPr>
                <w:color w:val="auto"/>
                <w:highlight w:val="none"/>
              </w:rPr>
            </w:pPr>
            <w:r>
              <w:rPr>
                <w:rFonts w:hint="eastAsia"/>
                <w:color w:val="auto"/>
                <w:highlight w:val="none"/>
              </w:rPr>
              <w:t>10</w:t>
            </w:r>
            <w:r>
              <w:rPr>
                <w:color w:val="auto"/>
                <w:highlight w:val="none"/>
              </w:rPr>
              <w:t>00W</w:t>
            </w:r>
          </w:p>
        </w:tc>
      </w:tr>
      <w:tr w14:paraId="7ECD6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3" w:type="dxa"/>
            <w:vAlign w:val="center"/>
          </w:tcPr>
          <w:p w14:paraId="4B98C28F">
            <w:pPr>
              <w:ind w:left="-9" w:leftChars="-32" w:hanging="58" w:hangingChars="28"/>
              <w:jc w:val="center"/>
              <w:rPr>
                <w:color w:val="auto"/>
                <w:highlight w:val="none"/>
              </w:rPr>
            </w:pPr>
            <w:r>
              <w:rPr>
                <w:rFonts w:hint="eastAsia"/>
                <w:color w:val="auto"/>
                <w:highlight w:val="none"/>
              </w:rPr>
              <w:t>二次屏（共12面屏）</w:t>
            </w:r>
          </w:p>
        </w:tc>
        <w:tc>
          <w:tcPr>
            <w:tcW w:w="3998" w:type="dxa"/>
            <w:vAlign w:val="center"/>
          </w:tcPr>
          <w:p w14:paraId="3588587D">
            <w:pPr>
              <w:ind w:left="-9" w:leftChars="-32" w:hanging="58" w:hangingChars="28"/>
              <w:jc w:val="center"/>
              <w:rPr>
                <w:color w:val="auto"/>
                <w:highlight w:val="none"/>
              </w:rPr>
            </w:pPr>
            <w:r>
              <w:rPr>
                <w:rFonts w:hint="eastAsia"/>
                <w:color w:val="auto"/>
                <w:highlight w:val="none"/>
              </w:rPr>
              <w:t>200W/屏</w:t>
            </w:r>
          </w:p>
        </w:tc>
      </w:tr>
      <w:tr w14:paraId="46E3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3" w:type="dxa"/>
          </w:tcPr>
          <w:p w14:paraId="36642E89">
            <w:pPr>
              <w:ind w:left="-9" w:leftChars="-32" w:hanging="58" w:hangingChars="28"/>
              <w:jc w:val="center"/>
              <w:rPr>
                <w:color w:val="auto"/>
                <w:highlight w:val="none"/>
              </w:rPr>
            </w:pPr>
            <w:r>
              <w:rPr>
                <w:rFonts w:hint="eastAsia"/>
                <w:color w:val="auto"/>
                <w:highlight w:val="none"/>
              </w:rPr>
              <w:t>站内电缆（含10kV及0.4kV电缆）</w:t>
            </w:r>
          </w:p>
        </w:tc>
        <w:tc>
          <w:tcPr>
            <w:tcW w:w="3998" w:type="dxa"/>
          </w:tcPr>
          <w:p w14:paraId="73881489">
            <w:pPr>
              <w:ind w:left="-9" w:leftChars="-32" w:hanging="58" w:hangingChars="28"/>
              <w:jc w:val="center"/>
              <w:rPr>
                <w:color w:val="auto"/>
                <w:highlight w:val="none"/>
              </w:rPr>
            </w:pPr>
            <w:r>
              <w:rPr>
                <w:rFonts w:hint="eastAsia"/>
                <w:color w:val="auto"/>
                <w:highlight w:val="none"/>
              </w:rPr>
              <w:t>20W/米</w:t>
            </w:r>
          </w:p>
        </w:tc>
      </w:tr>
    </w:tbl>
    <w:p w14:paraId="0141F471">
      <w:pPr>
        <w:ind w:left="424" w:firstLine="420"/>
        <w:contextualSpacing/>
        <w:rPr>
          <w:color w:val="auto"/>
          <w:highlight w:val="none"/>
        </w:rPr>
      </w:pPr>
    </w:p>
    <w:p w14:paraId="093139B7">
      <w:pPr>
        <w:ind w:left="424" w:firstLine="420"/>
        <w:contextualSpacing/>
        <w:rPr>
          <w:color w:val="auto"/>
          <w:highlight w:val="none"/>
        </w:rPr>
      </w:pPr>
    </w:p>
    <w:p w14:paraId="4843A8E6">
      <w:pPr>
        <w:ind w:left="424" w:firstLine="420"/>
        <w:contextualSpacing/>
        <w:rPr>
          <w:color w:val="auto"/>
          <w:highlight w:val="none"/>
        </w:rPr>
      </w:pPr>
    </w:p>
    <w:p w14:paraId="129D1043">
      <w:pPr>
        <w:ind w:left="424" w:firstLine="420"/>
        <w:contextualSpacing/>
        <w:rPr>
          <w:color w:val="auto"/>
          <w:highlight w:val="none"/>
        </w:rPr>
      </w:pPr>
    </w:p>
    <w:p w14:paraId="37B6DEC4">
      <w:pPr>
        <w:ind w:left="424" w:firstLine="420"/>
        <w:contextualSpacing/>
        <w:rPr>
          <w:color w:val="auto"/>
          <w:highlight w:val="none"/>
        </w:rPr>
      </w:pPr>
    </w:p>
    <w:p w14:paraId="3E569E1A">
      <w:pPr>
        <w:ind w:left="424" w:firstLine="420"/>
        <w:contextualSpacing/>
        <w:rPr>
          <w:color w:val="auto"/>
          <w:highlight w:val="none"/>
        </w:rPr>
      </w:pPr>
    </w:p>
    <w:p w14:paraId="70AD1097">
      <w:pPr>
        <w:ind w:left="424" w:firstLine="420"/>
        <w:contextualSpacing/>
        <w:rPr>
          <w:color w:val="auto"/>
          <w:highlight w:val="none"/>
        </w:rPr>
      </w:pPr>
    </w:p>
    <w:p w14:paraId="284CFFE0">
      <w:pPr>
        <w:ind w:left="424" w:firstLine="420"/>
        <w:contextualSpacing/>
        <w:rPr>
          <w:color w:val="auto"/>
          <w:highlight w:val="none"/>
        </w:rPr>
      </w:pPr>
    </w:p>
    <w:p w14:paraId="09C6B73E">
      <w:pPr>
        <w:widowControl/>
        <w:ind w:left="0" w:leftChars="0" w:firstLine="0" w:firstLineChars="0"/>
        <w:rPr>
          <w:color w:val="auto"/>
          <w:kern w:val="0"/>
          <w:sz w:val="18"/>
          <w:szCs w:val="18"/>
          <w:highlight w:val="none"/>
        </w:rPr>
      </w:pPr>
    </w:p>
    <w:p w14:paraId="398CD631">
      <w:pPr>
        <w:pStyle w:val="8"/>
        <w:ind w:left="424"/>
        <w:rPr>
          <w:color w:val="auto"/>
          <w:highlight w:val="none"/>
        </w:rPr>
      </w:pPr>
    </w:p>
    <w:p w14:paraId="3C4AE9D8">
      <w:pPr>
        <w:pStyle w:val="8"/>
        <w:ind w:left="424"/>
        <w:rPr>
          <w:color w:val="auto"/>
          <w:highlight w:val="none"/>
        </w:rPr>
      </w:pPr>
    </w:p>
    <w:p w14:paraId="381788CF">
      <w:pPr>
        <w:pStyle w:val="8"/>
        <w:ind w:left="424"/>
        <w:rPr>
          <w:color w:val="auto"/>
          <w:highlight w:val="none"/>
        </w:rPr>
      </w:pPr>
    </w:p>
    <w:p w14:paraId="7520DD81">
      <w:pPr>
        <w:widowControl/>
        <w:ind w:left="0" w:leftChars="0" w:firstLine="0" w:firstLineChars="0"/>
        <w:jc w:val="center"/>
        <w:outlineLvl w:val="0"/>
        <w:rPr>
          <w:rFonts w:eastAsia="黑体"/>
          <w:color w:val="auto"/>
          <w:sz w:val="28"/>
          <w:szCs w:val="28"/>
          <w:highlight w:val="none"/>
        </w:rPr>
      </w:pPr>
      <w:bookmarkStart w:id="123" w:name="_Toc8284"/>
      <w:bookmarkStart w:id="124" w:name="_Toc117610281"/>
      <w:bookmarkStart w:id="125" w:name="_Toc89341718"/>
      <w:bookmarkStart w:id="126" w:name="_Toc32090"/>
      <w:bookmarkStart w:id="127" w:name="_Toc32745"/>
      <w:bookmarkStart w:id="128" w:name="_Toc89370477"/>
      <w:bookmarkStart w:id="129" w:name="_Toc10053"/>
      <w:bookmarkStart w:id="130" w:name="_Toc13011"/>
      <w:bookmarkStart w:id="131" w:name="_Toc156471699"/>
      <w:r>
        <w:rPr>
          <w:rFonts w:eastAsia="黑体"/>
          <w:color w:val="auto"/>
          <w:sz w:val="28"/>
          <w:szCs w:val="28"/>
          <w:highlight w:val="none"/>
        </w:rPr>
        <w:t>本标准用词说明</w:t>
      </w:r>
      <w:bookmarkEnd w:id="123"/>
      <w:bookmarkEnd w:id="124"/>
      <w:bookmarkEnd w:id="125"/>
      <w:bookmarkEnd w:id="126"/>
      <w:bookmarkEnd w:id="127"/>
      <w:bookmarkEnd w:id="128"/>
      <w:bookmarkEnd w:id="129"/>
      <w:bookmarkEnd w:id="130"/>
      <w:bookmarkEnd w:id="131"/>
    </w:p>
    <w:p w14:paraId="1B577B91">
      <w:pPr>
        <w:pStyle w:val="36"/>
        <w:widowControl/>
        <w:spacing w:beforeAutospacing="0" w:afterAutospacing="0" w:line="360" w:lineRule="exact"/>
        <w:ind w:left="424" w:firstLine="420"/>
        <w:rPr>
          <w:rFonts w:ascii="Times New Roman" w:hAnsi="Times New Roman" w:cs="Times New Roman"/>
          <w:color w:val="auto"/>
          <w:sz w:val="21"/>
          <w:szCs w:val="21"/>
          <w:highlight w:val="none"/>
          <w:shd w:val="clear" w:color="auto" w:fill="FFFFFF"/>
        </w:rPr>
      </w:pPr>
    </w:p>
    <w:p w14:paraId="7230B6A3">
      <w:pPr>
        <w:pStyle w:val="36"/>
        <w:widowControl/>
        <w:spacing w:before="0" w:beforeAutospacing="0" w:after="0" w:afterAutospacing="0"/>
        <w:ind w:left="0" w:leftChars="0" w:firstLine="0" w:firstLineChars="0"/>
        <w:jc w:val="left"/>
        <w:rPr>
          <w:rFonts w:ascii="Times New Roman" w:hAnsi="Times New Roman" w:cs="Times New Roman"/>
          <w:color w:val="auto"/>
          <w:sz w:val="21"/>
          <w:szCs w:val="21"/>
          <w:highlight w:val="none"/>
          <w:shd w:val="clear" w:color="auto" w:fill="FFFFFF"/>
        </w:rPr>
      </w:pPr>
      <w:r>
        <w:rPr>
          <w:rFonts w:ascii="Times New Roman" w:hAnsi="Times New Roman" w:cs="Times New Roman"/>
          <w:color w:val="auto"/>
          <w:kern w:val="0"/>
          <w:sz w:val="21"/>
          <w:szCs w:val="21"/>
          <w:highlight w:val="none"/>
          <w:shd w:val="clear" w:color="auto" w:fill="FFFFFF"/>
        </w:rPr>
        <w:t>1</w:t>
      </w:r>
      <w:r>
        <w:rPr>
          <w:rFonts w:ascii="Times New Roman" w:hAnsi="Times New Roman" w:cs="Times New Roman"/>
          <w:color w:val="auto"/>
          <w:sz w:val="21"/>
          <w:szCs w:val="21"/>
          <w:highlight w:val="none"/>
          <w:shd w:val="clear" w:color="auto" w:fill="FFFFFF"/>
        </w:rPr>
        <w:t xml:space="preserve"> 为便于在执行本标准条文时区别对待，对要求严格程度不同的用词说明如下:</w:t>
      </w:r>
    </w:p>
    <w:p w14:paraId="78389222">
      <w:pPr>
        <w:pStyle w:val="36"/>
        <w:widowControl/>
        <w:spacing w:before="0" w:beforeAutospacing="0" w:after="0" w:afterAutospacing="0"/>
        <w:ind w:left="0" w:leftChars="0" w:firstLine="0" w:firstLineChars="0"/>
        <w:jc w:val="left"/>
        <w:rPr>
          <w:rFonts w:ascii="Times New Roman" w:hAnsi="Times New Roman" w:cs="Times New Roman"/>
          <w:color w:val="auto"/>
          <w:sz w:val="21"/>
          <w:szCs w:val="21"/>
          <w:highlight w:val="none"/>
          <w:shd w:val="clear" w:color="auto" w:fill="FFFFFF"/>
        </w:rPr>
      </w:pPr>
      <w:bookmarkStart w:id="132" w:name="_Toc89341719"/>
      <w:r>
        <w:rPr>
          <w:rFonts w:ascii="Times New Roman" w:hAnsi="Times New Roman" w:cs="Times New Roman"/>
          <w:color w:val="auto"/>
          <w:sz w:val="21"/>
          <w:szCs w:val="21"/>
          <w:highlight w:val="none"/>
          <w:shd w:val="clear" w:color="auto" w:fill="FFFFFF"/>
        </w:rPr>
        <w:t>1）表示很严格，非这样做不可的:</w:t>
      </w:r>
      <w:bookmarkEnd w:id="132"/>
    </w:p>
    <w:p w14:paraId="761AC438">
      <w:pPr>
        <w:pStyle w:val="36"/>
        <w:widowControl/>
        <w:spacing w:before="0" w:beforeAutospacing="0" w:after="0" w:afterAutospacing="0"/>
        <w:ind w:left="0" w:leftChars="0" w:firstLine="0" w:firstLineChars="0"/>
        <w:jc w:val="left"/>
        <w:rPr>
          <w:rFonts w:ascii="Times New Roman" w:hAnsi="Times New Roman" w:cs="Times New Roman"/>
          <w:color w:val="auto"/>
          <w:sz w:val="21"/>
          <w:szCs w:val="21"/>
          <w:highlight w:val="none"/>
          <w:shd w:val="clear" w:color="auto" w:fill="FFFFFF"/>
        </w:rPr>
      </w:pPr>
      <w:r>
        <w:rPr>
          <w:rFonts w:ascii="Times New Roman" w:hAnsi="Times New Roman" w:cs="Times New Roman"/>
          <w:color w:val="auto"/>
          <w:sz w:val="21"/>
          <w:szCs w:val="21"/>
          <w:highlight w:val="none"/>
          <w:shd w:val="clear" w:color="auto" w:fill="FFFFFF"/>
        </w:rPr>
        <w:t>正面词采用“必须”，反面词采用“严禁”；</w:t>
      </w:r>
    </w:p>
    <w:p w14:paraId="1278D0C6">
      <w:pPr>
        <w:pStyle w:val="36"/>
        <w:widowControl/>
        <w:spacing w:before="0" w:beforeAutospacing="0" w:after="0" w:afterAutospacing="0"/>
        <w:ind w:left="0" w:leftChars="0" w:firstLine="0" w:firstLineChars="0"/>
        <w:jc w:val="left"/>
        <w:rPr>
          <w:rFonts w:ascii="Times New Roman" w:hAnsi="Times New Roman" w:cs="Times New Roman"/>
          <w:color w:val="auto"/>
          <w:sz w:val="21"/>
          <w:szCs w:val="21"/>
          <w:highlight w:val="none"/>
          <w:shd w:val="clear" w:color="auto" w:fill="FFFFFF"/>
        </w:rPr>
      </w:pPr>
      <w:bookmarkStart w:id="133" w:name="_Toc89341720"/>
      <w:r>
        <w:rPr>
          <w:rFonts w:ascii="Times New Roman" w:hAnsi="Times New Roman" w:cs="Times New Roman"/>
          <w:color w:val="auto"/>
          <w:sz w:val="21"/>
          <w:szCs w:val="21"/>
          <w:highlight w:val="none"/>
          <w:shd w:val="clear" w:color="auto" w:fill="FFFFFF"/>
        </w:rPr>
        <w:t>2）表示严格，在正常情况下均应这样做的:</w:t>
      </w:r>
      <w:bookmarkEnd w:id="133"/>
    </w:p>
    <w:p w14:paraId="7A886032">
      <w:pPr>
        <w:pStyle w:val="36"/>
        <w:widowControl/>
        <w:spacing w:before="0" w:beforeAutospacing="0" w:after="0" w:afterAutospacing="0"/>
        <w:ind w:left="0" w:leftChars="0" w:firstLine="0" w:firstLineChars="0"/>
        <w:jc w:val="left"/>
        <w:rPr>
          <w:rFonts w:ascii="Times New Roman" w:hAnsi="Times New Roman" w:cs="Times New Roman"/>
          <w:color w:val="auto"/>
          <w:sz w:val="21"/>
          <w:szCs w:val="21"/>
          <w:highlight w:val="none"/>
          <w:shd w:val="clear" w:color="auto" w:fill="FFFFFF"/>
        </w:rPr>
      </w:pPr>
      <w:r>
        <w:rPr>
          <w:rFonts w:ascii="Times New Roman" w:hAnsi="Times New Roman" w:cs="Times New Roman"/>
          <w:color w:val="auto"/>
          <w:sz w:val="21"/>
          <w:szCs w:val="21"/>
          <w:highlight w:val="none"/>
          <w:shd w:val="clear" w:color="auto" w:fill="FFFFFF"/>
        </w:rPr>
        <w:t>正面词采用“应”，反面词采用“不应”或“不得”；</w:t>
      </w:r>
    </w:p>
    <w:p w14:paraId="3A233AD6">
      <w:pPr>
        <w:pStyle w:val="36"/>
        <w:widowControl/>
        <w:spacing w:before="0" w:beforeAutospacing="0" w:after="0" w:afterAutospacing="0"/>
        <w:ind w:left="0" w:leftChars="0" w:firstLine="0" w:firstLineChars="0"/>
        <w:jc w:val="left"/>
        <w:rPr>
          <w:rFonts w:ascii="Times New Roman" w:hAnsi="Times New Roman" w:cs="Times New Roman"/>
          <w:color w:val="auto"/>
          <w:sz w:val="21"/>
          <w:szCs w:val="21"/>
          <w:highlight w:val="none"/>
          <w:shd w:val="clear" w:color="auto" w:fill="FFFFFF"/>
        </w:rPr>
      </w:pPr>
      <w:bookmarkStart w:id="134" w:name="_Toc89341721"/>
      <w:r>
        <w:rPr>
          <w:rFonts w:ascii="Times New Roman" w:hAnsi="Times New Roman" w:cs="Times New Roman"/>
          <w:color w:val="auto"/>
          <w:sz w:val="21"/>
          <w:szCs w:val="21"/>
          <w:highlight w:val="none"/>
          <w:shd w:val="clear" w:color="auto" w:fill="FFFFFF"/>
        </w:rPr>
        <w:t>3）表示允许稍有选择，在条件许可时首先应这样做的：</w:t>
      </w:r>
      <w:bookmarkEnd w:id="134"/>
    </w:p>
    <w:p w14:paraId="39719A9E">
      <w:pPr>
        <w:pStyle w:val="36"/>
        <w:widowControl/>
        <w:spacing w:before="0" w:beforeAutospacing="0" w:after="0" w:afterAutospacing="0"/>
        <w:ind w:left="0" w:leftChars="0" w:firstLine="0" w:firstLineChars="0"/>
        <w:jc w:val="left"/>
        <w:rPr>
          <w:rFonts w:ascii="Times New Roman" w:hAnsi="Times New Roman" w:cs="Times New Roman"/>
          <w:color w:val="auto"/>
          <w:sz w:val="21"/>
          <w:szCs w:val="21"/>
          <w:highlight w:val="none"/>
          <w:shd w:val="clear" w:color="auto" w:fill="FFFFFF"/>
        </w:rPr>
      </w:pPr>
      <w:r>
        <w:rPr>
          <w:rFonts w:ascii="Times New Roman" w:hAnsi="Times New Roman" w:cs="Times New Roman"/>
          <w:color w:val="auto"/>
          <w:sz w:val="21"/>
          <w:szCs w:val="21"/>
          <w:highlight w:val="none"/>
          <w:shd w:val="clear" w:color="auto" w:fill="FFFFFF"/>
        </w:rPr>
        <w:t>正面词采用“宜”，反面词采“不宜”；</w:t>
      </w:r>
    </w:p>
    <w:p w14:paraId="3CD0C248">
      <w:pPr>
        <w:pStyle w:val="36"/>
        <w:widowControl/>
        <w:spacing w:before="0" w:beforeAutospacing="0" w:after="0" w:afterAutospacing="0"/>
        <w:ind w:left="0" w:leftChars="0" w:firstLine="0" w:firstLineChars="0"/>
        <w:jc w:val="left"/>
        <w:rPr>
          <w:rFonts w:ascii="Times New Roman" w:hAnsi="Times New Roman" w:cs="Times New Roman"/>
          <w:color w:val="auto"/>
          <w:sz w:val="21"/>
          <w:szCs w:val="21"/>
          <w:highlight w:val="none"/>
          <w:shd w:val="clear" w:color="auto" w:fill="FFFFFF"/>
        </w:rPr>
      </w:pPr>
      <w:bookmarkStart w:id="135" w:name="_Toc89341722"/>
      <w:r>
        <w:rPr>
          <w:rFonts w:ascii="Times New Roman" w:hAnsi="Times New Roman" w:cs="Times New Roman"/>
          <w:color w:val="auto"/>
          <w:sz w:val="21"/>
          <w:szCs w:val="21"/>
          <w:highlight w:val="none"/>
          <w:shd w:val="clear" w:color="auto" w:fill="FFFFFF"/>
        </w:rPr>
        <w:t>4）表示有选择，在一定条件下可以这样做的，采用“可”。</w:t>
      </w:r>
      <w:bookmarkEnd w:id="135"/>
    </w:p>
    <w:p w14:paraId="65AE5E18">
      <w:pPr>
        <w:pStyle w:val="36"/>
        <w:widowControl/>
        <w:spacing w:before="0" w:beforeAutospacing="0" w:after="0" w:afterAutospacing="0"/>
        <w:ind w:left="0" w:leftChars="0" w:firstLine="0" w:firstLineChars="0"/>
        <w:jc w:val="left"/>
        <w:rPr>
          <w:rFonts w:ascii="Times New Roman" w:hAnsi="Times New Roman" w:cs="Times New Roman"/>
          <w:color w:val="auto"/>
          <w:sz w:val="21"/>
          <w:szCs w:val="21"/>
          <w:highlight w:val="none"/>
          <w:shd w:val="clear" w:color="auto" w:fill="FFFFFF"/>
        </w:rPr>
      </w:pPr>
      <w:r>
        <w:rPr>
          <w:rFonts w:ascii="Times New Roman" w:hAnsi="Times New Roman" w:cs="Times New Roman"/>
          <w:color w:val="auto"/>
          <w:kern w:val="0"/>
          <w:sz w:val="21"/>
          <w:szCs w:val="21"/>
          <w:highlight w:val="none"/>
          <w:shd w:val="clear" w:color="auto" w:fill="FFFFFF"/>
        </w:rPr>
        <w:t>2</w:t>
      </w:r>
      <w:r>
        <w:rPr>
          <w:rFonts w:ascii="Times New Roman" w:hAnsi="Times New Roman" w:cs="Times New Roman"/>
          <w:color w:val="auto"/>
          <w:sz w:val="21"/>
          <w:szCs w:val="21"/>
          <w:highlight w:val="none"/>
          <w:shd w:val="clear" w:color="auto" w:fill="FFFFFF"/>
        </w:rPr>
        <w:t xml:space="preserve"> 条文中指明应按其他有关标准执行的写法为“应符合……的规定”或“应按……执行”。</w:t>
      </w:r>
    </w:p>
    <w:p w14:paraId="727A9BCF">
      <w:pPr>
        <w:widowControl/>
        <w:numPr>
          <w:ilvl w:val="2"/>
          <w:numId w:val="0"/>
        </w:numPr>
        <w:spacing w:after="156" w:afterLines="50" w:line="360" w:lineRule="auto"/>
        <w:jc w:val="left"/>
        <w:rPr>
          <w:color w:val="auto"/>
          <w:highlight w:val="none"/>
        </w:rPr>
      </w:pPr>
    </w:p>
    <w:p w14:paraId="38687B72">
      <w:pPr>
        <w:snapToGrid w:val="0"/>
        <w:ind w:left="424" w:firstLine="420"/>
        <w:rPr>
          <w:color w:val="auto"/>
          <w:szCs w:val="21"/>
          <w:highlight w:val="none"/>
        </w:rPr>
        <w:sectPr>
          <w:pgSz w:w="11906" w:h="16838"/>
          <w:pgMar w:top="567" w:right="849" w:bottom="1134" w:left="1417" w:header="1418" w:footer="1134" w:gutter="0"/>
          <w:cols w:space="720" w:num="1"/>
          <w:docGrid w:type="lines" w:linePitch="312" w:charSpace="0"/>
        </w:sectPr>
      </w:pPr>
    </w:p>
    <w:p w14:paraId="280062E0">
      <w:pPr>
        <w:snapToGrid w:val="0"/>
        <w:ind w:left="424" w:firstLine="420"/>
        <w:rPr>
          <w:color w:val="auto"/>
          <w:szCs w:val="21"/>
          <w:highlight w:val="none"/>
        </w:rPr>
      </w:pPr>
    </w:p>
    <w:p w14:paraId="3803AA99">
      <w:pPr>
        <w:topLinePunct/>
        <w:ind w:left="424" w:firstLine="420"/>
        <w:jc w:val="center"/>
        <w:rPr>
          <w:color w:val="auto"/>
          <w:szCs w:val="21"/>
          <w:highlight w:val="none"/>
        </w:rPr>
      </w:pPr>
    </w:p>
    <w:p w14:paraId="46E3FEF6">
      <w:pPr>
        <w:topLinePunct/>
        <w:ind w:left="424" w:firstLine="420"/>
        <w:jc w:val="center"/>
        <w:rPr>
          <w:color w:val="auto"/>
          <w:szCs w:val="21"/>
          <w:highlight w:val="none"/>
        </w:rPr>
      </w:pPr>
    </w:p>
    <w:p w14:paraId="389E5954">
      <w:pPr>
        <w:topLinePunct/>
        <w:ind w:left="424" w:firstLine="420"/>
        <w:jc w:val="center"/>
        <w:rPr>
          <w:color w:val="auto"/>
          <w:szCs w:val="21"/>
          <w:highlight w:val="none"/>
        </w:rPr>
      </w:pPr>
    </w:p>
    <w:p w14:paraId="4EF188D7">
      <w:pPr>
        <w:topLinePunct/>
        <w:ind w:left="424" w:firstLine="420"/>
        <w:jc w:val="center"/>
        <w:rPr>
          <w:color w:val="auto"/>
          <w:szCs w:val="21"/>
          <w:highlight w:val="none"/>
        </w:rPr>
      </w:pPr>
    </w:p>
    <w:p w14:paraId="6925D682">
      <w:pPr>
        <w:topLinePunct/>
        <w:ind w:left="424" w:firstLine="420"/>
        <w:jc w:val="center"/>
        <w:rPr>
          <w:color w:val="auto"/>
          <w:szCs w:val="21"/>
          <w:highlight w:val="none"/>
        </w:rPr>
      </w:pPr>
    </w:p>
    <w:p w14:paraId="221FE263">
      <w:pPr>
        <w:topLinePunct/>
        <w:ind w:left="424" w:firstLine="420"/>
        <w:jc w:val="center"/>
        <w:rPr>
          <w:color w:val="auto"/>
          <w:szCs w:val="21"/>
          <w:highlight w:val="none"/>
        </w:rPr>
      </w:pPr>
    </w:p>
    <w:p w14:paraId="33AEF105">
      <w:pPr>
        <w:topLinePunct/>
        <w:ind w:left="424" w:firstLine="420"/>
        <w:jc w:val="center"/>
        <w:rPr>
          <w:color w:val="auto"/>
          <w:szCs w:val="21"/>
          <w:highlight w:val="none"/>
        </w:rPr>
      </w:pPr>
    </w:p>
    <w:p w14:paraId="10DA0222">
      <w:pPr>
        <w:topLinePunct/>
        <w:ind w:left="424" w:firstLine="420"/>
        <w:jc w:val="center"/>
        <w:rPr>
          <w:color w:val="auto"/>
          <w:szCs w:val="21"/>
          <w:highlight w:val="none"/>
        </w:rPr>
      </w:pPr>
    </w:p>
    <w:p w14:paraId="6C6637BB">
      <w:pPr>
        <w:topLinePunct/>
        <w:ind w:left="424" w:firstLine="420"/>
        <w:jc w:val="center"/>
        <w:rPr>
          <w:color w:val="auto"/>
          <w:szCs w:val="21"/>
          <w:highlight w:val="none"/>
        </w:rPr>
      </w:pPr>
    </w:p>
    <w:p w14:paraId="7C35006A">
      <w:pPr>
        <w:spacing w:before="85"/>
        <w:ind w:left="0" w:leftChars="0" w:firstLine="0" w:firstLineChars="0"/>
        <w:jc w:val="center"/>
        <w:rPr>
          <w:rFonts w:eastAsia="黑体"/>
          <w:color w:val="auto"/>
          <w:spacing w:val="2"/>
          <w:kern w:val="0"/>
          <w:position w:val="-2"/>
          <w:sz w:val="44"/>
          <w:szCs w:val="44"/>
          <w:highlight w:val="none"/>
        </w:rPr>
      </w:pPr>
      <w:r>
        <w:rPr>
          <w:rFonts w:hint="eastAsia" w:eastAsia="黑体"/>
          <w:color w:val="auto"/>
          <w:spacing w:val="2"/>
          <w:kern w:val="0"/>
          <w:position w:val="-2"/>
          <w:sz w:val="44"/>
          <w:szCs w:val="44"/>
          <w:highlight w:val="none"/>
        </w:rPr>
        <w:t>雄安新区10kV配电站室土建设计技术规范</w:t>
      </w:r>
    </w:p>
    <w:p w14:paraId="2FD0D437">
      <w:pPr>
        <w:ind w:left="424" w:firstLine="420"/>
        <w:rPr>
          <w:color w:val="auto"/>
          <w:highlight w:val="none"/>
        </w:rPr>
      </w:pPr>
    </w:p>
    <w:p w14:paraId="5B9F1582">
      <w:pPr>
        <w:ind w:left="424" w:firstLine="420"/>
        <w:jc w:val="center"/>
        <w:rPr>
          <w:color w:val="auto"/>
          <w:highlight w:val="none"/>
        </w:rPr>
      </w:pPr>
    </w:p>
    <w:p w14:paraId="229D3DEC">
      <w:pPr>
        <w:pStyle w:val="38"/>
        <w:ind w:left="0" w:leftChars="0" w:firstLine="0" w:firstLineChars="0"/>
        <w:rPr>
          <w:rFonts w:ascii="Times New Roman" w:hAnsi="Times New Roman" w:eastAsia="黑体"/>
          <w:color w:val="auto"/>
          <w:sz w:val="28"/>
          <w:highlight w:val="none"/>
          <w:lang w:val="zh-CN"/>
        </w:rPr>
      </w:pPr>
      <w:bookmarkStart w:id="136" w:name="_Toc3206"/>
      <w:bookmarkStart w:id="137" w:name="_Toc156471700"/>
      <w:bookmarkStart w:id="138" w:name="_Toc28618"/>
      <w:bookmarkStart w:id="139" w:name="_Toc22316"/>
      <w:r>
        <w:rPr>
          <w:rFonts w:ascii="Times New Roman" w:hAnsi="Times New Roman" w:eastAsia="黑体"/>
          <w:b w:val="0"/>
          <w:bCs w:val="0"/>
          <w:color w:val="auto"/>
          <w:sz w:val="28"/>
          <w:szCs w:val="28"/>
          <w:highlight w:val="none"/>
        </w:rPr>
        <w:t>编　制　说　明</w:t>
      </w:r>
      <w:bookmarkEnd w:id="136"/>
      <w:bookmarkEnd w:id="137"/>
      <w:bookmarkEnd w:id="138"/>
      <w:bookmarkEnd w:id="139"/>
    </w:p>
    <w:p w14:paraId="0B047D83">
      <w:pPr>
        <w:tabs>
          <w:tab w:val="right" w:pos="9639"/>
        </w:tabs>
        <w:spacing w:before="120" w:line="400" w:lineRule="exact"/>
        <w:ind w:left="424" w:firstLine="560"/>
        <w:jc w:val="center"/>
        <w:rPr>
          <w:rFonts w:eastAsia="黑体"/>
          <w:color w:val="auto"/>
          <w:sz w:val="28"/>
          <w:highlight w:val="none"/>
          <w:lang w:val="zh-CN"/>
        </w:rPr>
      </w:pPr>
    </w:p>
    <w:p w14:paraId="1D5AF03D">
      <w:pPr>
        <w:tabs>
          <w:tab w:val="right" w:pos="9639"/>
        </w:tabs>
        <w:spacing w:before="120" w:line="400" w:lineRule="exact"/>
        <w:ind w:left="424" w:firstLine="560"/>
        <w:jc w:val="center"/>
        <w:rPr>
          <w:rFonts w:eastAsia="黑体"/>
          <w:color w:val="auto"/>
          <w:sz w:val="28"/>
          <w:highlight w:val="none"/>
          <w:lang w:val="zh-CN"/>
        </w:rPr>
      </w:pPr>
    </w:p>
    <w:p w14:paraId="54F2B764">
      <w:pPr>
        <w:tabs>
          <w:tab w:val="right" w:pos="9639"/>
        </w:tabs>
        <w:spacing w:before="120" w:line="400" w:lineRule="exact"/>
        <w:ind w:left="424" w:firstLine="560"/>
        <w:jc w:val="center"/>
        <w:rPr>
          <w:rFonts w:eastAsia="黑体"/>
          <w:color w:val="auto"/>
          <w:sz w:val="28"/>
          <w:highlight w:val="none"/>
          <w:lang w:val="zh-CN"/>
        </w:rPr>
      </w:pPr>
    </w:p>
    <w:p w14:paraId="5A26B74D">
      <w:pPr>
        <w:tabs>
          <w:tab w:val="right" w:pos="9639"/>
        </w:tabs>
        <w:spacing w:before="120" w:line="400" w:lineRule="exact"/>
        <w:ind w:left="424" w:firstLine="560"/>
        <w:jc w:val="center"/>
        <w:rPr>
          <w:rFonts w:eastAsia="黑体"/>
          <w:color w:val="auto"/>
          <w:sz w:val="28"/>
          <w:highlight w:val="none"/>
          <w:lang w:val="zh-CN"/>
        </w:rPr>
      </w:pPr>
    </w:p>
    <w:p w14:paraId="34505ECF">
      <w:pPr>
        <w:tabs>
          <w:tab w:val="right" w:pos="9639"/>
        </w:tabs>
        <w:spacing w:before="120" w:line="400" w:lineRule="exact"/>
        <w:ind w:left="424" w:firstLine="560"/>
        <w:jc w:val="center"/>
        <w:rPr>
          <w:rFonts w:eastAsia="黑体"/>
          <w:color w:val="auto"/>
          <w:sz w:val="28"/>
          <w:highlight w:val="none"/>
          <w:lang w:val="zh-CN"/>
        </w:rPr>
      </w:pPr>
    </w:p>
    <w:p w14:paraId="5FCB2395">
      <w:pPr>
        <w:tabs>
          <w:tab w:val="right" w:pos="9639"/>
        </w:tabs>
        <w:spacing w:before="120" w:line="400" w:lineRule="exact"/>
        <w:ind w:left="424" w:firstLine="560"/>
        <w:jc w:val="center"/>
        <w:rPr>
          <w:rFonts w:eastAsia="黑体"/>
          <w:color w:val="auto"/>
          <w:sz w:val="28"/>
          <w:highlight w:val="none"/>
          <w:lang w:val="zh-CN"/>
        </w:rPr>
      </w:pPr>
    </w:p>
    <w:p w14:paraId="24E780E0">
      <w:pPr>
        <w:tabs>
          <w:tab w:val="right" w:pos="9639"/>
        </w:tabs>
        <w:spacing w:before="120" w:line="400" w:lineRule="exact"/>
        <w:ind w:left="424" w:firstLine="560"/>
        <w:jc w:val="center"/>
        <w:rPr>
          <w:rFonts w:eastAsia="黑体"/>
          <w:color w:val="auto"/>
          <w:sz w:val="28"/>
          <w:highlight w:val="none"/>
          <w:lang w:val="zh-CN"/>
        </w:rPr>
      </w:pPr>
    </w:p>
    <w:p w14:paraId="6C1A9AC1">
      <w:pPr>
        <w:tabs>
          <w:tab w:val="right" w:pos="9639"/>
        </w:tabs>
        <w:spacing w:before="120" w:line="400" w:lineRule="exact"/>
        <w:ind w:left="424" w:firstLine="560"/>
        <w:jc w:val="center"/>
        <w:rPr>
          <w:rFonts w:eastAsia="黑体"/>
          <w:color w:val="auto"/>
          <w:sz w:val="28"/>
          <w:highlight w:val="none"/>
          <w:lang w:val="zh-CN"/>
        </w:rPr>
      </w:pPr>
    </w:p>
    <w:p w14:paraId="49EB9E93">
      <w:pPr>
        <w:tabs>
          <w:tab w:val="right" w:pos="9639"/>
        </w:tabs>
        <w:spacing w:before="120" w:line="400" w:lineRule="exact"/>
        <w:ind w:left="424" w:firstLine="560"/>
        <w:jc w:val="center"/>
        <w:rPr>
          <w:rFonts w:eastAsia="黑体"/>
          <w:color w:val="auto"/>
          <w:sz w:val="28"/>
          <w:highlight w:val="none"/>
          <w:lang w:val="zh-CN"/>
        </w:rPr>
      </w:pPr>
    </w:p>
    <w:p w14:paraId="2A227D5C">
      <w:pPr>
        <w:tabs>
          <w:tab w:val="right" w:pos="9639"/>
        </w:tabs>
        <w:spacing w:before="120" w:line="400" w:lineRule="exact"/>
        <w:ind w:left="424" w:firstLine="560"/>
        <w:jc w:val="center"/>
        <w:rPr>
          <w:rFonts w:eastAsia="黑体"/>
          <w:color w:val="auto"/>
          <w:sz w:val="28"/>
          <w:highlight w:val="none"/>
          <w:lang w:val="zh-CN"/>
        </w:rPr>
      </w:pPr>
    </w:p>
    <w:p w14:paraId="1773D4A8">
      <w:pPr>
        <w:tabs>
          <w:tab w:val="right" w:pos="9639"/>
        </w:tabs>
        <w:spacing w:before="120" w:line="400" w:lineRule="exact"/>
        <w:ind w:left="424" w:firstLine="560"/>
        <w:jc w:val="center"/>
        <w:rPr>
          <w:rFonts w:eastAsia="黑体"/>
          <w:color w:val="auto"/>
          <w:sz w:val="28"/>
          <w:highlight w:val="none"/>
          <w:lang w:val="zh-CN"/>
        </w:rPr>
      </w:pPr>
    </w:p>
    <w:p w14:paraId="172E1141">
      <w:pPr>
        <w:tabs>
          <w:tab w:val="right" w:pos="9639"/>
        </w:tabs>
        <w:spacing w:before="120" w:line="400" w:lineRule="exact"/>
        <w:ind w:left="424" w:firstLine="560"/>
        <w:jc w:val="center"/>
        <w:rPr>
          <w:rFonts w:eastAsia="黑体"/>
          <w:color w:val="auto"/>
          <w:sz w:val="28"/>
          <w:highlight w:val="none"/>
          <w:lang w:val="zh-CN"/>
        </w:rPr>
      </w:pPr>
    </w:p>
    <w:p w14:paraId="33733D84">
      <w:pPr>
        <w:tabs>
          <w:tab w:val="right" w:pos="9639"/>
        </w:tabs>
        <w:spacing w:before="120" w:line="400" w:lineRule="exact"/>
        <w:ind w:left="424" w:firstLine="560"/>
        <w:jc w:val="center"/>
        <w:rPr>
          <w:rFonts w:eastAsia="黑体"/>
          <w:color w:val="auto"/>
          <w:sz w:val="28"/>
          <w:highlight w:val="none"/>
          <w:lang w:val="zh-CN"/>
        </w:rPr>
      </w:pPr>
    </w:p>
    <w:p w14:paraId="723F4471">
      <w:pPr>
        <w:tabs>
          <w:tab w:val="right" w:pos="9639"/>
        </w:tabs>
        <w:spacing w:before="120" w:line="400" w:lineRule="exact"/>
        <w:ind w:left="424" w:firstLine="560"/>
        <w:jc w:val="center"/>
        <w:rPr>
          <w:rFonts w:eastAsia="黑体"/>
          <w:color w:val="auto"/>
          <w:sz w:val="28"/>
          <w:highlight w:val="none"/>
          <w:lang w:val="zh-CN"/>
        </w:rPr>
      </w:pPr>
    </w:p>
    <w:p w14:paraId="32387471">
      <w:pPr>
        <w:pStyle w:val="29"/>
        <w:ind w:left="424" w:firstLine="0" w:firstLineChars="0"/>
        <w:jc w:val="center"/>
        <w:rPr>
          <w:rFonts w:ascii="Times New Roman" w:eastAsia="黑体"/>
          <w:b/>
          <w:bCs/>
          <w:color w:val="auto"/>
          <w:sz w:val="32"/>
          <w:highlight w:val="none"/>
        </w:rPr>
        <w:sectPr>
          <w:footerReference r:id="rId13" w:type="default"/>
          <w:pgSz w:w="11906" w:h="16838"/>
          <w:pgMar w:top="567" w:right="849" w:bottom="1134" w:left="1417" w:header="1418" w:footer="1134" w:gutter="0"/>
          <w:cols w:space="720" w:num="1"/>
          <w:docGrid w:type="lines" w:linePitch="312" w:charSpace="0"/>
        </w:sectPr>
      </w:pPr>
    </w:p>
    <w:p w14:paraId="60BE9800">
      <w:pPr>
        <w:pStyle w:val="29"/>
        <w:widowControl w:val="0"/>
        <w:autoSpaceDE/>
        <w:autoSpaceDN/>
        <w:ind w:left="0" w:leftChars="0" w:firstLine="0" w:firstLineChars="0"/>
        <w:jc w:val="center"/>
        <w:rPr>
          <w:rFonts w:ascii="Times New Roman"/>
          <w:color w:val="auto"/>
          <w:highlight w:val="none"/>
        </w:rPr>
      </w:pPr>
      <w:bookmarkStart w:id="140" w:name="_Toc26489"/>
      <w:bookmarkStart w:id="141" w:name="_Toc20407"/>
      <w:r>
        <w:rPr>
          <w:rFonts w:ascii="Times New Roman" w:eastAsia="黑体"/>
          <w:color w:val="auto"/>
          <w:sz w:val="32"/>
          <w:szCs w:val="32"/>
          <w:highlight w:val="none"/>
        </w:rPr>
        <w:t>目  次</w:t>
      </w:r>
      <w:r>
        <w:rPr>
          <w:rFonts w:ascii="Times New Roman"/>
          <w:b/>
          <w:bCs/>
          <w:color w:val="auto"/>
          <w:szCs w:val="21"/>
          <w:highlight w:val="none"/>
        </w:rPr>
        <w:fldChar w:fldCharType="begin"/>
      </w:r>
      <w:r>
        <w:rPr>
          <w:rFonts w:ascii="Times New Roman"/>
          <w:b/>
          <w:bCs/>
          <w:color w:val="auto"/>
          <w:szCs w:val="21"/>
          <w:highlight w:val="none"/>
        </w:rPr>
        <w:instrText xml:space="preserve"> TOC \o "1-2" \h \z \u </w:instrText>
      </w:r>
      <w:r>
        <w:rPr>
          <w:rFonts w:ascii="Times New Roman"/>
          <w:b/>
          <w:bCs/>
          <w:color w:val="auto"/>
          <w:szCs w:val="21"/>
          <w:highlight w:val="none"/>
        </w:rPr>
        <w:fldChar w:fldCharType="separate"/>
      </w:r>
      <w:bookmarkEnd w:id="140"/>
      <w:bookmarkEnd w:id="141"/>
    </w:p>
    <w:p w14:paraId="3C1D427B">
      <w:pPr>
        <w:pStyle w:val="25"/>
        <w:tabs>
          <w:tab w:val="right" w:leader="dot" w:pos="9640"/>
          <w:tab w:val="clear" w:pos="9241"/>
        </w:tabs>
        <w:spacing w:before="78" w:after="78"/>
        <w:ind w:left="424" w:firstLine="420"/>
        <w:jc w:val="both"/>
        <w:rPr>
          <w:rFonts w:ascii="Times New Roman"/>
          <w:color w:val="auto"/>
          <w:highlight w:val="none"/>
        </w:rPr>
      </w:pPr>
    </w:p>
    <w:p w14:paraId="48377AB4">
      <w:pPr>
        <w:pStyle w:val="25"/>
        <w:tabs>
          <w:tab w:val="right" w:leader="dot" w:pos="9640"/>
          <w:tab w:val="clear" w:pos="9241"/>
        </w:tabs>
        <w:spacing w:before="78" w:after="78"/>
        <w:ind w:left="0" w:leftChars="0" w:firstLine="0" w:firstLineChars="0"/>
        <w:rPr>
          <w:rFonts w:ascii="Times New Roman"/>
          <w:color w:val="auto"/>
          <w:sz w:val="28"/>
          <w:szCs w:val="28"/>
          <w:highlight w:val="none"/>
        </w:rPr>
      </w:pPr>
      <w:r>
        <w:rPr>
          <w:color w:val="auto"/>
          <w:highlight w:val="none"/>
        </w:rPr>
        <w:fldChar w:fldCharType="begin"/>
      </w:r>
      <w:r>
        <w:rPr>
          <w:color w:val="auto"/>
          <w:highlight w:val="none"/>
        </w:rPr>
        <w:instrText xml:space="preserve"> HYPERLINK \l "_Toc31425" </w:instrText>
      </w:r>
      <w:r>
        <w:rPr>
          <w:color w:val="auto"/>
          <w:highlight w:val="none"/>
        </w:rPr>
        <w:fldChar w:fldCharType="separate"/>
      </w:r>
      <w:r>
        <w:rPr>
          <w:rFonts w:ascii="Times New Roman"/>
          <w:color w:val="auto"/>
          <w:sz w:val="28"/>
          <w:szCs w:val="28"/>
          <w:highlight w:val="none"/>
        </w:rPr>
        <w:t>1  编制背景</w:t>
      </w:r>
      <w:r>
        <w:rPr>
          <w:rFonts w:ascii="Times New Roman"/>
          <w:color w:val="auto"/>
          <w:sz w:val="28"/>
          <w:szCs w:val="28"/>
          <w:highlight w:val="none"/>
        </w:rPr>
        <w:tab/>
      </w:r>
      <w:r>
        <w:rPr>
          <w:rFonts w:hint="eastAsia" w:ascii="Times New Roman"/>
          <w:color w:val="auto"/>
          <w:sz w:val="28"/>
          <w:szCs w:val="28"/>
          <w:highlight w:val="none"/>
          <w:lang w:val="en-US" w:eastAsia="zh-CN"/>
        </w:rPr>
        <w:t>20</w:t>
      </w:r>
      <w:r>
        <w:rPr>
          <w:rFonts w:ascii="Times New Roman"/>
          <w:color w:val="auto"/>
          <w:sz w:val="28"/>
          <w:szCs w:val="28"/>
          <w:highlight w:val="none"/>
        </w:rPr>
        <w:fldChar w:fldCharType="end"/>
      </w:r>
    </w:p>
    <w:p w14:paraId="1B80F358">
      <w:pPr>
        <w:pStyle w:val="25"/>
        <w:tabs>
          <w:tab w:val="right" w:leader="dot" w:pos="9640"/>
          <w:tab w:val="clear" w:pos="9241"/>
        </w:tabs>
        <w:spacing w:before="78" w:after="78"/>
        <w:ind w:left="0" w:leftChars="0" w:firstLine="0" w:firstLineChars="0"/>
        <w:rPr>
          <w:rFonts w:ascii="Times New Roman"/>
          <w:color w:val="auto"/>
          <w:sz w:val="28"/>
          <w:szCs w:val="28"/>
          <w:highlight w:val="none"/>
        </w:rPr>
      </w:pPr>
      <w:r>
        <w:rPr>
          <w:color w:val="auto"/>
          <w:highlight w:val="none"/>
        </w:rPr>
        <w:fldChar w:fldCharType="begin"/>
      </w:r>
      <w:r>
        <w:rPr>
          <w:color w:val="auto"/>
          <w:highlight w:val="none"/>
        </w:rPr>
        <w:instrText xml:space="preserve"> HYPERLINK \l "_Toc4098" </w:instrText>
      </w:r>
      <w:r>
        <w:rPr>
          <w:color w:val="auto"/>
          <w:highlight w:val="none"/>
        </w:rPr>
        <w:fldChar w:fldCharType="separate"/>
      </w:r>
      <w:r>
        <w:rPr>
          <w:rFonts w:ascii="Times New Roman"/>
          <w:bCs/>
          <w:color w:val="auto"/>
          <w:sz w:val="28"/>
          <w:szCs w:val="28"/>
          <w:highlight w:val="none"/>
        </w:rPr>
        <w:t>2  编制主要原则</w:t>
      </w:r>
      <w:r>
        <w:rPr>
          <w:rFonts w:ascii="Times New Roman"/>
          <w:color w:val="auto"/>
          <w:sz w:val="28"/>
          <w:szCs w:val="28"/>
          <w:highlight w:val="none"/>
        </w:rPr>
        <w:tab/>
      </w:r>
      <w:r>
        <w:rPr>
          <w:rFonts w:ascii="Times New Roman"/>
          <w:color w:val="auto"/>
          <w:sz w:val="28"/>
          <w:szCs w:val="28"/>
          <w:highlight w:val="none"/>
        </w:rPr>
        <w:fldChar w:fldCharType="begin"/>
      </w:r>
      <w:r>
        <w:rPr>
          <w:rFonts w:ascii="Times New Roman"/>
          <w:color w:val="auto"/>
          <w:sz w:val="28"/>
          <w:szCs w:val="28"/>
          <w:highlight w:val="none"/>
        </w:rPr>
        <w:instrText xml:space="preserve"> PAGEREF _Toc4098 </w:instrText>
      </w:r>
      <w:r>
        <w:rPr>
          <w:rFonts w:ascii="Times New Roman"/>
          <w:color w:val="auto"/>
          <w:sz w:val="28"/>
          <w:szCs w:val="28"/>
          <w:highlight w:val="none"/>
        </w:rPr>
        <w:fldChar w:fldCharType="separate"/>
      </w:r>
      <w:r>
        <w:rPr>
          <w:rFonts w:ascii="Times New Roman"/>
          <w:color w:val="auto"/>
          <w:sz w:val="28"/>
          <w:szCs w:val="28"/>
          <w:highlight w:val="none"/>
        </w:rPr>
        <w:t>21</w:t>
      </w:r>
      <w:r>
        <w:rPr>
          <w:rFonts w:ascii="Times New Roman"/>
          <w:color w:val="auto"/>
          <w:sz w:val="28"/>
          <w:szCs w:val="28"/>
          <w:highlight w:val="none"/>
        </w:rPr>
        <w:fldChar w:fldCharType="end"/>
      </w:r>
      <w:r>
        <w:rPr>
          <w:rFonts w:ascii="Times New Roman"/>
          <w:color w:val="auto"/>
          <w:sz w:val="28"/>
          <w:szCs w:val="28"/>
          <w:highlight w:val="none"/>
        </w:rPr>
        <w:fldChar w:fldCharType="end"/>
      </w:r>
    </w:p>
    <w:p w14:paraId="51CF84BD">
      <w:pPr>
        <w:pStyle w:val="25"/>
        <w:tabs>
          <w:tab w:val="right" w:leader="dot" w:pos="9640"/>
          <w:tab w:val="clear" w:pos="9241"/>
        </w:tabs>
        <w:spacing w:before="78" w:after="78"/>
        <w:ind w:left="0" w:leftChars="0" w:firstLine="0" w:firstLineChars="0"/>
        <w:rPr>
          <w:rFonts w:ascii="Times New Roman"/>
          <w:color w:val="auto"/>
          <w:sz w:val="28"/>
          <w:szCs w:val="28"/>
          <w:highlight w:val="none"/>
        </w:rPr>
      </w:pPr>
      <w:r>
        <w:rPr>
          <w:color w:val="auto"/>
          <w:highlight w:val="none"/>
        </w:rPr>
        <w:fldChar w:fldCharType="begin"/>
      </w:r>
      <w:r>
        <w:rPr>
          <w:color w:val="auto"/>
          <w:highlight w:val="none"/>
        </w:rPr>
        <w:instrText xml:space="preserve"> HYPERLINK \l "_Toc26237" </w:instrText>
      </w:r>
      <w:r>
        <w:rPr>
          <w:color w:val="auto"/>
          <w:highlight w:val="none"/>
        </w:rPr>
        <w:fldChar w:fldCharType="separate"/>
      </w:r>
      <w:r>
        <w:rPr>
          <w:rFonts w:ascii="Times New Roman"/>
          <w:bCs/>
          <w:color w:val="auto"/>
          <w:sz w:val="28"/>
          <w:szCs w:val="28"/>
          <w:highlight w:val="none"/>
        </w:rPr>
        <w:t>3  与其它标准文件的关系</w:t>
      </w:r>
      <w:r>
        <w:rPr>
          <w:rFonts w:ascii="Times New Roman"/>
          <w:color w:val="auto"/>
          <w:sz w:val="28"/>
          <w:szCs w:val="28"/>
          <w:highlight w:val="none"/>
        </w:rPr>
        <w:tab/>
      </w:r>
      <w:r>
        <w:rPr>
          <w:rFonts w:ascii="Times New Roman"/>
          <w:color w:val="auto"/>
          <w:sz w:val="28"/>
          <w:szCs w:val="28"/>
          <w:highlight w:val="none"/>
        </w:rPr>
        <w:fldChar w:fldCharType="begin"/>
      </w:r>
      <w:r>
        <w:rPr>
          <w:rFonts w:ascii="Times New Roman"/>
          <w:color w:val="auto"/>
          <w:sz w:val="28"/>
          <w:szCs w:val="28"/>
          <w:highlight w:val="none"/>
        </w:rPr>
        <w:instrText xml:space="preserve"> PAGEREF _Toc26237 </w:instrText>
      </w:r>
      <w:r>
        <w:rPr>
          <w:rFonts w:ascii="Times New Roman"/>
          <w:color w:val="auto"/>
          <w:sz w:val="28"/>
          <w:szCs w:val="28"/>
          <w:highlight w:val="none"/>
        </w:rPr>
        <w:fldChar w:fldCharType="separate"/>
      </w:r>
      <w:r>
        <w:rPr>
          <w:rFonts w:ascii="Times New Roman"/>
          <w:color w:val="auto"/>
          <w:sz w:val="28"/>
          <w:szCs w:val="28"/>
          <w:highlight w:val="none"/>
        </w:rPr>
        <w:t>22</w:t>
      </w:r>
      <w:r>
        <w:rPr>
          <w:rFonts w:ascii="Times New Roman"/>
          <w:color w:val="auto"/>
          <w:sz w:val="28"/>
          <w:szCs w:val="28"/>
          <w:highlight w:val="none"/>
        </w:rPr>
        <w:fldChar w:fldCharType="end"/>
      </w:r>
      <w:r>
        <w:rPr>
          <w:rFonts w:ascii="Times New Roman"/>
          <w:color w:val="auto"/>
          <w:sz w:val="28"/>
          <w:szCs w:val="28"/>
          <w:highlight w:val="none"/>
        </w:rPr>
        <w:fldChar w:fldCharType="end"/>
      </w:r>
    </w:p>
    <w:p w14:paraId="44C25977">
      <w:pPr>
        <w:pStyle w:val="25"/>
        <w:tabs>
          <w:tab w:val="right" w:leader="dot" w:pos="9640"/>
          <w:tab w:val="clear" w:pos="9241"/>
        </w:tabs>
        <w:spacing w:before="78" w:after="78"/>
        <w:ind w:left="0" w:leftChars="0" w:firstLine="0" w:firstLineChars="0"/>
        <w:rPr>
          <w:rFonts w:ascii="Times New Roman"/>
          <w:color w:val="auto"/>
          <w:sz w:val="28"/>
          <w:szCs w:val="28"/>
          <w:highlight w:val="none"/>
        </w:rPr>
      </w:pPr>
      <w:r>
        <w:rPr>
          <w:color w:val="auto"/>
          <w:highlight w:val="none"/>
        </w:rPr>
        <w:fldChar w:fldCharType="begin"/>
      </w:r>
      <w:r>
        <w:rPr>
          <w:color w:val="auto"/>
          <w:highlight w:val="none"/>
        </w:rPr>
        <w:instrText xml:space="preserve"> HYPERLINK \l "_Toc26950" </w:instrText>
      </w:r>
      <w:r>
        <w:rPr>
          <w:color w:val="auto"/>
          <w:highlight w:val="none"/>
        </w:rPr>
        <w:fldChar w:fldCharType="separate"/>
      </w:r>
      <w:r>
        <w:rPr>
          <w:rFonts w:ascii="Times New Roman"/>
          <w:bCs/>
          <w:color w:val="auto"/>
          <w:sz w:val="28"/>
          <w:szCs w:val="28"/>
          <w:highlight w:val="none"/>
        </w:rPr>
        <w:t>4  主要工作过程</w:t>
      </w:r>
      <w:r>
        <w:rPr>
          <w:rFonts w:ascii="Times New Roman"/>
          <w:color w:val="auto"/>
          <w:sz w:val="28"/>
          <w:szCs w:val="28"/>
          <w:highlight w:val="none"/>
        </w:rPr>
        <w:tab/>
      </w:r>
      <w:r>
        <w:rPr>
          <w:rFonts w:ascii="Times New Roman"/>
          <w:color w:val="auto"/>
          <w:sz w:val="28"/>
          <w:szCs w:val="28"/>
          <w:highlight w:val="none"/>
        </w:rPr>
        <w:fldChar w:fldCharType="begin"/>
      </w:r>
      <w:r>
        <w:rPr>
          <w:rFonts w:ascii="Times New Roman"/>
          <w:color w:val="auto"/>
          <w:sz w:val="28"/>
          <w:szCs w:val="28"/>
          <w:highlight w:val="none"/>
        </w:rPr>
        <w:instrText xml:space="preserve"> PAGEREF _Toc26950 </w:instrText>
      </w:r>
      <w:r>
        <w:rPr>
          <w:rFonts w:ascii="Times New Roman"/>
          <w:color w:val="auto"/>
          <w:sz w:val="28"/>
          <w:szCs w:val="28"/>
          <w:highlight w:val="none"/>
        </w:rPr>
        <w:fldChar w:fldCharType="separate"/>
      </w:r>
      <w:r>
        <w:rPr>
          <w:rFonts w:ascii="Times New Roman"/>
          <w:color w:val="auto"/>
          <w:sz w:val="28"/>
          <w:szCs w:val="28"/>
          <w:highlight w:val="none"/>
        </w:rPr>
        <w:t>23</w:t>
      </w:r>
      <w:r>
        <w:rPr>
          <w:rFonts w:ascii="Times New Roman"/>
          <w:color w:val="auto"/>
          <w:sz w:val="28"/>
          <w:szCs w:val="28"/>
          <w:highlight w:val="none"/>
        </w:rPr>
        <w:fldChar w:fldCharType="end"/>
      </w:r>
      <w:r>
        <w:rPr>
          <w:rFonts w:ascii="Times New Roman"/>
          <w:color w:val="auto"/>
          <w:sz w:val="28"/>
          <w:szCs w:val="28"/>
          <w:highlight w:val="none"/>
        </w:rPr>
        <w:fldChar w:fldCharType="end"/>
      </w:r>
    </w:p>
    <w:p w14:paraId="36B8304F">
      <w:pPr>
        <w:pStyle w:val="25"/>
        <w:tabs>
          <w:tab w:val="right" w:leader="dot" w:pos="9640"/>
          <w:tab w:val="clear" w:pos="9241"/>
        </w:tabs>
        <w:spacing w:before="78" w:after="78"/>
        <w:ind w:left="0" w:leftChars="0" w:firstLine="0" w:firstLineChars="0"/>
        <w:rPr>
          <w:rFonts w:ascii="Times New Roman"/>
          <w:color w:val="auto"/>
          <w:sz w:val="28"/>
          <w:szCs w:val="28"/>
          <w:highlight w:val="none"/>
        </w:rPr>
      </w:pPr>
      <w:r>
        <w:rPr>
          <w:color w:val="auto"/>
          <w:highlight w:val="none"/>
        </w:rPr>
        <w:fldChar w:fldCharType="begin"/>
      </w:r>
      <w:r>
        <w:rPr>
          <w:color w:val="auto"/>
          <w:highlight w:val="none"/>
        </w:rPr>
        <w:instrText xml:space="preserve"> HYPERLINK \l "_Toc13172" </w:instrText>
      </w:r>
      <w:r>
        <w:rPr>
          <w:color w:val="auto"/>
          <w:highlight w:val="none"/>
        </w:rPr>
        <w:fldChar w:fldCharType="separate"/>
      </w:r>
      <w:r>
        <w:rPr>
          <w:rFonts w:ascii="Times New Roman"/>
          <w:bCs/>
          <w:color w:val="auto"/>
          <w:sz w:val="28"/>
          <w:szCs w:val="28"/>
          <w:highlight w:val="none"/>
        </w:rPr>
        <w:t>5  标准结构和内容</w:t>
      </w:r>
      <w:r>
        <w:rPr>
          <w:rFonts w:ascii="Times New Roman"/>
          <w:color w:val="auto"/>
          <w:sz w:val="28"/>
          <w:szCs w:val="28"/>
          <w:highlight w:val="none"/>
        </w:rPr>
        <w:tab/>
      </w:r>
      <w:r>
        <w:rPr>
          <w:rFonts w:ascii="Times New Roman"/>
          <w:color w:val="auto"/>
          <w:sz w:val="28"/>
          <w:szCs w:val="28"/>
          <w:highlight w:val="none"/>
        </w:rPr>
        <w:fldChar w:fldCharType="begin"/>
      </w:r>
      <w:r>
        <w:rPr>
          <w:rFonts w:ascii="Times New Roman"/>
          <w:color w:val="auto"/>
          <w:sz w:val="28"/>
          <w:szCs w:val="28"/>
          <w:highlight w:val="none"/>
        </w:rPr>
        <w:instrText xml:space="preserve"> PAGEREF _Toc13172 </w:instrText>
      </w:r>
      <w:r>
        <w:rPr>
          <w:rFonts w:ascii="Times New Roman"/>
          <w:color w:val="auto"/>
          <w:sz w:val="28"/>
          <w:szCs w:val="28"/>
          <w:highlight w:val="none"/>
        </w:rPr>
        <w:fldChar w:fldCharType="separate"/>
      </w:r>
      <w:r>
        <w:rPr>
          <w:rFonts w:ascii="Times New Roman"/>
          <w:color w:val="auto"/>
          <w:sz w:val="28"/>
          <w:szCs w:val="28"/>
          <w:highlight w:val="none"/>
        </w:rPr>
        <w:t>24</w:t>
      </w:r>
      <w:r>
        <w:rPr>
          <w:rFonts w:ascii="Times New Roman"/>
          <w:color w:val="auto"/>
          <w:sz w:val="28"/>
          <w:szCs w:val="28"/>
          <w:highlight w:val="none"/>
        </w:rPr>
        <w:fldChar w:fldCharType="end"/>
      </w:r>
      <w:r>
        <w:rPr>
          <w:rFonts w:ascii="Times New Roman"/>
          <w:color w:val="auto"/>
          <w:sz w:val="28"/>
          <w:szCs w:val="28"/>
          <w:highlight w:val="none"/>
        </w:rPr>
        <w:fldChar w:fldCharType="end"/>
      </w:r>
    </w:p>
    <w:p w14:paraId="74D9D595">
      <w:pPr>
        <w:pStyle w:val="25"/>
        <w:tabs>
          <w:tab w:val="right" w:leader="dot" w:pos="9640"/>
          <w:tab w:val="clear" w:pos="9241"/>
        </w:tabs>
        <w:spacing w:before="78" w:after="78"/>
        <w:ind w:left="0" w:leftChars="0" w:firstLine="0" w:firstLineChars="0"/>
        <w:rPr>
          <w:rFonts w:ascii="Times New Roman"/>
          <w:color w:val="auto"/>
          <w:sz w:val="28"/>
          <w:szCs w:val="28"/>
          <w:highlight w:val="none"/>
        </w:rPr>
      </w:pPr>
      <w:r>
        <w:rPr>
          <w:color w:val="auto"/>
          <w:highlight w:val="none"/>
        </w:rPr>
        <w:fldChar w:fldCharType="begin"/>
      </w:r>
      <w:r>
        <w:rPr>
          <w:color w:val="auto"/>
          <w:highlight w:val="none"/>
        </w:rPr>
        <w:instrText xml:space="preserve"> HYPERLINK \l "_Toc28093" </w:instrText>
      </w:r>
      <w:r>
        <w:rPr>
          <w:color w:val="auto"/>
          <w:highlight w:val="none"/>
        </w:rPr>
        <w:fldChar w:fldCharType="separate"/>
      </w:r>
      <w:r>
        <w:rPr>
          <w:rFonts w:ascii="Times New Roman"/>
          <w:bCs/>
          <w:color w:val="auto"/>
          <w:sz w:val="28"/>
          <w:szCs w:val="28"/>
          <w:highlight w:val="none"/>
        </w:rPr>
        <w:t>6  条文说明</w:t>
      </w:r>
      <w:r>
        <w:rPr>
          <w:rFonts w:ascii="Times New Roman"/>
          <w:color w:val="auto"/>
          <w:sz w:val="28"/>
          <w:szCs w:val="28"/>
          <w:highlight w:val="none"/>
        </w:rPr>
        <w:tab/>
      </w:r>
      <w:r>
        <w:rPr>
          <w:rFonts w:ascii="Times New Roman"/>
          <w:color w:val="auto"/>
          <w:sz w:val="28"/>
          <w:szCs w:val="28"/>
          <w:highlight w:val="none"/>
        </w:rPr>
        <w:fldChar w:fldCharType="begin"/>
      </w:r>
      <w:r>
        <w:rPr>
          <w:rFonts w:ascii="Times New Roman"/>
          <w:color w:val="auto"/>
          <w:sz w:val="28"/>
          <w:szCs w:val="28"/>
          <w:highlight w:val="none"/>
        </w:rPr>
        <w:instrText xml:space="preserve"> PAGEREF _Toc28093 </w:instrText>
      </w:r>
      <w:r>
        <w:rPr>
          <w:rFonts w:ascii="Times New Roman"/>
          <w:color w:val="auto"/>
          <w:sz w:val="28"/>
          <w:szCs w:val="28"/>
          <w:highlight w:val="none"/>
        </w:rPr>
        <w:fldChar w:fldCharType="separate"/>
      </w:r>
      <w:r>
        <w:rPr>
          <w:rFonts w:ascii="Times New Roman"/>
          <w:color w:val="auto"/>
          <w:sz w:val="28"/>
          <w:szCs w:val="28"/>
          <w:highlight w:val="none"/>
        </w:rPr>
        <w:t>25</w:t>
      </w:r>
      <w:r>
        <w:rPr>
          <w:rFonts w:ascii="Times New Roman"/>
          <w:color w:val="auto"/>
          <w:sz w:val="28"/>
          <w:szCs w:val="28"/>
          <w:highlight w:val="none"/>
        </w:rPr>
        <w:fldChar w:fldCharType="end"/>
      </w:r>
      <w:r>
        <w:rPr>
          <w:rFonts w:ascii="Times New Roman"/>
          <w:color w:val="auto"/>
          <w:sz w:val="28"/>
          <w:szCs w:val="28"/>
          <w:highlight w:val="none"/>
        </w:rPr>
        <w:fldChar w:fldCharType="end"/>
      </w:r>
    </w:p>
    <w:p w14:paraId="2485B813">
      <w:pPr>
        <w:pStyle w:val="38"/>
        <w:tabs>
          <w:tab w:val="center" w:pos="4201"/>
          <w:tab w:val="right" w:leader="dot" w:pos="9298"/>
        </w:tabs>
        <w:ind w:left="424" w:firstLine="0" w:firstLineChars="0"/>
        <w:jc w:val="both"/>
        <w:outlineLvl w:val="9"/>
        <w:rPr>
          <w:rFonts w:ascii="Times New Roman" w:hAnsi="Times New Roman"/>
          <w:color w:val="auto"/>
          <w:highlight w:val="none"/>
        </w:rPr>
      </w:pPr>
      <w:r>
        <w:rPr>
          <w:rFonts w:ascii="Times New Roman" w:hAnsi="Times New Roman"/>
          <w:color w:val="auto"/>
          <w:highlight w:val="none"/>
        </w:rPr>
        <w:fldChar w:fldCharType="end"/>
      </w:r>
      <w:bookmarkStart w:id="142" w:name="_Toc497430136"/>
    </w:p>
    <w:p w14:paraId="7DF12D70">
      <w:pPr>
        <w:pStyle w:val="38"/>
        <w:ind w:left="424" w:firstLine="643"/>
        <w:outlineLvl w:val="9"/>
        <w:rPr>
          <w:rFonts w:ascii="Times New Roman" w:hAnsi="Times New Roman"/>
          <w:color w:val="auto"/>
          <w:highlight w:val="none"/>
        </w:rPr>
        <w:sectPr>
          <w:footerReference r:id="rId14" w:type="default"/>
          <w:pgSz w:w="11906" w:h="16838"/>
          <w:pgMar w:top="567" w:right="849" w:bottom="1134" w:left="1417" w:header="1418" w:footer="1134" w:gutter="0"/>
          <w:cols w:space="720" w:num="1"/>
          <w:docGrid w:type="lines" w:linePitch="312" w:charSpace="0"/>
        </w:sectPr>
      </w:pPr>
    </w:p>
    <w:p w14:paraId="2AAE1643">
      <w:pPr>
        <w:ind w:left="424" w:firstLine="420"/>
        <w:rPr>
          <w:color w:val="auto"/>
          <w:highlight w:val="none"/>
        </w:rPr>
      </w:pPr>
    </w:p>
    <w:p w14:paraId="7E5992BF">
      <w:pPr>
        <w:pStyle w:val="38"/>
        <w:ind w:left="0" w:leftChars="0" w:firstLine="0" w:firstLineChars="0"/>
        <w:rPr>
          <w:rFonts w:ascii="Times New Roman" w:hAnsi="Times New Roman" w:eastAsia="黑体"/>
          <w:b w:val="0"/>
          <w:bCs w:val="0"/>
          <w:color w:val="auto"/>
          <w:sz w:val="28"/>
          <w:szCs w:val="28"/>
          <w:highlight w:val="none"/>
        </w:rPr>
      </w:pPr>
      <w:bookmarkStart w:id="143" w:name="_Toc6931"/>
      <w:bookmarkStart w:id="144" w:name="_Toc2271"/>
      <w:bookmarkStart w:id="145" w:name="_Toc6397"/>
      <w:bookmarkStart w:id="146" w:name="_Toc24782"/>
      <w:bookmarkStart w:id="147" w:name="_Toc89369369"/>
      <w:bookmarkStart w:id="148" w:name="_Toc117610283"/>
      <w:bookmarkStart w:id="149" w:name="_Toc7314"/>
      <w:bookmarkStart w:id="150" w:name="_Toc156471701"/>
      <w:bookmarkStart w:id="151" w:name="_Toc29218"/>
      <w:r>
        <w:rPr>
          <w:rStyle w:val="69"/>
          <w:rFonts w:ascii="Times New Roman" w:hAnsi="Times New Roman" w:eastAsia="黑体"/>
          <w:b w:val="0"/>
          <w:bCs w:val="0"/>
          <w:color w:val="auto"/>
          <w:szCs w:val="22"/>
          <w:highlight w:val="none"/>
        </w:rPr>
        <w:t xml:space="preserve">1  </w:t>
      </w:r>
      <w:bookmarkStart w:id="152" w:name="_Toc495074766"/>
      <w:r>
        <w:rPr>
          <w:rStyle w:val="69"/>
          <w:rFonts w:ascii="Times New Roman" w:hAnsi="Times New Roman" w:eastAsia="黑体"/>
          <w:b w:val="0"/>
          <w:bCs w:val="0"/>
          <w:color w:val="auto"/>
          <w:szCs w:val="22"/>
          <w:highlight w:val="none"/>
        </w:rPr>
        <w:t>编制背景</w:t>
      </w:r>
      <w:bookmarkEnd w:id="142"/>
      <w:bookmarkEnd w:id="143"/>
      <w:bookmarkEnd w:id="144"/>
      <w:bookmarkEnd w:id="145"/>
      <w:bookmarkEnd w:id="146"/>
      <w:bookmarkEnd w:id="147"/>
      <w:bookmarkEnd w:id="148"/>
      <w:bookmarkEnd w:id="149"/>
      <w:bookmarkEnd w:id="150"/>
      <w:bookmarkEnd w:id="151"/>
      <w:bookmarkEnd w:id="152"/>
    </w:p>
    <w:p w14:paraId="0064FB1A">
      <w:pPr>
        <w:pStyle w:val="29"/>
        <w:ind w:left="424" w:firstLine="0" w:firstLineChars="0"/>
        <w:rPr>
          <w:rFonts w:ascii="Times New Roman"/>
          <w:color w:val="auto"/>
          <w:highlight w:val="none"/>
        </w:rPr>
      </w:pPr>
    </w:p>
    <w:p w14:paraId="74D785A6">
      <w:pPr>
        <w:pStyle w:val="29"/>
        <w:ind w:left="0" w:leftChars="0"/>
        <w:rPr>
          <w:rFonts w:ascii="Times New Roman"/>
          <w:color w:val="auto"/>
          <w:highlight w:val="none"/>
        </w:rPr>
      </w:pPr>
      <w:r>
        <w:rPr>
          <w:rFonts w:ascii="Times New Roman"/>
          <w:color w:val="auto"/>
          <w:highlight w:val="none"/>
        </w:rPr>
        <w:t>本标准编制背景：由于</w:t>
      </w:r>
      <w:r>
        <w:rPr>
          <w:rFonts w:hint="eastAsia" w:ascii="Times New Roman"/>
          <w:color w:val="auto"/>
          <w:highlight w:val="none"/>
        </w:rPr>
        <w:t>未有相关现行土建设计</w:t>
      </w:r>
      <w:r>
        <w:rPr>
          <w:rFonts w:ascii="Times New Roman"/>
          <w:color w:val="auto"/>
          <w:highlight w:val="none"/>
        </w:rPr>
        <w:t>标准指导雄安配电网建设，</w:t>
      </w:r>
      <w:r>
        <w:rPr>
          <w:rFonts w:hint="eastAsia" w:ascii="Times New Roman"/>
          <w:color w:val="auto"/>
          <w:highlight w:val="none"/>
        </w:rPr>
        <w:t>为有效解决配电设施用房建设所面临的新型挑战，以标准化建设助力推动雄安新区配电网高质量发展</w:t>
      </w:r>
      <w:r>
        <w:rPr>
          <w:rFonts w:ascii="Times New Roman"/>
          <w:color w:val="auto"/>
          <w:highlight w:val="none"/>
        </w:rPr>
        <w:t>，制定《</w:t>
      </w:r>
      <w:r>
        <w:rPr>
          <w:rFonts w:hint="eastAsia" w:ascii="Times New Roman"/>
          <w:color w:val="auto"/>
          <w:highlight w:val="none"/>
        </w:rPr>
        <w:t>雄安新区10kV配电站室土建设计技术规范</w:t>
      </w:r>
      <w:r>
        <w:rPr>
          <w:rFonts w:ascii="Times New Roman"/>
          <w:color w:val="auto"/>
          <w:highlight w:val="none"/>
        </w:rPr>
        <w:t>》。</w:t>
      </w:r>
    </w:p>
    <w:p w14:paraId="4D2ACCBD">
      <w:pPr>
        <w:widowControl/>
        <w:ind w:left="424" w:firstLine="371"/>
        <w:jc w:val="left"/>
        <w:rPr>
          <w:rFonts w:eastAsia="Arial Unicode MS"/>
          <w:b/>
          <w:bCs/>
          <w:color w:val="auto"/>
          <w:sz w:val="28"/>
          <w:szCs w:val="28"/>
          <w:highlight w:val="none"/>
        </w:rPr>
      </w:pPr>
      <w:bookmarkStart w:id="153" w:name="_Toc497430137"/>
      <w:r>
        <w:rPr>
          <w:rFonts w:eastAsia="Arial Unicode MS"/>
          <w:color w:val="auto"/>
          <w:sz w:val="28"/>
          <w:szCs w:val="28"/>
          <w:highlight w:val="none"/>
        </w:rPr>
        <w:br w:type="page"/>
      </w:r>
    </w:p>
    <w:p w14:paraId="7EAC8FD9">
      <w:pPr>
        <w:pStyle w:val="38"/>
        <w:ind w:left="0" w:leftChars="0" w:firstLine="0" w:firstLineChars="0"/>
        <w:rPr>
          <w:rStyle w:val="69"/>
          <w:rFonts w:ascii="Times New Roman" w:hAnsi="Times New Roman" w:eastAsia="黑体"/>
          <w:b w:val="0"/>
          <w:bCs w:val="0"/>
          <w:color w:val="auto"/>
          <w:szCs w:val="22"/>
          <w:highlight w:val="none"/>
        </w:rPr>
      </w:pPr>
      <w:bookmarkStart w:id="154" w:name="_Toc4098"/>
      <w:bookmarkStart w:id="155" w:name="_Toc89369370"/>
      <w:bookmarkStart w:id="156" w:name="_Toc117610284"/>
      <w:bookmarkStart w:id="157" w:name="_Toc23996"/>
      <w:bookmarkStart w:id="158" w:name="_Toc32204"/>
      <w:bookmarkStart w:id="159" w:name="_Toc25593"/>
      <w:bookmarkStart w:id="160" w:name="_Toc29004"/>
      <w:bookmarkStart w:id="161" w:name="_Toc156471702"/>
      <w:bookmarkStart w:id="162" w:name="_Toc12230"/>
      <w:bookmarkStart w:id="163" w:name="_Toc23325"/>
      <w:r>
        <w:rPr>
          <w:rStyle w:val="69"/>
          <w:rFonts w:ascii="Times New Roman" w:hAnsi="Times New Roman" w:eastAsia="黑体"/>
          <w:b w:val="0"/>
          <w:bCs w:val="0"/>
          <w:color w:val="auto"/>
          <w:szCs w:val="22"/>
          <w:highlight w:val="none"/>
        </w:rPr>
        <w:t xml:space="preserve">2  </w:t>
      </w:r>
      <w:bookmarkStart w:id="164" w:name="_Toc495074767"/>
      <w:r>
        <w:rPr>
          <w:rStyle w:val="69"/>
          <w:rFonts w:ascii="Times New Roman" w:hAnsi="Times New Roman" w:eastAsia="黑体"/>
          <w:b w:val="0"/>
          <w:bCs w:val="0"/>
          <w:color w:val="auto"/>
          <w:szCs w:val="22"/>
          <w:highlight w:val="none"/>
        </w:rPr>
        <w:t>编制主要原则</w:t>
      </w:r>
      <w:bookmarkEnd w:id="153"/>
      <w:bookmarkEnd w:id="154"/>
      <w:bookmarkEnd w:id="155"/>
      <w:bookmarkEnd w:id="156"/>
      <w:bookmarkEnd w:id="157"/>
      <w:bookmarkEnd w:id="158"/>
      <w:bookmarkEnd w:id="159"/>
      <w:bookmarkEnd w:id="160"/>
      <w:bookmarkEnd w:id="161"/>
      <w:bookmarkEnd w:id="162"/>
      <w:bookmarkEnd w:id="163"/>
      <w:bookmarkEnd w:id="164"/>
    </w:p>
    <w:p w14:paraId="28D30316">
      <w:pPr>
        <w:pStyle w:val="29"/>
        <w:ind w:left="0" w:leftChars="0"/>
        <w:rPr>
          <w:rFonts w:ascii="Times New Roman"/>
          <w:color w:val="auto"/>
          <w:szCs w:val="21"/>
          <w:highlight w:val="none"/>
        </w:rPr>
      </w:pPr>
      <w:bookmarkStart w:id="165" w:name="_Toc495074769"/>
    </w:p>
    <w:p w14:paraId="55445976">
      <w:pPr>
        <w:pStyle w:val="29"/>
        <w:ind w:left="0" w:leftChars="0"/>
        <w:rPr>
          <w:rFonts w:ascii="Times New Roman"/>
          <w:color w:val="auto"/>
          <w:szCs w:val="21"/>
          <w:highlight w:val="none"/>
        </w:rPr>
      </w:pPr>
      <w:r>
        <w:rPr>
          <w:rFonts w:ascii="Times New Roman"/>
          <w:color w:val="auto"/>
          <w:szCs w:val="21"/>
          <w:highlight w:val="none"/>
        </w:rPr>
        <w:t>本标准主要根据以下原则编制：</w:t>
      </w:r>
    </w:p>
    <w:p w14:paraId="7B452CC6">
      <w:pPr>
        <w:tabs>
          <w:tab w:val="center" w:pos="4201"/>
          <w:tab w:val="right" w:leader="dot" w:pos="9298"/>
        </w:tabs>
        <w:ind w:left="0" w:leftChars="0" w:firstLine="420"/>
        <w:jc w:val="left"/>
        <w:rPr>
          <w:color w:val="auto"/>
          <w:szCs w:val="21"/>
          <w:highlight w:val="none"/>
        </w:rPr>
      </w:pPr>
      <w:r>
        <w:rPr>
          <w:color w:val="auto"/>
          <w:highlight w:val="none"/>
        </w:rPr>
        <w:t xml:space="preserve">1 </w:t>
      </w:r>
      <w:r>
        <w:rPr>
          <w:color w:val="auto"/>
          <w:highlight w:val="none"/>
          <w:lang w:bidi="ar"/>
        </w:rPr>
        <w:t>在现有规程、规定基础上，总结相关工程经验，广泛征求意见后制定本标准。</w:t>
      </w:r>
    </w:p>
    <w:p w14:paraId="13021DCD">
      <w:pPr>
        <w:pStyle w:val="29"/>
        <w:ind w:left="0" w:leftChars="0"/>
        <w:rPr>
          <w:rFonts w:ascii="Times New Roman"/>
          <w:color w:val="auto"/>
          <w:szCs w:val="21"/>
          <w:highlight w:val="none"/>
        </w:rPr>
      </w:pPr>
      <w:r>
        <w:rPr>
          <w:rFonts w:ascii="Times New Roman" w:eastAsia="黑体"/>
          <w:color w:val="auto"/>
          <w:szCs w:val="21"/>
          <w:highlight w:val="none"/>
        </w:rPr>
        <w:t>2</w:t>
      </w:r>
      <w:r>
        <w:rPr>
          <w:rFonts w:ascii="Times New Roman"/>
          <w:color w:val="auto"/>
          <w:szCs w:val="21"/>
          <w:highlight w:val="none"/>
        </w:rPr>
        <w:t xml:space="preserve"> 本标准符合雄安新区总体规划、电力专项规划和综合能源专项规划的要求。</w:t>
      </w:r>
    </w:p>
    <w:bookmarkEnd w:id="165"/>
    <w:p w14:paraId="3137AD78">
      <w:pPr>
        <w:pStyle w:val="29"/>
        <w:ind w:left="424"/>
        <w:rPr>
          <w:rFonts w:ascii="Times New Roman"/>
          <w:color w:val="auto"/>
          <w:szCs w:val="21"/>
          <w:highlight w:val="none"/>
        </w:rPr>
      </w:pPr>
    </w:p>
    <w:p w14:paraId="67AF9A7D">
      <w:pPr>
        <w:widowControl/>
        <w:ind w:left="424" w:firstLine="371"/>
        <w:jc w:val="left"/>
        <w:rPr>
          <w:rFonts w:eastAsia="Arial Unicode MS"/>
          <w:b/>
          <w:bCs/>
          <w:color w:val="auto"/>
          <w:sz w:val="28"/>
          <w:szCs w:val="28"/>
          <w:highlight w:val="none"/>
        </w:rPr>
      </w:pPr>
      <w:bookmarkStart w:id="166" w:name="_Toc497430138"/>
      <w:r>
        <w:rPr>
          <w:rFonts w:eastAsia="Arial Unicode MS"/>
          <w:color w:val="auto"/>
          <w:sz w:val="28"/>
          <w:szCs w:val="28"/>
          <w:highlight w:val="none"/>
        </w:rPr>
        <w:br w:type="page"/>
      </w:r>
    </w:p>
    <w:p w14:paraId="519A122F">
      <w:pPr>
        <w:pStyle w:val="38"/>
        <w:ind w:left="0" w:leftChars="0" w:firstLine="0" w:firstLineChars="0"/>
        <w:rPr>
          <w:rFonts w:ascii="Times New Roman" w:hAnsi="Times New Roman" w:eastAsia="黑体"/>
          <w:b w:val="0"/>
          <w:bCs w:val="0"/>
          <w:color w:val="auto"/>
          <w:sz w:val="28"/>
          <w:szCs w:val="28"/>
          <w:highlight w:val="none"/>
        </w:rPr>
      </w:pPr>
      <w:bookmarkStart w:id="167" w:name="_Toc2107"/>
      <w:bookmarkStart w:id="168" w:name="_Toc6523"/>
      <w:bookmarkStart w:id="169" w:name="_Toc89369371"/>
      <w:bookmarkStart w:id="170" w:name="_Toc9049"/>
      <w:bookmarkStart w:id="171" w:name="_Toc32175"/>
      <w:bookmarkStart w:id="172" w:name="_Toc7262"/>
      <w:bookmarkStart w:id="173" w:name="_Toc26237"/>
      <w:bookmarkStart w:id="174" w:name="_Toc117610285"/>
      <w:bookmarkStart w:id="175" w:name="_Toc2676"/>
      <w:bookmarkStart w:id="176" w:name="_Toc156471703"/>
      <w:r>
        <w:rPr>
          <w:rFonts w:ascii="Times New Roman" w:hAnsi="Times New Roman" w:eastAsia="黑体"/>
          <w:b w:val="0"/>
          <w:bCs w:val="0"/>
          <w:color w:val="auto"/>
          <w:sz w:val="28"/>
          <w:szCs w:val="28"/>
          <w:highlight w:val="none"/>
        </w:rPr>
        <w:t xml:space="preserve">3  </w:t>
      </w:r>
      <w:bookmarkStart w:id="177" w:name="_Toc495074770"/>
      <w:r>
        <w:rPr>
          <w:rFonts w:ascii="Times New Roman" w:hAnsi="Times New Roman" w:eastAsia="黑体"/>
          <w:b w:val="0"/>
          <w:bCs w:val="0"/>
          <w:color w:val="auto"/>
          <w:sz w:val="28"/>
          <w:szCs w:val="28"/>
          <w:highlight w:val="none"/>
        </w:rPr>
        <w:t>与其它标准文件的关系</w:t>
      </w:r>
      <w:bookmarkEnd w:id="166"/>
      <w:bookmarkEnd w:id="167"/>
      <w:bookmarkEnd w:id="168"/>
      <w:bookmarkEnd w:id="169"/>
      <w:bookmarkEnd w:id="170"/>
      <w:bookmarkEnd w:id="171"/>
      <w:bookmarkEnd w:id="172"/>
      <w:bookmarkEnd w:id="173"/>
      <w:bookmarkEnd w:id="174"/>
      <w:bookmarkEnd w:id="175"/>
      <w:bookmarkEnd w:id="176"/>
      <w:bookmarkEnd w:id="177"/>
    </w:p>
    <w:p w14:paraId="4625ACDC">
      <w:pPr>
        <w:pStyle w:val="29"/>
        <w:ind w:left="424"/>
        <w:rPr>
          <w:rFonts w:ascii="Times New Roman"/>
          <w:color w:val="auto"/>
          <w:szCs w:val="21"/>
          <w:highlight w:val="none"/>
        </w:rPr>
      </w:pPr>
    </w:p>
    <w:p w14:paraId="385F3F86">
      <w:pPr>
        <w:pStyle w:val="29"/>
        <w:ind w:left="0" w:leftChars="0"/>
        <w:rPr>
          <w:rFonts w:ascii="Times New Roman"/>
          <w:color w:val="auto"/>
          <w:szCs w:val="21"/>
          <w:highlight w:val="none"/>
        </w:rPr>
      </w:pPr>
      <w:r>
        <w:rPr>
          <w:rFonts w:ascii="Times New Roman"/>
          <w:color w:val="auto"/>
          <w:szCs w:val="21"/>
          <w:highlight w:val="none"/>
        </w:rPr>
        <w:t>本标准与现行法律、法规和政策保持一致，与相关国家标准、行业标准一致。</w:t>
      </w:r>
    </w:p>
    <w:p w14:paraId="7757EFF6">
      <w:pPr>
        <w:pStyle w:val="29"/>
        <w:ind w:left="0" w:leftChars="0"/>
        <w:rPr>
          <w:rFonts w:ascii="Times New Roman"/>
          <w:color w:val="auto"/>
          <w:szCs w:val="21"/>
          <w:highlight w:val="none"/>
        </w:rPr>
      </w:pPr>
      <w:r>
        <w:rPr>
          <w:rFonts w:ascii="Times New Roman"/>
          <w:color w:val="auto"/>
          <w:szCs w:val="21"/>
          <w:highlight w:val="none"/>
        </w:rPr>
        <w:t>本标准不涉及专利、软件著作权等知识产权使用问题。</w:t>
      </w:r>
    </w:p>
    <w:p w14:paraId="372601BF">
      <w:pPr>
        <w:widowControl/>
        <w:ind w:left="424" w:firstLine="371"/>
        <w:jc w:val="left"/>
        <w:rPr>
          <w:color w:val="auto"/>
          <w:highlight w:val="none"/>
        </w:rPr>
      </w:pPr>
      <w:bookmarkStart w:id="178" w:name="_Toc497430139"/>
      <w:r>
        <w:rPr>
          <w:rFonts w:eastAsia="Arial Unicode MS"/>
          <w:color w:val="auto"/>
          <w:sz w:val="28"/>
          <w:szCs w:val="28"/>
          <w:highlight w:val="none"/>
        </w:rPr>
        <w:br w:type="page"/>
      </w:r>
    </w:p>
    <w:p w14:paraId="5FF246BD">
      <w:pPr>
        <w:pStyle w:val="38"/>
        <w:ind w:left="0" w:leftChars="0" w:firstLine="0" w:firstLineChars="0"/>
        <w:rPr>
          <w:rFonts w:ascii="Times New Roman" w:hAnsi="Times New Roman" w:eastAsia="黑体"/>
          <w:b w:val="0"/>
          <w:bCs w:val="0"/>
          <w:color w:val="auto"/>
          <w:sz w:val="28"/>
          <w:szCs w:val="28"/>
          <w:highlight w:val="none"/>
        </w:rPr>
      </w:pPr>
      <w:bookmarkStart w:id="179" w:name="_Toc26900"/>
      <w:bookmarkStart w:id="180" w:name="_Toc17601"/>
      <w:bookmarkStart w:id="181" w:name="_Toc117610286"/>
      <w:bookmarkStart w:id="182" w:name="_Toc14891"/>
      <w:bookmarkStart w:id="183" w:name="_Toc89369372"/>
      <w:bookmarkStart w:id="184" w:name="_Toc2204"/>
      <w:bookmarkStart w:id="185" w:name="_Toc26950"/>
      <w:bookmarkStart w:id="186" w:name="_Toc3608"/>
      <w:bookmarkStart w:id="187" w:name="_Toc30026"/>
      <w:bookmarkStart w:id="188" w:name="_Toc156471704"/>
      <w:r>
        <w:rPr>
          <w:rFonts w:ascii="Times New Roman" w:hAnsi="Times New Roman" w:eastAsia="黑体"/>
          <w:b w:val="0"/>
          <w:bCs w:val="0"/>
          <w:color w:val="auto"/>
          <w:sz w:val="28"/>
          <w:szCs w:val="28"/>
          <w:highlight w:val="none"/>
        </w:rPr>
        <w:t xml:space="preserve">4  </w:t>
      </w:r>
      <w:bookmarkStart w:id="189" w:name="_Toc495074771"/>
      <w:r>
        <w:rPr>
          <w:rFonts w:ascii="Times New Roman" w:hAnsi="Times New Roman" w:eastAsia="黑体"/>
          <w:b w:val="0"/>
          <w:bCs w:val="0"/>
          <w:color w:val="auto"/>
          <w:sz w:val="28"/>
          <w:szCs w:val="28"/>
          <w:highlight w:val="none"/>
        </w:rPr>
        <w:t>主要工作过程</w:t>
      </w:r>
      <w:bookmarkEnd w:id="178"/>
      <w:bookmarkEnd w:id="179"/>
      <w:bookmarkEnd w:id="180"/>
      <w:bookmarkEnd w:id="181"/>
      <w:bookmarkEnd w:id="182"/>
      <w:bookmarkEnd w:id="183"/>
      <w:bookmarkEnd w:id="184"/>
      <w:bookmarkEnd w:id="185"/>
      <w:bookmarkEnd w:id="186"/>
      <w:bookmarkEnd w:id="187"/>
      <w:bookmarkEnd w:id="188"/>
      <w:bookmarkEnd w:id="189"/>
    </w:p>
    <w:p w14:paraId="07F45FBD">
      <w:pPr>
        <w:pStyle w:val="29"/>
        <w:spacing w:line="360" w:lineRule="auto"/>
        <w:ind w:left="0" w:leftChars="0"/>
        <w:rPr>
          <w:rFonts w:ascii="Times New Roman"/>
          <w:color w:val="auto"/>
          <w:szCs w:val="21"/>
          <w:highlight w:val="none"/>
        </w:rPr>
      </w:pPr>
    </w:p>
    <w:p w14:paraId="38DC06CD">
      <w:pPr>
        <w:pStyle w:val="29"/>
        <w:ind w:left="0" w:leftChars="0"/>
        <w:rPr>
          <w:rFonts w:ascii="Times New Roman"/>
          <w:color w:val="auto"/>
          <w:szCs w:val="21"/>
          <w:highlight w:val="none"/>
        </w:rPr>
      </w:pPr>
      <w:r>
        <w:rPr>
          <w:rFonts w:ascii="Times New Roman"/>
          <w:color w:val="auto"/>
          <w:szCs w:val="21"/>
          <w:highlight w:val="none"/>
        </w:rPr>
        <w:t>202</w:t>
      </w:r>
      <w:r>
        <w:rPr>
          <w:rFonts w:hint="eastAsia" w:ascii="Times New Roman"/>
          <w:color w:val="auto"/>
          <w:szCs w:val="21"/>
          <w:highlight w:val="none"/>
        </w:rPr>
        <w:t>3</w:t>
      </w:r>
      <w:r>
        <w:rPr>
          <w:rFonts w:ascii="Times New Roman"/>
          <w:color w:val="auto"/>
          <w:szCs w:val="21"/>
          <w:highlight w:val="none"/>
        </w:rPr>
        <w:t>年1</w:t>
      </w:r>
      <w:r>
        <w:rPr>
          <w:rFonts w:hint="eastAsia" w:ascii="Times New Roman"/>
          <w:color w:val="auto"/>
          <w:szCs w:val="21"/>
          <w:highlight w:val="none"/>
        </w:rPr>
        <w:t>0</w:t>
      </w:r>
      <w:r>
        <w:rPr>
          <w:rFonts w:ascii="Times New Roman"/>
          <w:color w:val="auto"/>
          <w:szCs w:val="21"/>
          <w:highlight w:val="none"/>
        </w:rPr>
        <w:t>月，</w:t>
      </w:r>
      <w:bookmarkStart w:id="190" w:name="_Hlk117596682"/>
      <w:r>
        <w:rPr>
          <w:rFonts w:ascii="Times New Roman"/>
          <w:color w:val="auto"/>
          <w:szCs w:val="21"/>
          <w:highlight w:val="none"/>
        </w:rPr>
        <w:t>受河北雄安新区管理委员会委托</w:t>
      </w:r>
      <w:bookmarkEnd w:id="190"/>
      <w:r>
        <w:rPr>
          <w:rFonts w:ascii="Times New Roman"/>
          <w:color w:val="auto"/>
          <w:szCs w:val="21"/>
          <w:highlight w:val="none"/>
        </w:rPr>
        <w:t>，</w:t>
      </w:r>
      <w:r>
        <w:rPr>
          <w:rFonts w:hint="eastAsia" w:ascii="Times New Roman"/>
          <w:color w:val="auto"/>
          <w:szCs w:val="21"/>
          <w:highlight w:val="none"/>
          <w:lang w:val="en-US" w:eastAsia="zh-CN"/>
        </w:rPr>
        <w:t>国网</w:t>
      </w:r>
      <w:r>
        <w:rPr>
          <w:rFonts w:hint="eastAsia" w:ascii="Times New Roman"/>
          <w:color w:val="auto"/>
          <w:highlight w:val="none"/>
          <w:lang w:val="en-US" w:eastAsia="zh-CN"/>
        </w:rPr>
        <w:t>雄安新区供电公司</w:t>
      </w:r>
      <w:r>
        <w:rPr>
          <w:rFonts w:ascii="Times New Roman"/>
          <w:color w:val="auto"/>
          <w:szCs w:val="21"/>
          <w:highlight w:val="none"/>
        </w:rPr>
        <w:t>启动了《</w:t>
      </w:r>
      <w:r>
        <w:rPr>
          <w:rFonts w:hint="eastAsia" w:ascii="Times New Roman"/>
          <w:color w:val="auto"/>
          <w:szCs w:val="21"/>
          <w:highlight w:val="none"/>
        </w:rPr>
        <w:t>雄安新区10kV配电站室土建设计技术规范</w:t>
      </w:r>
      <w:r>
        <w:rPr>
          <w:rFonts w:ascii="Times New Roman"/>
          <w:color w:val="auto"/>
          <w:szCs w:val="21"/>
          <w:highlight w:val="none"/>
        </w:rPr>
        <w:t>》编制工作，成立了项目编写组。</w:t>
      </w:r>
    </w:p>
    <w:p w14:paraId="127CF8F6">
      <w:pPr>
        <w:pStyle w:val="29"/>
        <w:ind w:left="0" w:leftChars="0"/>
        <w:rPr>
          <w:rFonts w:ascii="Times New Roman"/>
          <w:color w:val="auto"/>
          <w:szCs w:val="21"/>
          <w:highlight w:val="none"/>
        </w:rPr>
      </w:pPr>
      <w:r>
        <w:rPr>
          <w:rFonts w:ascii="Times New Roman"/>
          <w:color w:val="auto"/>
          <w:szCs w:val="21"/>
          <w:highlight w:val="none"/>
        </w:rPr>
        <w:t>202</w:t>
      </w:r>
      <w:r>
        <w:rPr>
          <w:rFonts w:hint="eastAsia" w:ascii="Times New Roman"/>
          <w:color w:val="auto"/>
          <w:szCs w:val="21"/>
          <w:highlight w:val="none"/>
        </w:rPr>
        <w:t>4</w:t>
      </w:r>
      <w:r>
        <w:rPr>
          <w:rFonts w:ascii="Times New Roman"/>
          <w:color w:val="auto"/>
          <w:szCs w:val="21"/>
          <w:highlight w:val="none"/>
        </w:rPr>
        <w:t>年</w:t>
      </w:r>
      <w:r>
        <w:rPr>
          <w:rFonts w:hint="eastAsia" w:ascii="Times New Roman"/>
          <w:color w:val="auto"/>
          <w:szCs w:val="21"/>
          <w:highlight w:val="none"/>
          <w:lang w:val="en-US" w:eastAsia="zh-CN"/>
        </w:rPr>
        <w:t>3</w:t>
      </w:r>
      <w:r>
        <w:rPr>
          <w:rFonts w:ascii="Times New Roman"/>
          <w:color w:val="auto"/>
          <w:szCs w:val="21"/>
          <w:highlight w:val="none"/>
        </w:rPr>
        <w:t>月，组织召开了中间检查协调会议。</w:t>
      </w:r>
    </w:p>
    <w:p w14:paraId="09CAF0CB">
      <w:pPr>
        <w:pStyle w:val="29"/>
        <w:ind w:left="0" w:leftChars="0"/>
        <w:rPr>
          <w:rFonts w:ascii="Times New Roman"/>
          <w:color w:val="auto"/>
          <w:szCs w:val="21"/>
          <w:highlight w:val="none"/>
        </w:rPr>
      </w:pPr>
      <w:r>
        <w:rPr>
          <w:rFonts w:ascii="Times New Roman"/>
          <w:color w:val="auto"/>
          <w:szCs w:val="21"/>
          <w:highlight w:val="none"/>
        </w:rPr>
        <w:t>202</w:t>
      </w:r>
      <w:r>
        <w:rPr>
          <w:rFonts w:hint="eastAsia" w:ascii="Times New Roman"/>
          <w:color w:val="auto"/>
          <w:szCs w:val="21"/>
          <w:highlight w:val="none"/>
        </w:rPr>
        <w:t>4</w:t>
      </w:r>
      <w:r>
        <w:rPr>
          <w:rFonts w:ascii="Times New Roman"/>
          <w:color w:val="auto"/>
          <w:szCs w:val="21"/>
          <w:highlight w:val="none"/>
        </w:rPr>
        <w:t>年</w:t>
      </w:r>
      <w:r>
        <w:rPr>
          <w:rFonts w:hint="eastAsia" w:ascii="Times New Roman"/>
          <w:color w:val="auto"/>
          <w:szCs w:val="21"/>
          <w:highlight w:val="none"/>
          <w:lang w:val="en-US" w:eastAsia="zh-CN"/>
        </w:rPr>
        <w:t>5</w:t>
      </w:r>
      <w:r>
        <w:rPr>
          <w:rFonts w:ascii="Times New Roman"/>
          <w:color w:val="auto"/>
          <w:szCs w:val="21"/>
          <w:highlight w:val="none"/>
        </w:rPr>
        <w:t>月，完成了标准的问卷调查研究和新区相关部门征求意见工作，收集意见分析后确定采纳与否，形成标准送审稿。</w:t>
      </w:r>
    </w:p>
    <w:p w14:paraId="5028C01C">
      <w:pPr>
        <w:pStyle w:val="29"/>
        <w:ind w:left="0" w:leftChars="0"/>
        <w:rPr>
          <w:rFonts w:ascii="Times New Roman"/>
          <w:color w:val="auto"/>
          <w:szCs w:val="21"/>
          <w:highlight w:val="none"/>
        </w:rPr>
      </w:pPr>
      <w:r>
        <w:rPr>
          <w:rFonts w:ascii="Times New Roman"/>
          <w:color w:val="auto"/>
          <w:szCs w:val="21"/>
          <w:highlight w:val="none"/>
        </w:rPr>
        <w:t>202</w:t>
      </w:r>
      <w:r>
        <w:rPr>
          <w:rFonts w:hint="eastAsia" w:ascii="Times New Roman"/>
          <w:color w:val="auto"/>
          <w:szCs w:val="21"/>
          <w:highlight w:val="none"/>
        </w:rPr>
        <w:t>4</w:t>
      </w:r>
      <w:r>
        <w:rPr>
          <w:rFonts w:ascii="Times New Roman"/>
          <w:color w:val="auto"/>
          <w:szCs w:val="21"/>
          <w:highlight w:val="none"/>
        </w:rPr>
        <w:t>年</w:t>
      </w:r>
      <w:r>
        <w:rPr>
          <w:rFonts w:hint="eastAsia" w:ascii="Times New Roman"/>
          <w:color w:val="auto"/>
          <w:szCs w:val="21"/>
          <w:highlight w:val="none"/>
          <w:lang w:val="en-US" w:eastAsia="zh-CN"/>
        </w:rPr>
        <w:t>6</w:t>
      </w:r>
      <w:r>
        <w:rPr>
          <w:rFonts w:ascii="Times New Roman"/>
          <w:color w:val="auto"/>
          <w:szCs w:val="21"/>
          <w:highlight w:val="none"/>
        </w:rPr>
        <w:t>月，河北雄安新区管理委员会组织召开了标准审查会，审查结论为：专家协商一致，同意修改后报批。</w:t>
      </w:r>
    </w:p>
    <w:p w14:paraId="587A9F9C">
      <w:pPr>
        <w:pStyle w:val="29"/>
        <w:ind w:left="0" w:leftChars="0"/>
        <w:rPr>
          <w:rFonts w:ascii="Times New Roman"/>
          <w:color w:val="auto"/>
          <w:szCs w:val="21"/>
          <w:highlight w:val="none"/>
        </w:rPr>
      </w:pPr>
      <w:r>
        <w:rPr>
          <w:rFonts w:ascii="Times New Roman"/>
          <w:color w:val="auto"/>
          <w:szCs w:val="21"/>
          <w:highlight w:val="none"/>
        </w:rPr>
        <w:t>202</w:t>
      </w:r>
      <w:r>
        <w:rPr>
          <w:rFonts w:hint="eastAsia" w:ascii="Times New Roman"/>
          <w:color w:val="auto"/>
          <w:szCs w:val="21"/>
          <w:highlight w:val="none"/>
        </w:rPr>
        <w:t>4</w:t>
      </w:r>
      <w:r>
        <w:rPr>
          <w:rFonts w:ascii="Times New Roman"/>
          <w:color w:val="auto"/>
          <w:szCs w:val="21"/>
          <w:highlight w:val="none"/>
        </w:rPr>
        <w:t>年</w:t>
      </w:r>
      <w:r>
        <w:rPr>
          <w:rFonts w:hint="eastAsia" w:ascii="Times New Roman"/>
          <w:color w:val="auto"/>
          <w:szCs w:val="21"/>
          <w:highlight w:val="none"/>
          <w:lang w:val="en-US" w:eastAsia="zh-CN"/>
        </w:rPr>
        <w:t>10</w:t>
      </w:r>
      <w:r>
        <w:rPr>
          <w:rFonts w:ascii="Times New Roman"/>
          <w:color w:val="auto"/>
          <w:szCs w:val="21"/>
          <w:highlight w:val="none"/>
        </w:rPr>
        <w:t>月，修改形成标准报批稿。</w:t>
      </w:r>
    </w:p>
    <w:p w14:paraId="1BB96413">
      <w:pPr>
        <w:pStyle w:val="29"/>
        <w:spacing w:line="360" w:lineRule="auto"/>
        <w:ind w:left="424"/>
        <w:rPr>
          <w:rFonts w:ascii="Times New Roman"/>
          <w:color w:val="auto"/>
          <w:szCs w:val="21"/>
          <w:highlight w:val="none"/>
        </w:rPr>
      </w:pPr>
    </w:p>
    <w:p w14:paraId="5118B9CA">
      <w:pPr>
        <w:pStyle w:val="38"/>
        <w:ind w:left="0" w:leftChars="0" w:firstLine="0" w:firstLineChars="0"/>
        <w:rPr>
          <w:rFonts w:ascii="Times New Roman" w:hAnsi="Times New Roman" w:eastAsia="Arial Unicode MS"/>
          <w:color w:val="auto"/>
          <w:sz w:val="28"/>
          <w:szCs w:val="28"/>
          <w:highlight w:val="none"/>
        </w:rPr>
      </w:pPr>
      <w:bookmarkStart w:id="191" w:name="_Toc497430140"/>
      <w:r>
        <w:rPr>
          <w:rFonts w:ascii="Times New Roman" w:hAnsi="Times New Roman" w:eastAsia="Arial Unicode MS"/>
          <w:color w:val="auto"/>
          <w:sz w:val="28"/>
          <w:szCs w:val="28"/>
          <w:highlight w:val="none"/>
        </w:rPr>
        <w:br w:type="page"/>
      </w:r>
      <w:bookmarkStart w:id="192" w:name="_Toc13172"/>
      <w:bookmarkStart w:id="193" w:name="_Toc17587"/>
      <w:bookmarkStart w:id="194" w:name="_Toc14997"/>
      <w:bookmarkStart w:id="195" w:name="_Toc117610287"/>
      <w:bookmarkStart w:id="196" w:name="_Toc21458"/>
      <w:bookmarkStart w:id="197" w:name="_Toc18190"/>
      <w:bookmarkStart w:id="198" w:name="_Toc89369373"/>
      <w:bookmarkStart w:id="199" w:name="_Toc5393"/>
      <w:bookmarkStart w:id="200" w:name="_Toc156471705"/>
      <w:bookmarkStart w:id="201" w:name="_Toc29883"/>
      <w:r>
        <w:rPr>
          <w:rFonts w:ascii="Times New Roman" w:hAnsi="Times New Roman" w:eastAsia="黑体"/>
          <w:b w:val="0"/>
          <w:bCs w:val="0"/>
          <w:color w:val="auto"/>
          <w:sz w:val="28"/>
          <w:szCs w:val="28"/>
          <w:highlight w:val="none"/>
        </w:rPr>
        <w:t xml:space="preserve">5  </w:t>
      </w:r>
      <w:bookmarkStart w:id="202" w:name="_Toc495074772"/>
      <w:r>
        <w:rPr>
          <w:rFonts w:ascii="Times New Roman" w:hAnsi="Times New Roman" w:eastAsia="黑体"/>
          <w:b w:val="0"/>
          <w:bCs w:val="0"/>
          <w:color w:val="auto"/>
          <w:sz w:val="28"/>
          <w:szCs w:val="28"/>
          <w:highlight w:val="none"/>
        </w:rPr>
        <w:t>标准结构和内容</w:t>
      </w:r>
      <w:bookmarkEnd w:id="191"/>
      <w:bookmarkEnd w:id="192"/>
      <w:bookmarkEnd w:id="193"/>
      <w:bookmarkEnd w:id="194"/>
      <w:bookmarkEnd w:id="195"/>
      <w:bookmarkEnd w:id="196"/>
      <w:bookmarkEnd w:id="197"/>
      <w:bookmarkEnd w:id="198"/>
      <w:bookmarkEnd w:id="199"/>
      <w:bookmarkEnd w:id="200"/>
      <w:bookmarkEnd w:id="201"/>
      <w:bookmarkEnd w:id="202"/>
    </w:p>
    <w:p w14:paraId="4D70C88B">
      <w:pPr>
        <w:pStyle w:val="29"/>
        <w:ind w:left="0" w:leftChars="0"/>
        <w:rPr>
          <w:rFonts w:ascii="Times New Roman"/>
          <w:color w:val="auto"/>
          <w:highlight w:val="none"/>
        </w:rPr>
      </w:pPr>
    </w:p>
    <w:p w14:paraId="06B5E473">
      <w:pPr>
        <w:pStyle w:val="29"/>
        <w:ind w:left="0" w:leftChars="0"/>
        <w:rPr>
          <w:rFonts w:ascii="Times New Roman"/>
          <w:color w:val="auto"/>
          <w:highlight w:val="none"/>
        </w:rPr>
      </w:pPr>
      <w:r>
        <w:rPr>
          <w:rFonts w:ascii="Times New Roman"/>
          <w:color w:val="auto"/>
          <w:highlight w:val="none"/>
        </w:rPr>
        <w:t>本标准的主要结构和内容如下：</w:t>
      </w:r>
    </w:p>
    <w:p w14:paraId="4D30C85F">
      <w:pPr>
        <w:pStyle w:val="29"/>
        <w:ind w:left="0" w:leftChars="0"/>
        <w:rPr>
          <w:rFonts w:ascii="Times New Roman"/>
          <w:color w:val="auto"/>
          <w:highlight w:val="none"/>
        </w:rPr>
      </w:pPr>
      <w:r>
        <w:rPr>
          <w:rFonts w:ascii="Times New Roman"/>
          <w:color w:val="auto"/>
          <w:highlight w:val="none"/>
        </w:rPr>
        <w:t>本标准分为</w:t>
      </w:r>
      <w:r>
        <w:rPr>
          <w:rFonts w:hint="eastAsia" w:ascii="Times New Roman"/>
          <w:color w:val="auto"/>
          <w:highlight w:val="none"/>
          <w:lang w:val="en-US" w:eastAsia="zh-CN"/>
        </w:rPr>
        <w:t>7</w:t>
      </w:r>
      <w:r>
        <w:rPr>
          <w:rFonts w:ascii="Times New Roman"/>
          <w:color w:val="auto"/>
          <w:highlight w:val="none"/>
        </w:rPr>
        <w:t>章：1.范围；2.规范性引用文件；3.术语和定义及缩略语；4.</w:t>
      </w:r>
      <w:r>
        <w:rPr>
          <w:rFonts w:hint="eastAsia" w:ascii="Times New Roman"/>
          <w:color w:val="auto"/>
          <w:highlight w:val="none"/>
          <w:lang w:val="en-US" w:eastAsia="zh-CN"/>
        </w:rPr>
        <w:t>总则</w:t>
      </w:r>
      <w:r>
        <w:rPr>
          <w:rFonts w:ascii="Times New Roman"/>
          <w:color w:val="auto"/>
          <w:highlight w:val="none"/>
        </w:rPr>
        <w:t>；5.</w:t>
      </w:r>
      <w:r>
        <w:rPr>
          <w:rFonts w:hint="eastAsia" w:ascii="Times New Roman"/>
          <w:color w:val="auto"/>
          <w:highlight w:val="none"/>
          <w:lang w:val="en-US" w:eastAsia="zh-CN"/>
        </w:rPr>
        <w:t>站址选择</w:t>
      </w:r>
      <w:r>
        <w:rPr>
          <w:rFonts w:ascii="Times New Roman"/>
          <w:color w:val="auto"/>
          <w:highlight w:val="none"/>
        </w:rPr>
        <w:t>；6.</w:t>
      </w:r>
      <w:r>
        <w:rPr>
          <w:rFonts w:hint="eastAsia" w:ascii="Times New Roman"/>
          <w:color w:val="auto"/>
          <w:highlight w:val="none"/>
          <w:lang w:val="en-US" w:eastAsia="zh-CN"/>
        </w:rPr>
        <w:t>土建部分</w:t>
      </w:r>
      <w:r>
        <w:rPr>
          <w:rFonts w:ascii="Times New Roman"/>
          <w:color w:val="auto"/>
          <w:highlight w:val="none"/>
        </w:rPr>
        <w:t>；7.</w:t>
      </w:r>
      <w:r>
        <w:rPr>
          <w:rFonts w:hint="eastAsia" w:ascii="Times New Roman"/>
          <w:color w:val="auto"/>
          <w:highlight w:val="none"/>
          <w:lang w:val="en-US" w:eastAsia="zh-CN"/>
        </w:rPr>
        <w:t>电缆通道设计</w:t>
      </w:r>
      <w:r>
        <w:rPr>
          <w:rFonts w:ascii="Times New Roman"/>
          <w:color w:val="auto"/>
          <w:highlight w:val="none"/>
        </w:rPr>
        <w:t>。</w:t>
      </w:r>
    </w:p>
    <w:p w14:paraId="213F9B67">
      <w:pPr>
        <w:pStyle w:val="38"/>
        <w:numPr>
          <w:ilvl w:val="1"/>
          <w:numId w:val="0"/>
        </w:numPr>
        <w:spacing w:before="156" w:after="156"/>
        <w:rPr>
          <w:rFonts w:ascii="Times New Roman" w:hAnsi="Times New Roman" w:eastAsia="黑体"/>
          <w:color w:val="auto"/>
          <w:highlight w:val="none"/>
        </w:rPr>
      </w:pPr>
      <w:bookmarkStart w:id="203" w:name="_Toc497430141"/>
      <w:r>
        <w:rPr>
          <w:rFonts w:ascii="Times New Roman" w:hAnsi="Times New Roman" w:eastAsia="Arial Unicode MS"/>
          <w:color w:val="auto"/>
          <w:sz w:val="28"/>
          <w:szCs w:val="28"/>
          <w:highlight w:val="none"/>
        </w:rPr>
        <w:br w:type="page"/>
      </w:r>
      <w:bookmarkStart w:id="204" w:name="_Toc8427"/>
      <w:bookmarkStart w:id="205" w:name="_Toc89369374"/>
      <w:bookmarkStart w:id="206" w:name="_Toc24895"/>
      <w:bookmarkStart w:id="207" w:name="_Toc9483"/>
      <w:bookmarkStart w:id="208" w:name="_Toc3007"/>
      <w:bookmarkStart w:id="209" w:name="_Toc18498"/>
      <w:bookmarkStart w:id="210" w:name="_Toc117610288"/>
      <w:bookmarkStart w:id="211" w:name="_Toc2311"/>
      <w:bookmarkStart w:id="212" w:name="_Toc28093"/>
      <w:bookmarkStart w:id="213" w:name="_Toc156471706"/>
      <w:r>
        <w:rPr>
          <w:rFonts w:ascii="Times New Roman" w:hAnsi="Times New Roman" w:eastAsia="黑体"/>
          <w:b w:val="0"/>
          <w:bCs w:val="0"/>
          <w:color w:val="auto"/>
          <w:sz w:val="28"/>
          <w:szCs w:val="28"/>
          <w:highlight w:val="none"/>
        </w:rPr>
        <w:t xml:space="preserve">6  </w:t>
      </w:r>
      <w:bookmarkStart w:id="214" w:name="_Toc495074773"/>
      <w:r>
        <w:rPr>
          <w:rFonts w:ascii="Times New Roman" w:hAnsi="Times New Roman" w:eastAsia="黑体"/>
          <w:b w:val="0"/>
          <w:bCs w:val="0"/>
          <w:color w:val="auto"/>
          <w:sz w:val="28"/>
          <w:szCs w:val="28"/>
          <w:highlight w:val="none"/>
        </w:rPr>
        <w:t>条文说明</w:t>
      </w:r>
      <w:bookmarkEnd w:id="203"/>
      <w:bookmarkEnd w:id="204"/>
      <w:bookmarkEnd w:id="205"/>
      <w:bookmarkEnd w:id="206"/>
      <w:bookmarkEnd w:id="207"/>
      <w:bookmarkEnd w:id="208"/>
      <w:bookmarkEnd w:id="209"/>
      <w:bookmarkEnd w:id="210"/>
      <w:bookmarkEnd w:id="211"/>
      <w:bookmarkEnd w:id="212"/>
      <w:bookmarkEnd w:id="213"/>
      <w:bookmarkEnd w:id="214"/>
    </w:p>
    <w:p w14:paraId="7E638CDE">
      <w:pPr>
        <w:pStyle w:val="143"/>
        <w:numPr>
          <w:ilvl w:val="255"/>
          <w:numId w:val="0"/>
        </w:numPr>
        <w:spacing w:before="156" w:after="156"/>
        <w:outlineLvl w:val="1"/>
        <w:rPr>
          <w:rFonts w:hint="eastAsia" w:ascii="宋体" w:hAnsi="宋体" w:eastAsia="宋体" w:cs="宋体"/>
          <w:color w:val="auto"/>
          <w:sz w:val="21"/>
          <w:szCs w:val="21"/>
          <w:highlight w:val="none"/>
          <w:lang w:val="en-US" w:eastAsia="zh-CN" w:bidi="ar-SA"/>
        </w:rPr>
      </w:pPr>
      <w:r>
        <w:rPr>
          <w:rFonts w:hint="eastAsia" w:ascii="黑体" w:hAnsi="黑体" w:eastAsia="黑体" w:cs="黑体"/>
          <w:b w:val="0"/>
          <w:bCs w:val="0"/>
          <w:color w:val="auto"/>
          <w:sz w:val="21"/>
          <w:szCs w:val="21"/>
          <w:highlight w:val="none"/>
          <w:lang w:val="en-US" w:eastAsia="zh-CN" w:bidi="ar-SA"/>
        </w:rPr>
        <w:t>5.1.6</w:t>
      </w:r>
      <w:r>
        <w:rPr>
          <w:rFonts w:hint="eastAsia" w:ascii="宋体" w:hAnsi="宋体" w:eastAsia="宋体" w:cs="宋体"/>
          <w:color w:val="auto"/>
          <w:sz w:val="21"/>
          <w:szCs w:val="21"/>
          <w:highlight w:val="none"/>
          <w:lang w:val="en-US" w:eastAsia="zh-CN" w:bidi="ar-SA"/>
        </w:rPr>
        <w:t xml:space="preserve"> </w:t>
      </w:r>
      <w:r>
        <w:rPr>
          <w:rFonts w:hint="default" w:ascii="Times New Roman" w:hAnsi="Times New Roman" w:eastAsia="宋体" w:cs="Times New Roman"/>
          <w:color w:val="auto"/>
          <w:sz w:val="21"/>
          <w:szCs w:val="21"/>
          <w:highlight w:val="none"/>
          <w:lang w:val="en-US" w:eastAsia="zh-CN" w:bidi="ar-SA"/>
        </w:rPr>
        <w:t>参考《</w:t>
      </w:r>
      <w:r>
        <w:rPr>
          <w:rFonts w:ascii="Times New Roman" w:eastAsia="宋体"/>
          <w:color w:val="auto"/>
          <w:highlight w:val="none"/>
        </w:rPr>
        <w:t>20kV及以下变电所设计规范</w:t>
      </w:r>
      <w:r>
        <w:rPr>
          <w:rFonts w:hint="default" w:ascii="Times New Roman" w:hAnsi="Times New Roman" w:eastAsia="宋体" w:cs="Times New Roman"/>
          <w:color w:val="auto"/>
          <w:sz w:val="21"/>
          <w:szCs w:val="21"/>
          <w:highlight w:val="none"/>
          <w:lang w:val="en-US" w:eastAsia="zh-CN" w:bidi="ar-SA"/>
        </w:rPr>
        <w:t>》</w:t>
      </w:r>
      <w:r>
        <w:rPr>
          <w:rFonts w:ascii="Times New Roman" w:eastAsia="宋体"/>
          <w:color w:val="auto"/>
          <w:highlight w:val="none"/>
        </w:rPr>
        <w:t>GB 50053</w:t>
      </w:r>
      <w:r>
        <w:rPr>
          <w:rFonts w:hint="eastAsia" w:ascii="Times New Roman"/>
          <w:color w:val="auto"/>
          <w:highlight w:val="none"/>
          <w:lang w:val="en-US" w:eastAsia="zh-CN"/>
        </w:rPr>
        <w:t>-</w:t>
      </w:r>
      <w:r>
        <w:rPr>
          <w:rFonts w:hint="default" w:ascii="Times New Roman" w:hAnsi="Times New Roman" w:eastAsia="宋体" w:cs="Times New Roman"/>
          <w:color w:val="auto"/>
          <w:sz w:val="21"/>
          <w:szCs w:val="21"/>
          <w:highlight w:val="none"/>
          <w:lang w:val="en-US" w:eastAsia="zh-CN" w:bidi="ar-SA"/>
        </w:rPr>
        <w:t>20</w:t>
      </w:r>
      <w:r>
        <w:rPr>
          <w:rFonts w:hint="eastAsia" w:ascii="Times New Roman" w:hAnsi="Times New Roman" w:cs="Times New Roman"/>
          <w:color w:val="auto"/>
          <w:sz w:val="21"/>
          <w:szCs w:val="21"/>
          <w:highlight w:val="none"/>
          <w:lang w:val="en-US" w:eastAsia="zh-CN" w:bidi="ar-SA"/>
        </w:rPr>
        <w:t>1</w:t>
      </w:r>
      <w:r>
        <w:rPr>
          <w:rFonts w:hint="default" w:ascii="Times New Roman" w:hAnsi="Times New Roman" w:eastAsia="宋体" w:cs="Times New Roman"/>
          <w:color w:val="auto"/>
          <w:sz w:val="21"/>
          <w:szCs w:val="21"/>
          <w:highlight w:val="none"/>
          <w:lang w:val="en-US" w:eastAsia="zh-CN" w:bidi="ar-SA"/>
        </w:rPr>
        <w:t>3</w:t>
      </w:r>
      <w:r>
        <w:rPr>
          <w:rFonts w:hint="eastAsia" w:ascii="Times New Roman" w:hAnsi="Times New Roman" w:cs="Times New Roman"/>
          <w:color w:val="auto"/>
          <w:sz w:val="21"/>
          <w:szCs w:val="21"/>
          <w:highlight w:val="none"/>
          <w:lang w:val="en-US" w:eastAsia="zh-CN" w:bidi="ar-SA"/>
        </w:rPr>
        <w:t>第2.0.1条</w:t>
      </w:r>
      <w:r>
        <w:rPr>
          <w:rFonts w:hint="default" w:ascii="Times New Roman" w:hAnsi="Times New Roman" w:eastAsia="宋体" w:cs="Times New Roman"/>
          <w:color w:val="auto"/>
          <w:sz w:val="21"/>
          <w:szCs w:val="21"/>
          <w:highlight w:val="none"/>
          <w:lang w:val="en-US" w:eastAsia="zh-CN" w:bidi="ar-SA"/>
        </w:rPr>
        <w:t>明确</w:t>
      </w:r>
      <w:r>
        <w:rPr>
          <w:rFonts w:hint="eastAsia" w:ascii="Times New Roman" w:hAnsi="Times New Roman" w:cs="Times New Roman"/>
          <w:color w:val="auto"/>
          <w:sz w:val="21"/>
          <w:szCs w:val="21"/>
          <w:highlight w:val="none"/>
          <w:lang w:val="en-US" w:eastAsia="zh-CN" w:bidi="ar-SA"/>
        </w:rPr>
        <w:t>配电站室在站址选择时应避开经常积水的场所，以及贴临时应采取的措施</w:t>
      </w:r>
      <w:r>
        <w:rPr>
          <w:rFonts w:hint="eastAsia" w:ascii="宋体" w:hAnsi="宋体" w:eastAsia="宋体" w:cs="宋体"/>
          <w:color w:val="auto"/>
          <w:sz w:val="21"/>
          <w:szCs w:val="21"/>
          <w:highlight w:val="none"/>
          <w:lang w:val="en-US" w:eastAsia="zh-CN" w:bidi="ar-SA"/>
        </w:rPr>
        <w:t>。</w:t>
      </w:r>
    </w:p>
    <w:p w14:paraId="22319937">
      <w:pPr>
        <w:pStyle w:val="143"/>
        <w:numPr>
          <w:ilvl w:val="255"/>
          <w:numId w:val="0"/>
        </w:numPr>
        <w:spacing w:before="156" w:after="156"/>
        <w:outlineLvl w:val="1"/>
        <w:rPr>
          <w:rFonts w:hint="default" w:ascii="宋体" w:hAnsi="宋体" w:eastAsia="宋体" w:cs="宋体"/>
          <w:color w:val="auto"/>
          <w:sz w:val="21"/>
          <w:szCs w:val="21"/>
          <w:highlight w:val="none"/>
          <w:lang w:val="en-US" w:eastAsia="zh-CN" w:bidi="ar-SA"/>
        </w:rPr>
      </w:pPr>
      <w:r>
        <w:rPr>
          <w:rFonts w:hint="eastAsia" w:ascii="黑体" w:hAnsi="黑体" w:eastAsia="黑体" w:cs="黑体"/>
          <w:b w:val="0"/>
          <w:bCs w:val="0"/>
          <w:color w:val="auto"/>
          <w:sz w:val="21"/>
          <w:szCs w:val="21"/>
          <w:highlight w:val="none"/>
          <w:lang w:val="en-US" w:eastAsia="zh-CN" w:bidi="ar-SA"/>
        </w:rPr>
        <w:t>6.1.1</w:t>
      </w:r>
      <w:r>
        <w:rPr>
          <w:rFonts w:hint="eastAsia" w:ascii="宋体" w:hAnsi="宋体" w:eastAsia="宋体" w:cs="宋体"/>
          <w:color w:val="auto"/>
          <w:sz w:val="21"/>
          <w:szCs w:val="21"/>
          <w:highlight w:val="none"/>
          <w:lang w:val="en-US" w:eastAsia="zh-CN" w:bidi="ar-SA"/>
        </w:rPr>
        <w:t xml:space="preserve"> </w:t>
      </w:r>
      <w:r>
        <w:rPr>
          <w:rFonts w:hint="eastAsia" w:ascii="Times New Roman" w:hAnsi="Times New Roman" w:cs="Times New Roman"/>
          <w:color w:val="auto"/>
          <w:sz w:val="21"/>
          <w:szCs w:val="21"/>
          <w:highlight w:val="none"/>
          <w:lang w:val="en-US" w:eastAsia="zh-CN" w:bidi="ar-SA"/>
        </w:rPr>
        <w:t>变形缝包括伸缩缝、沉降缝和抗震缝，规定变形缝不应穿越配电站室，是为了避免因主体建筑变形影响配电站室设备的运行安全。且变形缝穿越处易发生漏水渗水，给配电站室造成安全隐患</w:t>
      </w:r>
      <w:r>
        <w:rPr>
          <w:rFonts w:hint="eastAsia" w:ascii="宋体" w:hAnsi="宋体" w:eastAsia="宋体" w:cs="宋体"/>
          <w:color w:val="auto"/>
          <w:sz w:val="21"/>
          <w:szCs w:val="21"/>
          <w:highlight w:val="none"/>
          <w:lang w:val="en-US" w:eastAsia="zh-CN" w:bidi="ar-SA"/>
        </w:rPr>
        <w:t>。</w:t>
      </w:r>
    </w:p>
    <w:p w14:paraId="2DFA9A56">
      <w:pPr>
        <w:pStyle w:val="143"/>
        <w:numPr>
          <w:ilvl w:val="255"/>
          <w:numId w:val="0"/>
        </w:numPr>
        <w:spacing w:before="156" w:after="156"/>
        <w:outlineLvl w:val="1"/>
        <w:rPr>
          <w:rFonts w:hint="eastAsia" w:ascii="宋体" w:hAnsi="宋体" w:eastAsia="宋体" w:cs="宋体"/>
          <w:color w:val="auto"/>
          <w:sz w:val="21"/>
          <w:szCs w:val="21"/>
          <w:highlight w:val="none"/>
          <w:lang w:val="en-US" w:eastAsia="zh-CN" w:bidi="ar-SA"/>
        </w:rPr>
      </w:pPr>
      <w:r>
        <w:rPr>
          <w:rFonts w:hint="eastAsia" w:ascii="黑体" w:hAnsi="黑体" w:eastAsia="黑体" w:cs="黑体"/>
          <w:color w:val="auto"/>
          <w:sz w:val="21"/>
          <w:szCs w:val="21"/>
          <w:highlight w:val="none"/>
          <w:lang w:val="en-US" w:eastAsia="zh-CN" w:bidi="ar-SA"/>
        </w:rPr>
        <w:t>6.4.2</w:t>
      </w:r>
      <w:r>
        <w:rPr>
          <w:rFonts w:hint="eastAsia" w:ascii="宋体" w:hAnsi="宋体" w:eastAsia="宋体" w:cs="宋体"/>
          <w:color w:val="auto"/>
          <w:sz w:val="21"/>
          <w:szCs w:val="21"/>
          <w:highlight w:val="none"/>
          <w:lang w:val="en-US" w:eastAsia="zh-CN" w:bidi="ar-SA"/>
        </w:rPr>
        <w:t xml:space="preserve"> </w:t>
      </w:r>
      <w:r>
        <w:rPr>
          <w:rFonts w:hint="default" w:ascii="Times New Roman" w:hAnsi="Times New Roman" w:cs="Times New Roman"/>
          <w:color w:val="auto"/>
          <w:sz w:val="21"/>
          <w:szCs w:val="21"/>
          <w:highlight w:val="none"/>
          <w:lang w:val="en-US" w:eastAsia="zh-CN" w:bidi="ar-SA"/>
        </w:rPr>
        <w:t>配电站室</w:t>
      </w:r>
      <w:r>
        <w:rPr>
          <w:rFonts w:hint="default" w:ascii="Times New Roman" w:hAnsi="Times New Roman" w:eastAsia="宋体" w:cs="Times New Roman"/>
          <w:color w:val="auto"/>
          <w:sz w:val="21"/>
          <w:szCs w:val="21"/>
          <w:highlight w:val="none"/>
          <w:lang w:val="en-US" w:eastAsia="zh-CN" w:bidi="ar-SA"/>
        </w:rPr>
        <w:t>的防雷接地设计，应符合《建筑物防雷设计规范》GB 50057</w:t>
      </w:r>
      <w:r>
        <w:rPr>
          <w:rFonts w:hint="eastAsia" w:ascii="Times New Roman" w:hAnsi="Times New Roman" w:cs="Times New Roman"/>
          <w:color w:val="auto"/>
          <w:sz w:val="21"/>
          <w:szCs w:val="21"/>
          <w:highlight w:val="none"/>
          <w:lang w:val="en-US" w:eastAsia="zh-CN" w:bidi="ar-SA"/>
        </w:rPr>
        <w:t>-2010</w:t>
      </w:r>
      <w:r>
        <w:rPr>
          <w:rFonts w:hint="default" w:ascii="Times New Roman" w:hAnsi="Times New Roman" w:eastAsia="宋体" w:cs="Times New Roman"/>
          <w:color w:val="auto"/>
          <w:sz w:val="21"/>
          <w:szCs w:val="21"/>
          <w:highlight w:val="none"/>
          <w:lang w:val="en-US" w:eastAsia="zh-CN" w:bidi="ar-SA"/>
        </w:rPr>
        <w:t>和《交流电气装置的接地设计规范》GB/T 50065</w:t>
      </w:r>
      <w:r>
        <w:rPr>
          <w:rFonts w:hint="eastAsia" w:ascii="Times New Roman" w:hAnsi="Times New Roman" w:cs="Times New Roman"/>
          <w:color w:val="auto"/>
          <w:sz w:val="21"/>
          <w:szCs w:val="21"/>
          <w:highlight w:val="none"/>
          <w:lang w:val="en-US" w:eastAsia="zh-CN" w:bidi="ar-SA"/>
        </w:rPr>
        <w:t>-2011</w:t>
      </w:r>
      <w:r>
        <w:rPr>
          <w:rFonts w:hint="default" w:ascii="Times New Roman" w:hAnsi="Times New Roman" w:eastAsia="宋体" w:cs="Times New Roman"/>
          <w:color w:val="auto"/>
          <w:sz w:val="21"/>
          <w:szCs w:val="21"/>
          <w:highlight w:val="none"/>
          <w:lang w:val="en-US" w:eastAsia="zh-CN" w:bidi="ar-SA"/>
        </w:rPr>
        <w:t xml:space="preserve"> 的规定。结合建筑物共建的</w:t>
      </w:r>
      <w:r>
        <w:rPr>
          <w:rFonts w:hint="default" w:ascii="Times New Roman" w:hAnsi="Times New Roman" w:cs="Times New Roman"/>
          <w:color w:val="auto"/>
          <w:sz w:val="21"/>
          <w:szCs w:val="21"/>
          <w:highlight w:val="none"/>
          <w:lang w:val="en-US" w:eastAsia="zh-CN" w:bidi="ar-SA"/>
        </w:rPr>
        <w:t>配电站室</w:t>
      </w:r>
      <w:r>
        <w:rPr>
          <w:rFonts w:hint="default" w:ascii="Times New Roman" w:hAnsi="Times New Roman" w:eastAsia="宋体" w:cs="Times New Roman"/>
          <w:color w:val="auto"/>
          <w:sz w:val="21"/>
          <w:szCs w:val="21"/>
          <w:highlight w:val="none"/>
          <w:lang w:val="en-US" w:eastAsia="zh-CN" w:bidi="ar-SA"/>
        </w:rPr>
        <w:t>的接地设计参考《民用建筑电气设计标准》GB 51348-2019 12.5.11 条编制。开关站为独立建筑物时，保护接地接至开关站接地网的站用变压器的低压侧应采用TN系统，低压电气装置应采用(含建筑物钢筋的)保护总等电位联结系统，开关站保护接地和站用变低压系统接地可共用接地装置。配电室为独立建筑物时，当配电室高压系统接地故障引起的低压装置工频故障电压和工频应力电压超出GB/T 16895.10</w:t>
      </w:r>
      <w:r>
        <w:rPr>
          <w:rFonts w:hint="eastAsia" w:ascii="Times New Roman" w:hAnsi="Times New Roman" w:cs="Times New Roman"/>
          <w:color w:val="auto"/>
          <w:sz w:val="21"/>
          <w:szCs w:val="21"/>
          <w:highlight w:val="none"/>
          <w:lang w:val="en-US" w:eastAsia="zh-CN" w:bidi="ar-SA"/>
        </w:rPr>
        <w:t>-2010</w:t>
      </w:r>
      <w:r>
        <w:rPr>
          <w:rFonts w:hint="default" w:ascii="Times New Roman" w:hAnsi="Times New Roman" w:eastAsia="宋体" w:cs="Times New Roman"/>
          <w:color w:val="auto"/>
          <w:sz w:val="21"/>
          <w:szCs w:val="21"/>
          <w:highlight w:val="none"/>
          <w:lang w:val="en-US" w:eastAsia="zh-CN" w:bidi="ar-SA"/>
        </w:rPr>
        <w:t>的相关规定的电压限值时，保护接地装置和低压系统接地装置可分开敷设，两者距离不大于5m且不可重叠。</w:t>
      </w:r>
      <w:r>
        <w:rPr>
          <w:rFonts w:hint="default" w:ascii="Times New Roman" w:hAnsi="Times New Roman" w:cs="Times New Roman"/>
          <w:color w:val="auto"/>
          <w:sz w:val="21"/>
          <w:szCs w:val="21"/>
          <w:highlight w:val="none"/>
          <w:lang w:val="en-US" w:eastAsia="zh-CN" w:bidi="ar-SA"/>
        </w:rPr>
        <w:t>配电站室</w:t>
      </w:r>
      <w:r>
        <w:rPr>
          <w:rFonts w:hint="default" w:ascii="Times New Roman" w:hAnsi="Times New Roman" w:eastAsia="宋体" w:cs="Times New Roman"/>
          <w:color w:val="auto"/>
          <w:sz w:val="21"/>
          <w:szCs w:val="21"/>
          <w:highlight w:val="none"/>
          <w:lang w:val="en-US" w:eastAsia="zh-CN" w:bidi="ar-SA"/>
        </w:rPr>
        <w:t>的人工接地网外缘应闭合，外缘各角应做成圆弧形，圆弧的半径不宜小于均压带间距的1/2，接地网内应敷设水平均压带，接地网的埋设深度不宜小于0.8m。人工接地网水平均压带的配置间距应将接触电压和跨步电压限制在安全电压范围内。</w:t>
      </w:r>
    </w:p>
    <w:p w14:paraId="05E8F1F2">
      <w:pPr>
        <w:pStyle w:val="143"/>
        <w:numPr>
          <w:ilvl w:val="255"/>
          <w:numId w:val="0"/>
        </w:numPr>
        <w:spacing w:before="156" w:after="156"/>
        <w:outlineLvl w:val="1"/>
        <w:rPr>
          <w:rFonts w:hint="default" w:ascii="Times New Roman" w:hAnsi="Times New Roman" w:eastAsia="宋体" w:cs="Times New Roman"/>
          <w:color w:val="auto"/>
          <w:sz w:val="21"/>
          <w:szCs w:val="21"/>
          <w:highlight w:val="none"/>
          <w:lang w:val="en-US" w:eastAsia="zh-CN" w:bidi="ar-SA"/>
        </w:rPr>
      </w:pPr>
      <w:r>
        <w:rPr>
          <w:rFonts w:hint="eastAsia" w:ascii="黑体" w:hAnsi="黑体" w:eastAsia="黑体" w:cs="黑体"/>
          <w:color w:val="auto"/>
          <w:sz w:val="21"/>
          <w:szCs w:val="21"/>
          <w:highlight w:val="none"/>
          <w:lang w:val="en-US" w:eastAsia="zh-CN" w:bidi="ar-SA"/>
        </w:rPr>
        <w:t>6.5.4</w:t>
      </w:r>
      <w:r>
        <w:rPr>
          <w:rFonts w:hint="eastAsia" w:ascii="宋体" w:hAnsi="宋体" w:eastAsia="宋体" w:cs="宋体"/>
          <w:color w:val="auto"/>
          <w:sz w:val="21"/>
          <w:szCs w:val="21"/>
          <w:highlight w:val="none"/>
          <w:lang w:val="en-US" w:eastAsia="zh-CN" w:bidi="ar-SA"/>
        </w:rPr>
        <w:t xml:space="preserve"> </w:t>
      </w:r>
      <w:r>
        <w:rPr>
          <w:rFonts w:hint="default" w:ascii="Times New Roman" w:hAnsi="Times New Roman" w:eastAsia="宋体" w:cs="Times New Roman"/>
          <w:color w:val="auto"/>
          <w:sz w:val="21"/>
          <w:szCs w:val="21"/>
          <w:highlight w:val="none"/>
          <w:lang w:val="en-US" w:eastAsia="zh-CN" w:bidi="ar-SA"/>
        </w:rPr>
        <w:t xml:space="preserve">参考《发电厂和变电站照明设计技术规定》DL/T 5390-2014 </w:t>
      </w:r>
      <w:r>
        <w:rPr>
          <w:rFonts w:hint="eastAsia" w:ascii="Times New Roman" w:hAnsi="Times New Roman" w:cs="Times New Roman"/>
          <w:color w:val="auto"/>
          <w:sz w:val="21"/>
          <w:szCs w:val="21"/>
          <w:highlight w:val="none"/>
          <w:lang w:val="en-US" w:eastAsia="zh-CN" w:bidi="ar-SA"/>
        </w:rPr>
        <w:t>第</w:t>
      </w:r>
      <w:r>
        <w:rPr>
          <w:rFonts w:hint="default" w:ascii="Times New Roman" w:hAnsi="Times New Roman" w:eastAsia="宋体" w:cs="Times New Roman"/>
          <w:color w:val="auto"/>
          <w:sz w:val="21"/>
          <w:szCs w:val="21"/>
          <w:highlight w:val="none"/>
          <w:lang w:val="en-US" w:eastAsia="zh-CN" w:bidi="ar-SA"/>
        </w:rPr>
        <w:t>8.1.5</w:t>
      </w:r>
      <w:r>
        <w:rPr>
          <w:rFonts w:hint="eastAsia" w:ascii="Times New Roman" w:hAnsi="Times New Roman" w:cs="Times New Roman"/>
          <w:color w:val="auto"/>
          <w:sz w:val="21"/>
          <w:szCs w:val="21"/>
          <w:highlight w:val="none"/>
          <w:lang w:val="en-US" w:eastAsia="zh-CN" w:bidi="ar-SA"/>
        </w:rPr>
        <w:t>条，</w:t>
      </w:r>
      <w:r>
        <w:rPr>
          <w:rFonts w:hint="default" w:ascii="Times New Roman" w:hAnsi="Times New Roman" w:eastAsia="宋体" w:cs="Times New Roman"/>
          <w:color w:val="auto"/>
          <w:sz w:val="21"/>
          <w:szCs w:val="21"/>
          <w:highlight w:val="none"/>
          <w:lang w:val="en-US" w:eastAsia="zh-CN" w:bidi="ar-SA"/>
        </w:rPr>
        <w:t>针对电缆层层高较低，距地面2.5m及</w:t>
      </w:r>
      <w:r>
        <w:rPr>
          <w:rFonts w:hint="eastAsia" w:ascii="Times New Roman" w:hAnsi="Times New Roman" w:cs="Times New Roman"/>
          <w:color w:val="auto"/>
          <w:sz w:val="21"/>
          <w:szCs w:val="21"/>
          <w:highlight w:val="none"/>
          <w:lang w:val="en-US" w:eastAsia="zh-CN" w:bidi="ar-SA"/>
        </w:rPr>
        <w:t>以下</w:t>
      </w:r>
      <w:r>
        <w:rPr>
          <w:rFonts w:hint="default" w:ascii="Times New Roman" w:hAnsi="Times New Roman" w:eastAsia="宋体" w:cs="Times New Roman"/>
          <w:color w:val="auto"/>
          <w:sz w:val="21"/>
          <w:szCs w:val="21"/>
          <w:highlight w:val="none"/>
          <w:lang w:val="en-US" w:eastAsia="zh-CN" w:bidi="ar-SA"/>
        </w:rPr>
        <w:t>的高度为正常情况下人体可能直接接触到的高度范围，故灯具电压等级采用安全电压。</w:t>
      </w:r>
    </w:p>
    <w:p w14:paraId="108675CC">
      <w:pPr>
        <w:pStyle w:val="143"/>
        <w:numPr>
          <w:ilvl w:val="255"/>
          <w:numId w:val="0"/>
        </w:numPr>
        <w:spacing w:before="156" w:after="156"/>
        <w:outlineLvl w:val="1"/>
        <w:rPr>
          <w:rFonts w:hint="default" w:ascii="宋体" w:hAnsi="宋体" w:eastAsia="宋体" w:cs="宋体"/>
          <w:color w:val="auto"/>
          <w:sz w:val="21"/>
          <w:szCs w:val="21"/>
          <w:highlight w:val="none"/>
          <w:lang w:val="en-US" w:eastAsia="zh-CN" w:bidi="ar-SA"/>
        </w:rPr>
      </w:pPr>
      <w:r>
        <w:rPr>
          <w:rFonts w:hint="eastAsia" w:ascii="黑体" w:hAnsi="黑体" w:eastAsia="黑体" w:cs="黑体"/>
          <w:b w:val="0"/>
          <w:bCs w:val="0"/>
          <w:color w:val="auto"/>
          <w:sz w:val="21"/>
          <w:szCs w:val="21"/>
          <w:highlight w:val="none"/>
          <w:lang w:val="en-US" w:eastAsia="zh-CN" w:bidi="ar-SA"/>
        </w:rPr>
        <w:t xml:space="preserve">6.5.6 </w:t>
      </w:r>
      <w:r>
        <w:rPr>
          <w:rFonts w:hint="default" w:ascii="Times New Roman" w:hAnsi="Times New Roman" w:eastAsia="宋体" w:cs="Times New Roman"/>
          <w:color w:val="auto"/>
          <w:sz w:val="21"/>
          <w:szCs w:val="21"/>
          <w:highlight w:val="none"/>
          <w:lang w:val="en-US" w:eastAsia="zh-CN" w:bidi="ar-SA"/>
        </w:rPr>
        <w:t>变压器、开关柜前照明灯与设备之间的水平距离应大于 0.5m</w:t>
      </w:r>
      <w:r>
        <w:rPr>
          <w:rFonts w:hint="eastAsia" w:ascii="宋体" w:hAnsi="宋体" w:eastAsia="宋体" w:cs="宋体"/>
          <w:color w:val="auto"/>
          <w:sz w:val="21"/>
          <w:szCs w:val="21"/>
          <w:highlight w:val="none"/>
          <w:lang w:val="en-US" w:eastAsia="zh-CN" w:bidi="ar-SA"/>
        </w:rPr>
        <w:t>。</w:t>
      </w:r>
    </w:p>
    <w:p w14:paraId="5C1AB8F6">
      <w:pPr>
        <w:pStyle w:val="143"/>
        <w:numPr>
          <w:ilvl w:val="255"/>
          <w:numId w:val="0"/>
        </w:numPr>
        <w:spacing w:before="156" w:after="156"/>
        <w:outlineLvl w:val="1"/>
        <w:rPr>
          <w:rFonts w:hint="default" w:ascii="宋体" w:hAnsi="宋体" w:eastAsia="宋体" w:cs="宋体"/>
          <w:color w:val="auto"/>
          <w:sz w:val="21"/>
          <w:szCs w:val="21"/>
          <w:highlight w:val="none"/>
          <w:lang w:val="en-US" w:eastAsia="zh-CN" w:bidi="ar-SA"/>
        </w:rPr>
      </w:pPr>
      <w:r>
        <w:rPr>
          <w:rFonts w:hint="eastAsia" w:ascii="黑体" w:hAnsi="黑体" w:eastAsia="黑体" w:cs="黑体"/>
          <w:b w:val="0"/>
          <w:bCs w:val="0"/>
          <w:color w:val="auto"/>
          <w:sz w:val="21"/>
          <w:szCs w:val="21"/>
          <w:highlight w:val="none"/>
          <w:lang w:val="en-US" w:eastAsia="zh-CN" w:bidi="ar-SA"/>
        </w:rPr>
        <w:t>6.6.1</w:t>
      </w:r>
      <w:r>
        <w:rPr>
          <w:rFonts w:hint="eastAsia" w:ascii="宋体" w:hAnsi="宋体" w:eastAsia="宋体" w:cs="宋体"/>
          <w:color w:val="auto"/>
          <w:sz w:val="21"/>
          <w:szCs w:val="21"/>
          <w:highlight w:val="none"/>
          <w:lang w:val="en-US" w:eastAsia="zh-CN" w:bidi="ar-SA"/>
        </w:rPr>
        <w:t xml:space="preserve"> </w:t>
      </w:r>
      <w:r>
        <w:rPr>
          <w:rFonts w:hint="default" w:ascii="Times New Roman" w:hAnsi="Times New Roman" w:eastAsia="宋体" w:cs="Times New Roman"/>
          <w:color w:val="auto"/>
          <w:sz w:val="21"/>
          <w:szCs w:val="21"/>
          <w:highlight w:val="none"/>
          <w:lang w:val="en-US" w:eastAsia="zh-CN" w:bidi="ar-SA"/>
        </w:rPr>
        <w:t>参考《低压成套开关设备和控制设备》GB</w:t>
      </w:r>
      <w:r>
        <w:rPr>
          <w:rFonts w:hint="eastAsia" w:ascii="Times New Roman" w:hAnsi="Times New Roman" w:cs="Times New Roman"/>
          <w:color w:val="auto"/>
          <w:sz w:val="21"/>
          <w:szCs w:val="21"/>
          <w:highlight w:val="none"/>
          <w:lang w:val="en-US" w:eastAsia="zh-CN" w:bidi="ar-SA"/>
        </w:rPr>
        <w:t>/</w:t>
      </w:r>
      <w:r>
        <w:rPr>
          <w:rFonts w:hint="default" w:ascii="Times New Roman" w:hAnsi="Times New Roman" w:eastAsia="宋体" w:cs="Times New Roman"/>
          <w:color w:val="auto"/>
          <w:sz w:val="21"/>
          <w:szCs w:val="21"/>
          <w:highlight w:val="none"/>
          <w:lang w:val="en-US" w:eastAsia="zh-CN" w:bidi="ar-SA"/>
        </w:rPr>
        <w:t>T 7251.1-2023表15明确配电间环境参数</w:t>
      </w:r>
      <w:r>
        <w:rPr>
          <w:rFonts w:hint="eastAsia" w:ascii="宋体" w:hAnsi="宋体" w:eastAsia="宋体" w:cs="宋体"/>
          <w:color w:val="auto"/>
          <w:sz w:val="21"/>
          <w:szCs w:val="21"/>
          <w:highlight w:val="none"/>
          <w:lang w:val="en-US" w:eastAsia="zh-CN" w:bidi="ar-SA"/>
        </w:rPr>
        <w:t>。</w:t>
      </w:r>
    </w:p>
    <w:p w14:paraId="6B3A7412">
      <w:pPr>
        <w:pStyle w:val="143"/>
        <w:numPr>
          <w:ilvl w:val="255"/>
          <w:numId w:val="0"/>
        </w:numPr>
        <w:spacing w:before="156" w:after="156"/>
        <w:outlineLvl w:val="1"/>
        <w:rPr>
          <w:rFonts w:hint="eastAsia" w:ascii="宋体" w:hAnsi="宋体" w:eastAsia="宋体" w:cs="宋体"/>
          <w:color w:val="auto"/>
          <w:sz w:val="21"/>
          <w:szCs w:val="21"/>
          <w:highlight w:val="none"/>
          <w:lang w:val="en-US" w:eastAsia="zh-CN" w:bidi="ar-SA"/>
        </w:rPr>
      </w:pPr>
      <w:r>
        <w:rPr>
          <w:rFonts w:hint="eastAsia" w:ascii="黑体" w:hAnsi="黑体" w:eastAsia="黑体" w:cs="黑体"/>
          <w:b w:val="0"/>
          <w:bCs w:val="0"/>
          <w:color w:val="auto"/>
          <w:sz w:val="21"/>
          <w:szCs w:val="21"/>
          <w:highlight w:val="none"/>
          <w:lang w:val="en-US" w:eastAsia="zh-CN" w:bidi="ar-SA"/>
        </w:rPr>
        <w:t>6.6.2</w:t>
      </w:r>
      <w:r>
        <w:rPr>
          <w:rFonts w:hint="eastAsia" w:ascii="宋体" w:hAnsi="宋体" w:eastAsia="宋体" w:cs="宋体"/>
          <w:color w:val="auto"/>
          <w:sz w:val="21"/>
          <w:szCs w:val="21"/>
          <w:highlight w:val="none"/>
          <w:lang w:val="en-US" w:eastAsia="zh-CN" w:bidi="ar-SA"/>
        </w:rPr>
        <w:t xml:space="preserve"> 采用阻水法兰进行防水封堵可以有效的避免配电室漏水的情况，且穿墙套管两端均需封堵。</w:t>
      </w:r>
    </w:p>
    <w:p w14:paraId="540DAA2E">
      <w:pPr>
        <w:pStyle w:val="143"/>
        <w:numPr>
          <w:ilvl w:val="255"/>
          <w:numId w:val="0"/>
        </w:numPr>
        <w:spacing w:before="156" w:after="156"/>
        <w:outlineLvl w:val="1"/>
        <w:rPr>
          <w:rFonts w:hint="eastAsia" w:ascii="宋体" w:hAnsi="宋体" w:eastAsia="宋体" w:cs="宋体"/>
          <w:color w:val="auto"/>
          <w:sz w:val="21"/>
          <w:szCs w:val="21"/>
          <w:highlight w:val="none"/>
          <w:lang w:val="en-US" w:eastAsia="zh-CN" w:bidi="ar-SA"/>
        </w:rPr>
      </w:pPr>
      <w:r>
        <w:rPr>
          <w:rFonts w:hint="eastAsia" w:ascii="黑体" w:hAnsi="黑体" w:eastAsia="黑体" w:cs="黑体"/>
          <w:b w:val="0"/>
          <w:bCs w:val="0"/>
          <w:color w:val="auto"/>
          <w:sz w:val="21"/>
          <w:szCs w:val="21"/>
          <w:highlight w:val="none"/>
          <w:lang w:val="en-US" w:eastAsia="zh-CN" w:bidi="ar-SA"/>
        </w:rPr>
        <w:t>7.1.1</w:t>
      </w:r>
      <w:r>
        <w:rPr>
          <w:rFonts w:hint="eastAsia" w:ascii="宋体" w:hAnsi="宋体" w:eastAsia="宋体" w:cs="宋体"/>
          <w:color w:val="auto"/>
          <w:sz w:val="21"/>
          <w:szCs w:val="21"/>
          <w:highlight w:val="none"/>
          <w:lang w:val="en-US" w:eastAsia="zh-CN" w:bidi="ar-SA"/>
        </w:rPr>
        <w:t xml:space="preserve"> 考虑电缆通道与地块同步建设，避免后期地块内无电缆通道建设条件。</w:t>
      </w:r>
    </w:p>
    <w:p w14:paraId="0C57FB25">
      <w:pPr>
        <w:pStyle w:val="143"/>
        <w:numPr>
          <w:ilvl w:val="255"/>
          <w:numId w:val="0"/>
        </w:numPr>
        <w:spacing w:before="156" w:after="156"/>
        <w:outlineLvl w:val="1"/>
        <w:rPr>
          <w:rFonts w:hint="eastAsia" w:ascii="宋体" w:hAnsi="宋体" w:eastAsia="宋体" w:cs="宋体"/>
          <w:color w:val="auto"/>
          <w:sz w:val="21"/>
          <w:szCs w:val="21"/>
          <w:highlight w:val="none"/>
          <w:lang w:val="en-US" w:eastAsia="zh-CN" w:bidi="ar-SA"/>
        </w:rPr>
      </w:pPr>
      <w:r>
        <w:rPr>
          <w:rFonts w:hint="eastAsia" w:ascii="黑体" w:hAnsi="黑体" w:eastAsia="黑体" w:cs="黑体"/>
          <w:b w:val="0"/>
          <w:bCs w:val="0"/>
          <w:color w:val="auto"/>
          <w:sz w:val="21"/>
          <w:szCs w:val="21"/>
          <w:highlight w:val="none"/>
          <w:lang w:val="en-US" w:eastAsia="zh-CN" w:bidi="ar-SA"/>
        </w:rPr>
        <w:t xml:space="preserve">7.1.3 </w:t>
      </w:r>
      <w:r>
        <w:rPr>
          <w:rFonts w:hint="eastAsia" w:ascii="宋体" w:hAnsi="宋体" w:eastAsia="宋体" w:cs="宋体"/>
          <w:color w:val="auto"/>
          <w:sz w:val="21"/>
          <w:szCs w:val="21"/>
          <w:highlight w:val="none"/>
          <w:lang w:val="en-US" w:eastAsia="zh-CN" w:bidi="ar-SA"/>
        </w:rPr>
        <w:t>规定了开关站进</w:t>
      </w:r>
      <w:r>
        <w:rPr>
          <w:rFonts w:hint="eastAsia" w:cs="宋体"/>
          <w:color w:val="auto"/>
          <w:sz w:val="21"/>
          <w:szCs w:val="21"/>
          <w:highlight w:val="none"/>
          <w:lang w:val="en-US" w:eastAsia="zh-CN" w:bidi="ar-SA"/>
        </w:rPr>
        <w:t>出线</w:t>
      </w:r>
      <w:r>
        <w:rPr>
          <w:rFonts w:hint="eastAsia" w:ascii="宋体" w:hAnsi="宋体" w:eastAsia="宋体" w:cs="宋体"/>
          <w:color w:val="auto"/>
          <w:sz w:val="21"/>
          <w:szCs w:val="21"/>
          <w:highlight w:val="none"/>
          <w:lang w:val="en-US" w:eastAsia="zh-CN" w:bidi="ar-SA"/>
        </w:rPr>
        <w:t>电缆通道应采用工井排管形式。</w:t>
      </w:r>
    </w:p>
    <w:p w14:paraId="41BA6F31">
      <w:pPr>
        <w:pStyle w:val="143"/>
        <w:numPr>
          <w:ilvl w:val="255"/>
          <w:numId w:val="0"/>
        </w:numPr>
        <w:spacing w:before="156" w:after="156"/>
        <w:outlineLvl w:val="1"/>
        <w:rPr>
          <w:rFonts w:hint="eastAsia" w:ascii="宋体" w:hAnsi="宋体" w:eastAsia="宋体" w:cs="宋体"/>
          <w:color w:val="auto"/>
          <w:sz w:val="21"/>
          <w:szCs w:val="21"/>
          <w:highlight w:val="none"/>
          <w:lang w:val="en-US" w:eastAsia="zh-CN" w:bidi="ar-SA"/>
        </w:rPr>
      </w:pPr>
      <w:r>
        <w:rPr>
          <w:rFonts w:hint="eastAsia" w:ascii="黑体" w:hAnsi="黑体" w:eastAsia="黑体" w:cs="黑体"/>
          <w:b w:val="0"/>
          <w:bCs w:val="0"/>
          <w:color w:val="auto"/>
          <w:sz w:val="21"/>
          <w:szCs w:val="21"/>
          <w:highlight w:val="none"/>
          <w:lang w:val="en-US" w:eastAsia="zh-CN" w:bidi="ar-SA"/>
        </w:rPr>
        <w:t>7.1.4</w:t>
      </w:r>
      <w:r>
        <w:rPr>
          <w:rFonts w:hint="eastAsia" w:ascii="宋体" w:hAnsi="宋体" w:eastAsia="宋体" w:cs="宋体"/>
          <w:color w:val="auto"/>
          <w:sz w:val="21"/>
          <w:szCs w:val="21"/>
          <w:highlight w:val="none"/>
          <w:lang w:val="en-US" w:eastAsia="zh-CN" w:bidi="ar-SA"/>
        </w:rPr>
        <w:t xml:space="preserve"> </w:t>
      </w:r>
      <w:r>
        <w:rPr>
          <w:rFonts w:hint="default" w:ascii="Times New Roman" w:hAnsi="Times New Roman" w:eastAsia="宋体" w:cs="Times New Roman"/>
          <w:color w:val="auto"/>
          <w:sz w:val="21"/>
          <w:szCs w:val="21"/>
          <w:highlight w:val="none"/>
          <w:lang w:val="en-US" w:eastAsia="zh-CN" w:bidi="ar-SA"/>
        </w:rPr>
        <w:t>参考《城市电力电缆线路设计技术规定》DL/T</w:t>
      </w:r>
      <w:r>
        <w:rPr>
          <w:rFonts w:hint="eastAsia" w:ascii="Times New Roman" w:hAnsi="Times New Roman" w:cs="Times New Roman"/>
          <w:color w:val="auto"/>
          <w:sz w:val="21"/>
          <w:szCs w:val="21"/>
          <w:highlight w:val="none"/>
          <w:lang w:val="en-US" w:eastAsia="zh-CN" w:bidi="ar-SA"/>
        </w:rPr>
        <w:t xml:space="preserve"> </w:t>
      </w:r>
      <w:r>
        <w:rPr>
          <w:rFonts w:hint="default" w:ascii="Times New Roman" w:hAnsi="Times New Roman" w:eastAsia="宋体" w:cs="Times New Roman"/>
          <w:color w:val="auto"/>
          <w:sz w:val="21"/>
          <w:szCs w:val="21"/>
          <w:highlight w:val="none"/>
          <w:lang w:val="en-US" w:eastAsia="zh-CN" w:bidi="ar-SA"/>
        </w:rPr>
        <w:t>5221-2016</w:t>
      </w:r>
      <w:r>
        <w:rPr>
          <w:rFonts w:hint="eastAsia" w:ascii="Times New Roman" w:hAnsi="Times New Roman" w:cs="Times New Roman"/>
          <w:color w:val="auto"/>
          <w:sz w:val="21"/>
          <w:szCs w:val="21"/>
          <w:highlight w:val="none"/>
          <w:lang w:val="en-US" w:eastAsia="zh-CN" w:bidi="ar-SA"/>
        </w:rPr>
        <w:t>第</w:t>
      </w:r>
      <w:r>
        <w:rPr>
          <w:rFonts w:hint="default" w:ascii="Times New Roman" w:hAnsi="Times New Roman" w:eastAsia="宋体" w:cs="Times New Roman"/>
          <w:color w:val="auto"/>
          <w:sz w:val="21"/>
          <w:szCs w:val="21"/>
          <w:highlight w:val="none"/>
          <w:lang w:val="en-US" w:eastAsia="zh-CN" w:bidi="ar-SA"/>
        </w:rPr>
        <w:t>4.4.1条提出电缆通道应考虑备用孔。</w:t>
      </w:r>
    </w:p>
    <w:p w14:paraId="0BDFFD68">
      <w:pPr>
        <w:pStyle w:val="143"/>
        <w:numPr>
          <w:ilvl w:val="255"/>
          <w:numId w:val="0"/>
        </w:numPr>
        <w:spacing w:before="156" w:after="156"/>
        <w:outlineLvl w:val="1"/>
        <w:rPr>
          <w:rFonts w:hint="eastAsia" w:ascii="宋体" w:hAnsi="宋体" w:eastAsia="宋体" w:cs="宋体"/>
          <w:color w:val="auto"/>
          <w:sz w:val="21"/>
          <w:szCs w:val="21"/>
          <w:highlight w:val="none"/>
          <w:lang w:val="en-US" w:eastAsia="zh-CN" w:bidi="ar-SA"/>
        </w:rPr>
      </w:pPr>
      <w:r>
        <w:rPr>
          <w:rFonts w:hint="eastAsia" w:ascii="黑体" w:hAnsi="黑体" w:eastAsia="黑体" w:cs="黑体"/>
          <w:b w:val="0"/>
          <w:bCs w:val="0"/>
          <w:color w:val="auto"/>
          <w:sz w:val="21"/>
          <w:szCs w:val="21"/>
          <w:highlight w:val="none"/>
          <w:lang w:val="en-US" w:eastAsia="zh-CN" w:bidi="ar-SA"/>
        </w:rPr>
        <w:t>7.1.5</w:t>
      </w:r>
      <w:r>
        <w:rPr>
          <w:rFonts w:hint="eastAsia" w:ascii="宋体" w:hAnsi="宋体" w:eastAsia="宋体" w:cs="宋体"/>
          <w:color w:val="auto"/>
          <w:sz w:val="21"/>
          <w:szCs w:val="21"/>
          <w:highlight w:val="none"/>
          <w:lang w:val="en-US" w:eastAsia="zh-CN" w:bidi="ar-SA"/>
        </w:rPr>
        <w:t xml:space="preserve"> 提出开关站、配电室电缆通道数量要求及接通大市政要求。</w:t>
      </w:r>
    </w:p>
    <w:p w14:paraId="04BAA60E">
      <w:pPr>
        <w:pStyle w:val="143"/>
        <w:numPr>
          <w:ilvl w:val="255"/>
          <w:numId w:val="0"/>
        </w:numPr>
        <w:spacing w:before="156" w:after="156"/>
        <w:outlineLvl w:val="1"/>
        <w:rPr>
          <w:rFonts w:hint="eastAsia" w:ascii="宋体" w:hAnsi="宋体" w:eastAsia="宋体" w:cs="宋体"/>
          <w:color w:val="auto"/>
          <w:sz w:val="21"/>
          <w:szCs w:val="21"/>
          <w:highlight w:val="none"/>
          <w:lang w:val="en-US" w:eastAsia="zh-CN" w:bidi="ar-SA"/>
        </w:rPr>
      </w:pPr>
      <w:r>
        <w:rPr>
          <w:rFonts w:hint="eastAsia" w:ascii="黑体" w:hAnsi="黑体" w:eastAsia="黑体" w:cs="黑体"/>
          <w:b w:val="0"/>
          <w:bCs w:val="0"/>
          <w:color w:val="auto"/>
          <w:sz w:val="21"/>
          <w:szCs w:val="21"/>
          <w:highlight w:val="none"/>
          <w:lang w:val="en-US" w:eastAsia="zh-CN" w:bidi="ar-SA"/>
        </w:rPr>
        <w:t>7.1.6</w:t>
      </w:r>
      <w:r>
        <w:rPr>
          <w:rFonts w:hint="eastAsia" w:ascii="宋体" w:hAnsi="宋体" w:eastAsia="宋体" w:cs="宋体"/>
          <w:color w:val="auto"/>
          <w:sz w:val="21"/>
          <w:szCs w:val="21"/>
          <w:highlight w:val="none"/>
          <w:lang w:val="en-US" w:eastAsia="zh-CN" w:bidi="ar-SA"/>
        </w:rPr>
        <w:t xml:space="preserve"> </w:t>
      </w:r>
      <w:r>
        <w:rPr>
          <w:rFonts w:hint="default" w:ascii="Times New Roman" w:hAnsi="Times New Roman" w:eastAsia="宋体" w:cs="Times New Roman"/>
          <w:color w:val="auto"/>
          <w:sz w:val="21"/>
          <w:szCs w:val="21"/>
          <w:highlight w:val="none"/>
          <w:lang w:val="en-US" w:eastAsia="zh-CN" w:bidi="ar-SA"/>
        </w:rPr>
        <w:t>雄安新区电力通信孔直径不宜小于 100mm</w:t>
      </w:r>
      <w:r>
        <w:rPr>
          <w:rFonts w:hint="eastAsia" w:ascii="宋体" w:hAnsi="宋体" w:eastAsia="宋体" w:cs="宋体"/>
          <w:color w:val="auto"/>
          <w:sz w:val="21"/>
          <w:szCs w:val="21"/>
          <w:highlight w:val="none"/>
          <w:lang w:val="en-US" w:eastAsia="zh-CN" w:bidi="ar-SA"/>
        </w:rPr>
        <w:t>。</w:t>
      </w:r>
    </w:p>
    <w:p w14:paraId="0DADBDE0">
      <w:pPr>
        <w:pStyle w:val="143"/>
        <w:numPr>
          <w:ilvl w:val="255"/>
          <w:numId w:val="0"/>
        </w:numPr>
        <w:spacing w:before="156" w:after="156"/>
        <w:outlineLvl w:val="1"/>
        <w:rPr>
          <w:rFonts w:hint="eastAsia" w:ascii="宋体" w:hAnsi="宋体" w:eastAsia="宋体" w:cs="宋体"/>
          <w:color w:val="auto"/>
          <w:sz w:val="21"/>
          <w:szCs w:val="21"/>
          <w:highlight w:val="none"/>
          <w:lang w:val="en-US" w:eastAsia="zh-CN" w:bidi="ar-SA"/>
        </w:rPr>
      </w:pPr>
      <w:r>
        <w:rPr>
          <w:rFonts w:hint="eastAsia" w:ascii="黑体" w:hAnsi="黑体" w:eastAsia="黑体" w:cs="黑体"/>
          <w:b w:val="0"/>
          <w:bCs w:val="0"/>
          <w:color w:val="auto"/>
          <w:sz w:val="21"/>
          <w:szCs w:val="21"/>
          <w:highlight w:val="none"/>
          <w:lang w:val="en-US" w:eastAsia="zh-CN" w:bidi="ar-SA"/>
        </w:rPr>
        <w:t>7.1.7</w:t>
      </w:r>
      <w:r>
        <w:rPr>
          <w:rFonts w:hint="eastAsia" w:ascii="宋体" w:hAnsi="宋体" w:eastAsia="宋体" w:cs="宋体"/>
          <w:b/>
          <w:bCs/>
          <w:color w:val="auto"/>
          <w:sz w:val="21"/>
          <w:szCs w:val="21"/>
          <w:highlight w:val="none"/>
          <w:lang w:val="en-US" w:eastAsia="zh-CN" w:bidi="ar-SA"/>
        </w:rPr>
        <w:t xml:space="preserve"> </w:t>
      </w:r>
      <w:r>
        <w:rPr>
          <w:rFonts w:hint="eastAsia" w:ascii="宋体" w:hAnsi="宋体" w:eastAsia="宋体" w:cs="宋体"/>
          <w:color w:val="auto"/>
          <w:sz w:val="21"/>
          <w:szCs w:val="21"/>
          <w:highlight w:val="none"/>
          <w:lang w:val="en-US" w:eastAsia="zh-CN" w:bidi="ar-SA"/>
        </w:rPr>
        <w:t>为防止工井排管中的积水灌入开关站、配电室内，提出相关措施要求。</w:t>
      </w:r>
    </w:p>
    <w:p w14:paraId="7B384ED3">
      <w:pPr>
        <w:pStyle w:val="143"/>
        <w:numPr>
          <w:ilvl w:val="255"/>
          <w:numId w:val="0"/>
        </w:numPr>
        <w:spacing w:before="156" w:after="156"/>
        <w:outlineLvl w:val="1"/>
        <w:rPr>
          <w:rFonts w:hint="eastAsia" w:ascii="宋体" w:hAnsi="宋体" w:eastAsia="宋体" w:cs="宋体"/>
          <w:color w:val="auto"/>
          <w:sz w:val="21"/>
          <w:szCs w:val="21"/>
          <w:highlight w:val="none"/>
          <w:lang w:val="en-US" w:eastAsia="zh-CN" w:bidi="ar-SA"/>
        </w:rPr>
      </w:pPr>
      <w:r>
        <w:rPr>
          <w:rFonts w:hint="eastAsia" w:ascii="黑体" w:hAnsi="黑体" w:eastAsia="黑体" w:cs="黑体"/>
          <w:b w:val="0"/>
          <w:bCs w:val="0"/>
          <w:color w:val="auto"/>
          <w:sz w:val="21"/>
          <w:szCs w:val="21"/>
          <w:highlight w:val="none"/>
          <w:lang w:val="en-US" w:eastAsia="zh-CN" w:bidi="ar-SA"/>
        </w:rPr>
        <w:t>7.2.3</w:t>
      </w:r>
      <w:r>
        <w:rPr>
          <w:rFonts w:hint="eastAsia" w:ascii="宋体" w:hAnsi="宋体" w:eastAsia="宋体" w:cs="宋体"/>
          <w:color w:val="auto"/>
          <w:sz w:val="21"/>
          <w:szCs w:val="21"/>
          <w:highlight w:val="none"/>
          <w:lang w:val="en-US" w:eastAsia="zh-CN" w:bidi="ar-SA"/>
        </w:rPr>
        <w:t xml:space="preserve"> 防止电缆在敷设时外皮磨损，故对排管管材提出要求。</w:t>
      </w:r>
    </w:p>
    <w:p w14:paraId="2C1B6800">
      <w:pPr>
        <w:pStyle w:val="143"/>
        <w:numPr>
          <w:ilvl w:val="255"/>
          <w:numId w:val="0"/>
        </w:numPr>
        <w:spacing w:before="156" w:after="156"/>
        <w:outlineLvl w:val="1"/>
        <w:rPr>
          <w:rFonts w:hint="eastAsia" w:ascii="宋体" w:hAnsi="宋体" w:eastAsia="宋体" w:cs="宋体"/>
          <w:color w:val="auto"/>
          <w:sz w:val="21"/>
          <w:szCs w:val="21"/>
          <w:highlight w:val="none"/>
          <w:lang w:val="en-US" w:eastAsia="zh-CN" w:bidi="ar-SA"/>
        </w:rPr>
      </w:pPr>
      <w:r>
        <w:rPr>
          <w:rFonts w:hint="eastAsia" w:ascii="黑体" w:hAnsi="黑体" w:eastAsia="黑体" w:cs="黑体"/>
          <w:b w:val="0"/>
          <w:bCs w:val="0"/>
          <w:color w:val="auto"/>
          <w:sz w:val="21"/>
          <w:szCs w:val="21"/>
          <w:highlight w:val="none"/>
          <w:lang w:val="en-US" w:eastAsia="zh-CN" w:bidi="ar-SA"/>
        </w:rPr>
        <w:t>7.2.7</w:t>
      </w:r>
      <w:r>
        <w:rPr>
          <w:rFonts w:hint="eastAsia" w:ascii="宋体" w:hAnsi="宋体" w:eastAsia="宋体" w:cs="宋体"/>
          <w:color w:val="auto"/>
          <w:sz w:val="21"/>
          <w:szCs w:val="21"/>
          <w:highlight w:val="none"/>
          <w:lang w:val="en-US" w:eastAsia="zh-CN" w:bidi="ar-SA"/>
        </w:rPr>
        <w:t xml:space="preserve"> e）防止</w:t>
      </w:r>
      <w:r>
        <w:rPr>
          <w:rFonts w:hint="eastAsia" w:cs="宋体"/>
          <w:color w:val="auto"/>
          <w:sz w:val="21"/>
          <w:szCs w:val="21"/>
          <w:highlight w:val="none"/>
          <w:lang w:val="en-US" w:eastAsia="zh-CN" w:bidi="ar-SA"/>
        </w:rPr>
        <w:t>地块</w:t>
      </w:r>
      <w:r>
        <w:rPr>
          <w:rFonts w:hint="eastAsia" w:ascii="宋体" w:hAnsi="宋体" w:eastAsia="宋体" w:cs="宋体"/>
          <w:color w:val="auto"/>
          <w:sz w:val="21"/>
          <w:szCs w:val="21"/>
          <w:highlight w:val="none"/>
          <w:lang w:val="en-US" w:eastAsia="zh-CN" w:bidi="ar-SA"/>
        </w:rPr>
        <w:t>红线内外电缆通道无法衔接，提出在交接处应设置工井。</w:t>
      </w:r>
    </w:p>
    <w:p w14:paraId="04F2B51E">
      <w:pPr>
        <w:pStyle w:val="143"/>
        <w:numPr>
          <w:ilvl w:val="255"/>
          <w:numId w:val="0"/>
        </w:numPr>
        <w:spacing w:before="156" w:after="156"/>
        <w:outlineLvl w:val="1"/>
        <w:rPr>
          <w:rFonts w:hint="eastAsia" w:ascii="宋体" w:hAnsi="宋体" w:eastAsia="宋体" w:cs="宋体"/>
          <w:color w:val="auto"/>
          <w:sz w:val="21"/>
          <w:szCs w:val="21"/>
          <w:highlight w:val="none"/>
          <w:lang w:val="en-US" w:eastAsia="zh-CN" w:bidi="ar-SA"/>
        </w:rPr>
      </w:pPr>
      <w:r>
        <w:rPr>
          <w:rFonts w:hint="eastAsia" w:ascii="黑体" w:hAnsi="黑体" w:eastAsia="黑体" w:cs="黑体"/>
          <w:b w:val="0"/>
          <w:bCs w:val="0"/>
          <w:color w:val="auto"/>
          <w:sz w:val="21"/>
          <w:szCs w:val="21"/>
          <w:highlight w:val="none"/>
          <w:lang w:val="en-US" w:eastAsia="zh-CN" w:bidi="ar-SA"/>
        </w:rPr>
        <w:t xml:space="preserve">7.2.9 </w:t>
      </w:r>
      <w:r>
        <w:rPr>
          <w:rFonts w:hint="eastAsia" w:ascii="宋体" w:hAnsi="宋体" w:eastAsia="宋体" w:cs="宋体"/>
          <w:color w:val="auto"/>
          <w:sz w:val="21"/>
          <w:szCs w:val="21"/>
          <w:highlight w:val="none"/>
          <w:lang w:val="en-US" w:eastAsia="zh-CN" w:bidi="ar-SA"/>
        </w:rPr>
        <w:t>电缆载流量受排管规模形式影响，</w:t>
      </w:r>
      <w:r>
        <w:rPr>
          <w:rFonts w:hint="eastAsia" w:cs="宋体"/>
          <w:color w:val="auto"/>
          <w:sz w:val="21"/>
          <w:szCs w:val="21"/>
          <w:highlight w:val="none"/>
          <w:lang w:val="en-US" w:eastAsia="zh-CN" w:bidi="ar-SA"/>
        </w:rPr>
        <w:t>为</w:t>
      </w:r>
      <w:r>
        <w:rPr>
          <w:rFonts w:hint="eastAsia" w:ascii="宋体" w:hAnsi="宋体" w:eastAsia="宋体" w:cs="宋体"/>
          <w:color w:val="auto"/>
          <w:sz w:val="21"/>
          <w:szCs w:val="21"/>
          <w:highlight w:val="none"/>
          <w:lang w:val="en-US" w:eastAsia="zh-CN" w:bidi="ar-SA"/>
        </w:rPr>
        <w:t>避免电缆载流量小于规划要求，故提出相关要求。</w:t>
      </w:r>
    </w:p>
    <w:p w14:paraId="73FCA928">
      <w:pPr>
        <w:pStyle w:val="143"/>
        <w:numPr>
          <w:ilvl w:val="255"/>
          <w:numId w:val="0"/>
        </w:numPr>
        <w:spacing w:before="156" w:after="156"/>
        <w:outlineLvl w:val="1"/>
        <w:rPr>
          <w:rFonts w:hint="eastAsia" w:ascii="宋体" w:hAnsi="宋体" w:eastAsia="宋体" w:cs="宋体"/>
          <w:color w:val="auto"/>
          <w:sz w:val="21"/>
          <w:szCs w:val="21"/>
          <w:highlight w:val="none"/>
          <w:lang w:val="en-US" w:eastAsia="zh-CN" w:bidi="ar-SA"/>
        </w:rPr>
      </w:pPr>
      <w:r>
        <w:rPr>
          <w:rFonts w:hint="eastAsia" w:ascii="黑体" w:hAnsi="黑体" w:eastAsia="黑体" w:cs="黑体"/>
          <w:b w:val="0"/>
          <w:bCs w:val="0"/>
          <w:color w:val="auto"/>
          <w:sz w:val="21"/>
          <w:szCs w:val="21"/>
          <w:highlight w:val="none"/>
          <w:lang w:val="en-US" w:eastAsia="zh-CN" w:bidi="ar-SA"/>
        </w:rPr>
        <w:t>7.2.10</w:t>
      </w:r>
      <w:r>
        <w:rPr>
          <w:rFonts w:hint="eastAsia" w:ascii="宋体" w:hAnsi="宋体" w:eastAsia="宋体" w:cs="宋体"/>
          <w:color w:val="auto"/>
          <w:sz w:val="21"/>
          <w:szCs w:val="21"/>
          <w:highlight w:val="none"/>
          <w:lang w:val="en-US" w:eastAsia="zh-CN" w:bidi="ar-SA"/>
        </w:rPr>
        <w:t xml:space="preserve"> </w:t>
      </w:r>
      <w:r>
        <w:rPr>
          <w:rFonts w:hint="default" w:ascii="Times New Roman" w:hAnsi="Times New Roman" w:eastAsia="宋体" w:cs="Times New Roman"/>
          <w:color w:val="auto"/>
          <w:sz w:val="21"/>
          <w:szCs w:val="21"/>
          <w:highlight w:val="none"/>
          <w:lang w:val="en-US" w:eastAsia="zh-CN" w:bidi="ar-SA"/>
        </w:rPr>
        <w:t>工井长度考虑工井内做电缆接头</w:t>
      </w:r>
      <w:r>
        <w:rPr>
          <w:rFonts w:hint="eastAsia" w:ascii="Times New Roman" w:hAnsi="Times New Roman" w:cs="Times New Roman"/>
          <w:color w:val="auto"/>
          <w:sz w:val="21"/>
          <w:szCs w:val="21"/>
          <w:highlight w:val="none"/>
          <w:lang w:val="en-US" w:eastAsia="zh-CN" w:bidi="ar-SA"/>
        </w:rPr>
        <w:t>，</w:t>
      </w:r>
      <w:r>
        <w:rPr>
          <w:rFonts w:hint="default" w:ascii="Times New Roman" w:hAnsi="Times New Roman" w:eastAsia="宋体" w:cs="Times New Roman"/>
          <w:color w:val="auto"/>
          <w:sz w:val="21"/>
          <w:szCs w:val="21"/>
          <w:highlight w:val="none"/>
          <w:lang w:val="en-US" w:eastAsia="zh-CN" w:bidi="ar-SA"/>
        </w:rPr>
        <w:t>要求不小于6m</w:t>
      </w:r>
      <w:r>
        <w:rPr>
          <w:rFonts w:hint="eastAsia" w:ascii="宋体" w:hAnsi="宋体" w:eastAsia="宋体" w:cs="宋体"/>
          <w:color w:val="auto"/>
          <w:sz w:val="21"/>
          <w:szCs w:val="21"/>
          <w:highlight w:val="none"/>
          <w:lang w:val="en-US" w:eastAsia="zh-CN" w:bidi="ar-SA"/>
        </w:rPr>
        <w:t>。</w:t>
      </w:r>
    </w:p>
    <w:p w14:paraId="451E15F5">
      <w:pPr>
        <w:pStyle w:val="143"/>
        <w:numPr>
          <w:ilvl w:val="255"/>
          <w:numId w:val="0"/>
        </w:numPr>
        <w:spacing w:before="156" w:after="156"/>
        <w:outlineLvl w:val="1"/>
        <w:rPr>
          <w:rFonts w:hint="eastAsia" w:ascii="宋体" w:hAnsi="宋体" w:eastAsia="宋体" w:cs="宋体"/>
          <w:color w:val="auto"/>
          <w:sz w:val="21"/>
          <w:szCs w:val="21"/>
          <w:highlight w:val="none"/>
          <w:lang w:val="en-US" w:eastAsia="zh-CN" w:bidi="ar-SA"/>
        </w:rPr>
      </w:pPr>
      <w:r>
        <w:rPr>
          <w:rFonts w:hint="eastAsia" w:ascii="黑体" w:hAnsi="黑体" w:eastAsia="黑体" w:cs="黑体"/>
          <w:color w:val="auto"/>
          <w:sz w:val="21"/>
          <w:szCs w:val="21"/>
          <w:highlight w:val="none"/>
          <w:lang w:val="en-US" w:eastAsia="zh-CN" w:bidi="ar-SA"/>
        </w:rPr>
        <w:t>7.2.11</w:t>
      </w:r>
      <w:r>
        <w:rPr>
          <w:rFonts w:hint="eastAsia" w:ascii="宋体" w:hAnsi="宋体" w:eastAsia="宋体" w:cs="宋体"/>
          <w:color w:val="auto"/>
          <w:sz w:val="21"/>
          <w:szCs w:val="21"/>
          <w:highlight w:val="none"/>
          <w:lang w:val="en-US" w:eastAsia="zh-CN" w:bidi="ar-SA"/>
        </w:rPr>
        <w:t xml:space="preserve"> 考虑运维检修方便，提出工井两个人孔应设置爬梯。</w:t>
      </w:r>
    </w:p>
    <w:p w14:paraId="5DF96734">
      <w:pPr>
        <w:pStyle w:val="143"/>
        <w:numPr>
          <w:ilvl w:val="255"/>
          <w:numId w:val="0"/>
        </w:numPr>
        <w:spacing w:before="156" w:after="156"/>
        <w:outlineLvl w:val="1"/>
        <w:rPr>
          <w:rFonts w:hint="eastAsia" w:ascii="宋体" w:hAnsi="宋体" w:eastAsia="宋体" w:cs="宋体"/>
          <w:color w:val="auto"/>
          <w:sz w:val="21"/>
          <w:szCs w:val="21"/>
          <w:highlight w:val="none"/>
          <w:lang w:val="en-US" w:eastAsia="zh-CN" w:bidi="ar-SA"/>
        </w:rPr>
      </w:pPr>
      <w:r>
        <w:rPr>
          <w:rFonts w:hint="eastAsia" w:ascii="黑体" w:hAnsi="黑体" w:eastAsia="黑体" w:cs="黑体"/>
          <w:color w:val="auto"/>
          <w:sz w:val="21"/>
          <w:szCs w:val="21"/>
          <w:highlight w:val="none"/>
          <w:lang w:val="en-US" w:eastAsia="zh-CN" w:bidi="ar-SA"/>
        </w:rPr>
        <w:t>7.3.1</w:t>
      </w:r>
      <w:r>
        <w:rPr>
          <w:rFonts w:hint="default" w:ascii="Times New Roman" w:hAnsi="Times New Roman" w:eastAsia="宋体" w:cs="Times New Roman"/>
          <w:color w:val="auto"/>
          <w:sz w:val="21"/>
          <w:szCs w:val="21"/>
          <w:highlight w:val="none"/>
          <w:lang w:val="en-US" w:eastAsia="zh-CN" w:bidi="ar-SA"/>
        </w:rPr>
        <w:t>参考《民用建筑电气设计标准》GB 51348-2019</w:t>
      </w:r>
      <w:r>
        <w:rPr>
          <w:rFonts w:hint="eastAsia" w:ascii="Times New Roman" w:hAnsi="Times New Roman" w:cs="Times New Roman"/>
          <w:color w:val="auto"/>
          <w:sz w:val="21"/>
          <w:szCs w:val="21"/>
          <w:highlight w:val="none"/>
          <w:lang w:val="en-US" w:eastAsia="zh-CN" w:bidi="ar-SA"/>
        </w:rPr>
        <w:t>第</w:t>
      </w:r>
      <w:r>
        <w:rPr>
          <w:rFonts w:hint="default" w:ascii="Times New Roman" w:hAnsi="Times New Roman" w:eastAsia="宋体" w:cs="Times New Roman"/>
          <w:color w:val="auto"/>
          <w:sz w:val="21"/>
          <w:szCs w:val="21"/>
          <w:highlight w:val="none"/>
          <w:lang w:val="en-US" w:eastAsia="zh-CN" w:bidi="ar-SA"/>
        </w:rPr>
        <w:t>26.1.9 条提出电缆桥架穿越防火分区要求</w:t>
      </w:r>
      <w:r>
        <w:rPr>
          <w:rFonts w:hint="eastAsia" w:ascii="宋体" w:hAnsi="宋体" w:eastAsia="宋体" w:cs="宋体"/>
          <w:color w:val="auto"/>
          <w:sz w:val="21"/>
          <w:szCs w:val="21"/>
          <w:highlight w:val="none"/>
          <w:lang w:val="en-US" w:eastAsia="zh-CN" w:bidi="ar-SA"/>
        </w:rPr>
        <w:t>。</w:t>
      </w:r>
    </w:p>
    <w:p w14:paraId="1857B542">
      <w:pPr>
        <w:pStyle w:val="143"/>
        <w:numPr>
          <w:ilvl w:val="255"/>
          <w:numId w:val="0"/>
        </w:numPr>
        <w:spacing w:before="156" w:after="156"/>
        <w:outlineLvl w:val="1"/>
        <w:rPr>
          <w:rFonts w:hint="eastAsia" w:ascii="宋体" w:hAnsi="宋体" w:eastAsia="宋体" w:cs="宋体"/>
          <w:color w:val="auto"/>
          <w:sz w:val="21"/>
          <w:szCs w:val="21"/>
          <w:highlight w:val="none"/>
          <w:lang w:val="en-US" w:eastAsia="zh-CN" w:bidi="ar-SA"/>
        </w:rPr>
      </w:pPr>
      <w:r>
        <w:rPr>
          <w:rFonts w:hint="eastAsia" w:ascii="黑体" w:hAnsi="黑体" w:eastAsia="黑体" w:cs="黑体"/>
          <w:color w:val="auto"/>
          <w:sz w:val="21"/>
          <w:szCs w:val="21"/>
          <w:highlight w:val="none"/>
          <w:lang w:val="en-US" w:eastAsia="zh-CN" w:bidi="ar-SA"/>
        </w:rPr>
        <w:t>7.3.2</w:t>
      </w:r>
      <w:r>
        <w:rPr>
          <w:rFonts w:hint="default" w:ascii="Times New Roman" w:hAnsi="Times New Roman" w:eastAsia="宋体" w:cs="Times New Roman"/>
          <w:color w:val="auto"/>
          <w:sz w:val="21"/>
          <w:szCs w:val="21"/>
          <w:highlight w:val="none"/>
          <w:lang w:val="en-US" w:eastAsia="zh-CN" w:bidi="ar-SA"/>
        </w:rPr>
        <w:t>参考《民用建筑电气设计标准》GB 51348-2019</w:t>
      </w:r>
      <w:r>
        <w:rPr>
          <w:rFonts w:hint="eastAsia" w:ascii="Times New Roman" w:hAnsi="Times New Roman" w:cs="Times New Roman"/>
          <w:color w:val="auto"/>
          <w:sz w:val="21"/>
          <w:szCs w:val="21"/>
          <w:highlight w:val="none"/>
          <w:lang w:val="en-US" w:eastAsia="zh-CN" w:bidi="ar-SA"/>
        </w:rPr>
        <w:t>第</w:t>
      </w:r>
      <w:r>
        <w:rPr>
          <w:rFonts w:hint="default" w:ascii="Times New Roman" w:hAnsi="Times New Roman" w:eastAsia="宋体" w:cs="Times New Roman"/>
          <w:color w:val="auto"/>
          <w:sz w:val="21"/>
          <w:szCs w:val="21"/>
          <w:highlight w:val="none"/>
          <w:lang w:val="en-US" w:eastAsia="zh-CN" w:bidi="ar-SA"/>
        </w:rPr>
        <w:t>8.1.7 条对电缆桥架防火等级提出要求</w:t>
      </w:r>
      <w:r>
        <w:rPr>
          <w:rFonts w:hint="eastAsia" w:ascii="宋体" w:hAnsi="宋体" w:eastAsia="宋体" w:cs="宋体"/>
          <w:color w:val="auto"/>
          <w:sz w:val="21"/>
          <w:szCs w:val="21"/>
          <w:highlight w:val="none"/>
          <w:lang w:val="en-US" w:eastAsia="zh-CN" w:bidi="ar-SA"/>
        </w:rPr>
        <w:t>。</w:t>
      </w:r>
    </w:p>
    <w:p w14:paraId="07942F7E">
      <w:pPr>
        <w:pStyle w:val="143"/>
        <w:numPr>
          <w:ilvl w:val="255"/>
          <w:numId w:val="0"/>
        </w:numPr>
        <w:spacing w:before="156" w:after="156"/>
        <w:outlineLvl w:val="1"/>
        <w:rPr>
          <w:rFonts w:hint="eastAsia" w:ascii="宋体" w:hAnsi="宋体" w:eastAsia="宋体" w:cs="宋体"/>
          <w:color w:val="auto"/>
          <w:sz w:val="21"/>
          <w:szCs w:val="21"/>
          <w:highlight w:val="none"/>
          <w:lang w:val="en-US" w:eastAsia="zh-CN" w:bidi="ar-SA"/>
        </w:rPr>
      </w:pPr>
      <w:r>
        <w:rPr>
          <w:rFonts w:hint="eastAsia" w:ascii="黑体" w:hAnsi="黑体" w:eastAsia="黑体" w:cs="黑体"/>
          <w:color w:val="auto"/>
          <w:sz w:val="21"/>
          <w:szCs w:val="21"/>
          <w:highlight w:val="none"/>
          <w:lang w:val="en-US" w:eastAsia="zh-CN" w:bidi="ar-SA"/>
        </w:rPr>
        <w:t>7.3.3</w:t>
      </w:r>
      <w:r>
        <w:rPr>
          <w:rFonts w:hint="default" w:ascii="Times New Roman" w:hAnsi="Times New Roman" w:eastAsia="宋体" w:cs="Times New Roman"/>
          <w:color w:val="auto"/>
          <w:sz w:val="21"/>
          <w:szCs w:val="21"/>
          <w:highlight w:val="none"/>
          <w:lang w:val="en-US" w:eastAsia="zh-CN" w:bidi="ar-SA"/>
        </w:rPr>
        <w:t>参考《民用建筑电气设计标准》GB 51348-2019</w:t>
      </w:r>
      <w:r>
        <w:rPr>
          <w:rFonts w:hint="eastAsia" w:ascii="Times New Roman" w:hAnsi="Times New Roman" w:cs="Times New Roman"/>
          <w:color w:val="auto"/>
          <w:sz w:val="21"/>
          <w:szCs w:val="21"/>
          <w:highlight w:val="none"/>
          <w:lang w:val="en-US" w:eastAsia="zh-CN" w:bidi="ar-SA"/>
        </w:rPr>
        <w:t>第</w:t>
      </w:r>
      <w:r>
        <w:rPr>
          <w:rFonts w:hint="default" w:ascii="Times New Roman" w:hAnsi="Times New Roman" w:eastAsia="宋体" w:cs="Times New Roman"/>
          <w:color w:val="auto"/>
          <w:sz w:val="21"/>
          <w:szCs w:val="21"/>
          <w:highlight w:val="none"/>
          <w:lang w:val="en-US" w:eastAsia="zh-CN" w:bidi="ar-SA"/>
        </w:rPr>
        <w:t>8.5.2 条对潮湿腐蚀等环境下的电缆桥架材质提出要求</w:t>
      </w:r>
      <w:r>
        <w:rPr>
          <w:rFonts w:hint="eastAsia" w:ascii="宋体" w:hAnsi="宋体" w:eastAsia="宋体" w:cs="宋体"/>
          <w:color w:val="auto"/>
          <w:sz w:val="21"/>
          <w:szCs w:val="21"/>
          <w:highlight w:val="none"/>
          <w:lang w:val="en-US" w:eastAsia="zh-CN" w:bidi="ar-SA"/>
        </w:rPr>
        <w:t>。</w:t>
      </w:r>
    </w:p>
    <w:p w14:paraId="798CFE9A">
      <w:pPr>
        <w:pStyle w:val="143"/>
        <w:numPr>
          <w:ilvl w:val="255"/>
          <w:numId w:val="0"/>
        </w:numPr>
        <w:spacing w:before="156" w:after="156"/>
        <w:outlineLvl w:val="1"/>
        <w:rPr>
          <w:rFonts w:hint="eastAsia" w:ascii="宋体" w:hAnsi="宋体" w:eastAsia="宋体" w:cs="宋体"/>
          <w:color w:val="auto"/>
          <w:sz w:val="21"/>
          <w:szCs w:val="21"/>
          <w:highlight w:val="none"/>
          <w:lang w:val="en-US" w:eastAsia="zh-CN" w:bidi="ar-SA"/>
        </w:rPr>
      </w:pPr>
      <w:r>
        <w:rPr>
          <w:rFonts w:hint="eastAsia" w:ascii="黑体" w:hAnsi="黑体" w:eastAsia="黑体" w:cs="黑体"/>
          <w:color w:val="auto"/>
          <w:sz w:val="21"/>
          <w:szCs w:val="21"/>
          <w:highlight w:val="none"/>
          <w:lang w:val="en-US" w:eastAsia="zh-CN" w:bidi="ar-SA"/>
        </w:rPr>
        <w:t>7.3.12</w:t>
      </w:r>
      <w:r>
        <w:rPr>
          <w:rFonts w:hint="default" w:ascii="Times New Roman" w:hAnsi="Times New Roman" w:eastAsia="宋体" w:cs="Times New Roman"/>
          <w:color w:val="auto"/>
          <w:sz w:val="21"/>
          <w:szCs w:val="21"/>
          <w:highlight w:val="none"/>
          <w:lang w:val="en-US" w:eastAsia="zh-CN" w:bidi="ar-SA"/>
        </w:rPr>
        <w:t>参考《民用建筑电气设计标准》GB 51348-2019</w:t>
      </w:r>
      <w:r>
        <w:rPr>
          <w:rFonts w:hint="eastAsia" w:ascii="Times New Roman" w:hAnsi="Times New Roman" w:cs="Times New Roman"/>
          <w:color w:val="auto"/>
          <w:sz w:val="21"/>
          <w:szCs w:val="21"/>
          <w:highlight w:val="none"/>
          <w:lang w:val="en-US" w:eastAsia="zh-CN" w:bidi="ar-SA"/>
        </w:rPr>
        <w:t>第</w:t>
      </w:r>
      <w:r>
        <w:rPr>
          <w:rFonts w:hint="default" w:ascii="Times New Roman" w:hAnsi="Times New Roman" w:eastAsia="宋体" w:cs="Times New Roman"/>
          <w:color w:val="auto"/>
          <w:sz w:val="21"/>
          <w:szCs w:val="21"/>
          <w:highlight w:val="none"/>
          <w:lang w:val="en-US" w:eastAsia="zh-CN" w:bidi="ar-SA"/>
        </w:rPr>
        <w:t>8.5.18条及《电气装置安装工程接地装置施工及验收规范》GB 50169-2016</w:t>
      </w:r>
      <w:r>
        <w:rPr>
          <w:rFonts w:hint="eastAsia" w:ascii="Times New Roman" w:hAnsi="Times New Roman" w:cs="Times New Roman"/>
          <w:color w:val="auto"/>
          <w:sz w:val="21"/>
          <w:szCs w:val="21"/>
          <w:highlight w:val="none"/>
          <w:lang w:val="en-US" w:eastAsia="zh-CN" w:bidi="ar-SA"/>
        </w:rPr>
        <w:t>第</w:t>
      </w:r>
      <w:r>
        <w:rPr>
          <w:rFonts w:hint="default" w:ascii="Times New Roman" w:hAnsi="Times New Roman" w:eastAsia="宋体" w:cs="Times New Roman"/>
          <w:color w:val="auto"/>
          <w:sz w:val="21"/>
          <w:szCs w:val="21"/>
          <w:highlight w:val="none"/>
          <w:lang w:val="en-US" w:eastAsia="zh-CN" w:bidi="ar-SA"/>
        </w:rPr>
        <w:t>4.3.8、4.3.9条对电缆桥架接地提出相关要求</w:t>
      </w:r>
      <w:r>
        <w:rPr>
          <w:rFonts w:hint="eastAsia" w:ascii="宋体" w:hAnsi="宋体" w:eastAsia="宋体" w:cs="宋体"/>
          <w:color w:val="auto"/>
          <w:sz w:val="21"/>
          <w:szCs w:val="21"/>
          <w:highlight w:val="none"/>
          <w:lang w:val="en-US" w:eastAsia="zh-CN" w:bidi="ar-SA"/>
        </w:rPr>
        <w:t>。</w:t>
      </w:r>
    </w:p>
    <w:p w14:paraId="2991DAB3">
      <w:pPr>
        <w:pStyle w:val="143"/>
        <w:numPr>
          <w:ilvl w:val="255"/>
          <w:numId w:val="0"/>
        </w:numPr>
        <w:spacing w:before="156" w:after="156"/>
        <w:outlineLvl w:val="1"/>
        <w:rPr>
          <w:rFonts w:hint="default" w:ascii="宋体" w:hAnsi="宋体" w:eastAsia="宋体" w:cs="宋体"/>
          <w:color w:val="auto"/>
          <w:sz w:val="21"/>
          <w:szCs w:val="21"/>
          <w:highlight w:val="none"/>
          <w:lang w:val="en-US" w:eastAsia="zh-CN" w:bidi="ar-SA"/>
        </w:rPr>
      </w:pPr>
    </w:p>
    <w:sectPr>
      <w:headerReference r:id="rId15" w:type="default"/>
      <w:footerReference r:id="rId16" w:type="default"/>
      <w:pgSz w:w="11906" w:h="16838"/>
      <w:pgMar w:top="567" w:right="1134" w:bottom="1134" w:left="1418" w:header="1418" w:footer="1134" w:gutter="0"/>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left="424" w:firstLine="420"/>
      </w:pPr>
      <w:r>
        <w:separator/>
      </w:r>
    </w:p>
  </w:endnote>
  <w:endnote w:type="continuationSeparator" w:id="1">
    <w:p>
      <w:pPr>
        <w:ind w:left="424"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ngLiU">
    <w:altName w:val="PMingLiU-ExtB"/>
    <w:panose1 w:val="02010609000101010101"/>
    <w:charset w:val="88"/>
    <w:family w:val="modern"/>
    <w:pitch w:val="default"/>
    <w:sig w:usb0="00000000" w:usb1="00000000" w:usb2="00000016" w:usb3="00000000" w:csb0="00100001" w:csb1="00000000"/>
  </w:font>
  <w:font w:name="MS Mincho">
    <w:altName w:val="MS UI Gothic"/>
    <w:panose1 w:val="02020609040205080304"/>
    <w:charset w:val="80"/>
    <w:family w:val="modern"/>
    <w:pitch w:val="default"/>
    <w:sig w:usb0="00000000" w:usb1="00000000" w:usb2="08000012" w:usb3="00000000" w:csb0="4002009F" w:csb1="DFD70000"/>
  </w:font>
  <w:font w:name="Arial Unicode MS">
    <w:altName w:val="Malgun Gothic Semilight"/>
    <w:panose1 w:val="020B0604020202020204"/>
    <w:charset w:val="86"/>
    <w:family w:val="swiss"/>
    <w:pitch w:val="default"/>
    <w:sig w:usb0="00000000" w:usb1="00000000" w:usb2="0000003F" w:usb3="00000000" w:csb0="003F01FF" w:csb1="00000000"/>
  </w:font>
  <w:font w:name="PMingLiU-ExtB">
    <w:panose1 w:val="02020500000000000000"/>
    <w:charset w:val="88"/>
    <w:family w:val="auto"/>
    <w:pitch w:val="default"/>
    <w:sig w:usb0="8000002F" w:usb1="02000008" w:usb2="00000000" w:usb3="00000000" w:csb0="00100001" w:csb1="00000000"/>
  </w:font>
  <w:font w:name="MS UI Gothic">
    <w:panose1 w:val="020B0600070205080204"/>
    <w:charset w:val="80"/>
    <w:family w:val="auto"/>
    <w:pitch w:val="default"/>
    <w:sig w:usb0="E00002FF" w:usb1="6AC7FDFB" w:usb2="08000012" w:usb3="00000000" w:csb0="4002009F" w:csb1="DFD7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3212B">
    <w:pPr>
      <w:pStyle w:val="23"/>
      <w:ind w:left="424"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A6BF7">
    <w:pPr>
      <w:pStyle w:val="23"/>
      <w:ind w:left="0" w:leftChars="0" w:firstLine="1" w:firstLineChars="1"/>
      <w:jc w:val="left"/>
    </w:pPr>
    <w:r>
      <w:fldChar w:fldCharType="begin"/>
    </w:r>
    <w:r>
      <w:instrText xml:space="preserve"> PAGE   \* MERGEFORMAT </w:instrText>
    </w:r>
    <w:r>
      <w:fldChar w:fldCharType="separate"/>
    </w:r>
    <w:r>
      <w:rPr>
        <w:lang w:val="zh-CN"/>
      </w:rPr>
      <w:t>38</w:t>
    </w:r>
    <w:r>
      <w:rPr>
        <w:lang w:val="zh-CN"/>
      </w:rPr>
      <w:fldChar w:fldCharType="end"/>
    </w:r>
  </w:p>
  <w:p w14:paraId="64815ED0">
    <w:pPr>
      <w:pStyle w:val="23"/>
      <w:ind w:left="424"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5390C">
    <w:pPr>
      <w:pStyle w:val="23"/>
      <w:ind w:left="424"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D0B8D">
    <w:pPr>
      <w:pStyle w:val="180"/>
      <w:ind w:left="424" w:firstLine="360"/>
    </w:pPr>
    <w:r>
      <w:fldChar w:fldCharType="begin"/>
    </w:r>
    <w:r>
      <w:instrText xml:space="preserve"> PAGE  \* MERGEFORMAT </w:instrText>
    </w:r>
    <w:r>
      <w:fldChar w:fldCharType="separate"/>
    </w:r>
    <w: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B87C0">
    <w:pPr>
      <w:pStyle w:val="23"/>
      <w:tabs>
        <w:tab w:val="center" w:pos="4153"/>
        <w:tab w:val="right" w:pos="8306"/>
      </w:tabs>
      <w:spacing w:after="284"/>
      <w:ind w:left="424" w:firstLine="360"/>
      <w:jc w:val="both"/>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D6D30E">
                          <w:pPr>
                            <w:pStyle w:val="23"/>
                            <w:tabs>
                              <w:tab w:val="center" w:pos="4153"/>
                              <w:tab w:val="right" w:pos="8306"/>
                            </w:tabs>
                            <w:ind w:left="424" w:firstLine="360"/>
                            <w:rPr>
                              <w:rFonts w:eastAsia="等线"/>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SPh1TCAQAAjwMAAA4AAAAAAAAAAQAgAAAAHgEAAGRycy9lMm9Eb2MueG1sUEsF&#10;BgAAAAAGAAYAWQEAAFIFAAAAAA==&#10;">
              <v:fill on="f" focussize="0,0"/>
              <v:stroke on="f"/>
              <v:imagedata o:title=""/>
              <o:lock v:ext="edit" aspectratio="f"/>
              <v:textbox inset="0mm,0mm,0mm,0mm" style="mso-fit-shape-to-text:t;">
                <w:txbxContent>
                  <w:p w14:paraId="55D6D30E">
                    <w:pPr>
                      <w:pStyle w:val="23"/>
                      <w:tabs>
                        <w:tab w:val="center" w:pos="4153"/>
                        <w:tab w:val="right" w:pos="8306"/>
                      </w:tabs>
                      <w:ind w:left="424" w:firstLine="360"/>
                      <w:rPr>
                        <w:rFonts w:eastAsia="等线"/>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F67ED">
    <w:pPr>
      <w:pStyle w:val="23"/>
      <w:tabs>
        <w:tab w:val="center" w:pos="4153"/>
        <w:tab w:val="right" w:pos="8306"/>
      </w:tabs>
      <w:spacing w:after="284"/>
      <w:ind w:left="424" w:firstLine="360"/>
      <w:jc w:val="both"/>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4F32C9">
                          <w:pPr>
                            <w:pStyle w:val="23"/>
                            <w:tabs>
                              <w:tab w:val="center" w:pos="4153"/>
                              <w:tab w:val="right" w:pos="8306"/>
                            </w:tabs>
                            <w:ind w:left="424" w:firstLine="360"/>
                            <w:rPr>
                              <w:rFonts w:eastAsia="等线"/>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6HyKsIBAACP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xcA8K7Q8LCpZ+MOkJNxXBOhdG0U3kR/ryXrKf/aPM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h8irCAQAAjwMAAA4AAAAAAAAAAQAgAAAAHgEAAGRycy9lMm9Eb2MueG1sUEsF&#10;BgAAAAAGAAYAWQEAAFIFAAAAAA==&#10;">
              <v:fill on="f" focussize="0,0"/>
              <v:stroke on="f"/>
              <v:imagedata o:title=""/>
              <o:lock v:ext="edit" aspectratio="f"/>
              <v:textbox inset="0mm,0mm,0mm,0mm" style="mso-fit-shape-to-text:t;">
                <w:txbxContent>
                  <w:p w14:paraId="1B4F32C9">
                    <w:pPr>
                      <w:pStyle w:val="23"/>
                      <w:tabs>
                        <w:tab w:val="center" w:pos="4153"/>
                        <w:tab w:val="right" w:pos="8306"/>
                      </w:tabs>
                      <w:ind w:left="424" w:firstLine="360"/>
                      <w:rPr>
                        <w:rFonts w:eastAsia="等线"/>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A652D">
    <w:pPr>
      <w:pStyle w:val="180"/>
      <w:ind w:left="424" w:firstLine="360"/>
    </w:pPr>
    <w:r>
      <w:fldChar w:fldCharType="begin"/>
    </w:r>
    <w:r>
      <w:instrText xml:space="preserve"> PAGE  \* MERGEFORMAT </w:instrText>
    </w:r>
    <w:r>
      <w:fldChar w:fldCharType="separate"/>
    </w:r>
    <w:r>
      <w:t>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left="424" w:firstLine="420"/>
      </w:pPr>
      <w:r>
        <w:separator/>
      </w:r>
    </w:p>
  </w:footnote>
  <w:footnote w:type="continuationSeparator" w:id="1">
    <w:p>
      <w:pPr>
        <w:spacing w:before="0" w:after="0"/>
        <w:ind w:left="424"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4FD1D">
    <w:pPr>
      <w:pStyle w:val="132"/>
      <w:ind w:left="424" w:firstLine="420"/>
    </w:pPr>
  </w:p>
  <w:p w14:paraId="2091A68B">
    <w:pPr>
      <w:pStyle w:val="24"/>
      <w:ind w:left="424"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E3238">
    <w:pPr>
      <w:pStyle w:val="132"/>
      <w:ind w:left="424" w:firstLine="420"/>
    </w:pPr>
    <w:r>
      <w:rPr>
        <w:rFonts w:ascii="Times New Roman"/>
      </w:rPr>
      <w:t>DB13</w:t>
    </w:r>
    <w:r>
      <w:rPr>
        <w:rFonts w:hint="eastAsia" w:ascii="Times New Roman"/>
      </w:rPr>
      <w:t>31</w:t>
    </w:r>
    <w:r>
      <w:rPr>
        <w:rFonts w:ascii="Times New Roman"/>
      </w:rPr>
      <w:t>/T</w:t>
    </w:r>
    <w:r>
      <w:t xml:space="preserve"> 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FE2C7">
    <w:pPr>
      <w:pStyle w:val="24"/>
      <w:ind w:left="424"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8DA03">
    <w:pPr>
      <w:pStyle w:val="132"/>
      <w:ind w:left="424" w:firstLine="420"/>
    </w:pPr>
    <w:r>
      <w:t>DB</w:t>
    </w:r>
    <w:r>
      <w:rPr>
        <w:rFonts w:hint="eastAsia"/>
      </w:rPr>
      <w:t>1331</w:t>
    </w:r>
    <w:r>
      <w:t>/</w:t>
    </w:r>
    <w:r>
      <w:rPr>
        <w:rFonts w:hint="eastAsia"/>
      </w:rPr>
      <w:t>T</w:t>
    </w:r>
    <w:r>
      <w:t xml:space="preserve"> XXXXX—XXXX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28CD9">
    <w:pPr>
      <w:pStyle w:val="132"/>
      <w:ind w:left="424" w:firstLine="420"/>
    </w:pPr>
    <w:r>
      <w:t>DB</w:t>
    </w:r>
    <w:r>
      <w:rPr>
        <w:rFonts w:hint="eastAsia"/>
      </w:rPr>
      <w:t>1331</w:t>
    </w:r>
    <w:r>
      <w:t>/</w:t>
    </w:r>
    <w:r>
      <w:rPr>
        <w:rFonts w:hint="eastAsia"/>
      </w:rPr>
      <w:t>T</w:t>
    </w:r>
    <w:r>
      <w:t xml:space="preserve"> 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4"/>
    <w:multiLevelType w:val="multilevel"/>
    <w:tmpl w:val="00000014"/>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default" w:ascii="黑体" w:hAnsi="黑体"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default" w:ascii="黑体" w:hAnsi="黑体" w:eastAsia="黑体" w:cs="Times New Roman"/>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6D3060A"/>
    <w:multiLevelType w:val="multilevel"/>
    <w:tmpl w:val="06D3060A"/>
    <w:lvl w:ilvl="0" w:tentative="0">
      <w:start w:val="6"/>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default" w:ascii="黑体" w:hAnsi="黑体"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default" w:ascii="黑体" w:hAnsi="黑体" w:eastAsia="黑体" w:cs="Times New Roman"/>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74E120E3"/>
    <w:multiLevelType w:val="multilevel"/>
    <w:tmpl w:val="74E120E3"/>
    <w:lvl w:ilvl="0" w:tentative="0">
      <w:start w:val="6"/>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default" w:ascii="黑体" w:hAnsi="黑体"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default" w:ascii="黑体" w:hAnsi="黑体" w:eastAsia="黑体" w:cs="Times New Roman"/>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0"/>
    <w:lvlOverride w:ilvl="2">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84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xYmRmN2JmYzMzZTYzNzk0NDRjZmI2ODFiZjYwYTYifQ=="/>
  </w:docVars>
  <w:rsids>
    <w:rsidRoot w:val="00172A27"/>
    <w:rsid w:val="000045C2"/>
    <w:rsid w:val="00014ECF"/>
    <w:rsid w:val="00027667"/>
    <w:rsid w:val="000321DE"/>
    <w:rsid w:val="00034A42"/>
    <w:rsid w:val="00035631"/>
    <w:rsid w:val="00037943"/>
    <w:rsid w:val="0004328A"/>
    <w:rsid w:val="000454D4"/>
    <w:rsid w:val="00054022"/>
    <w:rsid w:val="00057963"/>
    <w:rsid w:val="00061DA2"/>
    <w:rsid w:val="00065E9C"/>
    <w:rsid w:val="00066895"/>
    <w:rsid w:val="000704B3"/>
    <w:rsid w:val="000704F0"/>
    <w:rsid w:val="00076F12"/>
    <w:rsid w:val="000834F3"/>
    <w:rsid w:val="000850CD"/>
    <w:rsid w:val="00085EB8"/>
    <w:rsid w:val="00086575"/>
    <w:rsid w:val="00087DFC"/>
    <w:rsid w:val="000955FD"/>
    <w:rsid w:val="000A0821"/>
    <w:rsid w:val="000A0F7B"/>
    <w:rsid w:val="000A239B"/>
    <w:rsid w:val="000A6A54"/>
    <w:rsid w:val="000A7C74"/>
    <w:rsid w:val="000C70D3"/>
    <w:rsid w:val="000C720C"/>
    <w:rsid w:val="000D0A9A"/>
    <w:rsid w:val="000D2301"/>
    <w:rsid w:val="000D3A89"/>
    <w:rsid w:val="000D40B6"/>
    <w:rsid w:val="000D7979"/>
    <w:rsid w:val="000E3F2A"/>
    <w:rsid w:val="00100523"/>
    <w:rsid w:val="001053CA"/>
    <w:rsid w:val="0010671A"/>
    <w:rsid w:val="001101CE"/>
    <w:rsid w:val="00117AFA"/>
    <w:rsid w:val="00120397"/>
    <w:rsid w:val="001212C8"/>
    <w:rsid w:val="001259DB"/>
    <w:rsid w:val="001278E2"/>
    <w:rsid w:val="001328A4"/>
    <w:rsid w:val="00133E42"/>
    <w:rsid w:val="00137672"/>
    <w:rsid w:val="00142C9A"/>
    <w:rsid w:val="00142EF8"/>
    <w:rsid w:val="00144DF6"/>
    <w:rsid w:val="001456C5"/>
    <w:rsid w:val="00147168"/>
    <w:rsid w:val="0015683E"/>
    <w:rsid w:val="00157ACF"/>
    <w:rsid w:val="00160BC7"/>
    <w:rsid w:val="001660A1"/>
    <w:rsid w:val="00172A27"/>
    <w:rsid w:val="00172E0A"/>
    <w:rsid w:val="00191ADF"/>
    <w:rsid w:val="001A1970"/>
    <w:rsid w:val="001A1E05"/>
    <w:rsid w:val="001A565A"/>
    <w:rsid w:val="001A63D4"/>
    <w:rsid w:val="001A7010"/>
    <w:rsid w:val="001B1946"/>
    <w:rsid w:val="001C24D3"/>
    <w:rsid w:val="001C273C"/>
    <w:rsid w:val="001C5481"/>
    <w:rsid w:val="001C73FA"/>
    <w:rsid w:val="001D2D88"/>
    <w:rsid w:val="001D4421"/>
    <w:rsid w:val="001E1A47"/>
    <w:rsid w:val="001F3114"/>
    <w:rsid w:val="001F5757"/>
    <w:rsid w:val="001F5FB3"/>
    <w:rsid w:val="001F73A7"/>
    <w:rsid w:val="002004E1"/>
    <w:rsid w:val="002162B2"/>
    <w:rsid w:val="00216603"/>
    <w:rsid w:val="002333F8"/>
    <w:rsid w:val="0023765C"/>
    <w:rsid w:val="00240299"/>
    <w:rsid w:val="00244C5C"/>
    <w:rsid w:val="00246849"/>
    <w:rsid w:val="00246AD7"/>
    <w:rsid w:val="00253F3A"/>
    <w:rsid w:val="00255E72"/>
    <w:rsid w:val="00272FDB"/>
    <w:rsid w:val="0027373A"/>
    <w:rsid w:val="00286A78"/>
    <w:rsid w:val="00290864"/>
    <w:rsid w:val="002A2D3C"/>
    <w:rsid w:val="002B3212"/>
    <w:rsid w:val="002B7F51"/>
    <w:rsid w:val="002C2AFA"/>
    <w:rsid w:val="002C339A"/>
    <w:rsid w:val="002C6E28"/>
    <w:rsid w:val="002C77C9"/>
    <w:rsid w:val="002E1ED4"/>
    <w:rsid w:val="002F1AE5"/>
    <w:rsid w:val="0030479E"/>
    <w:rsid w:val="00305646"/>
    <w:rsid w:val="0030783A"/>
    <w:rsid w:val="00314607"/>
    <w:rsid w:val="00314E06"/>
    <w:rsid w:val="00317BB1"/>
    <w:rsid w:val="00321F5A"/>
    <w:rsid w:val="00325C32"/>
    <w:rsid w:val="00325F79"/>
    <w:rsid w:val="003273F3"/>
    <w:rsid w:val="0032787F"/>
    <w:rsid w:val="00330A09"/>
    <w:rsid w:val="0033595A"/>
    <w:rsid w:val="00342C1A"/>
    <w:rsid w:val="00343722"/>
    <w:rsid w:val="003507B0"/>
    <w:rsid w:val="0035174E"/>
    <w:rsid w:val="00353333"/>
    <w:rsid w:val="003566C6"/>
    <w:rsid w:val="003573FE"/>
    <w:rsid w:val="00377ECB"/>
    <w:rsid w:val="00381A4D"/>
    <w:rsid w:val="00384281"/>
    <w:rsid w:val="003857AA"/>
    <w:rsid w:val="00385909"/>
    <w:rsid w:val="00386D58"/>
    <w:rsid w:val="0039082C"/>
    <w:rsid w:val="0039237D"/>
    <w:rsid w:val="00393F40"/>
    <w:rsid w:val="00394F70"/>
    <w:rsid w:val="003970AF"/>
    <w:rsid w:val="003B4D85"/>
    <w:rsid w:val="003C2C82"/>
    <w:rsid w:val="003D023A"/>
    <w:rsid w:val="003D7927"/>
    <w:rsid w:val="003D7C46"/>
    <w:rsid w:val="003F7FE1"/>
    <w:rsid w:val="00400696"/>
    <w:rsid w:val="00404056"/>
    <w:rsid w:val="004055CE"/>
    <w:rsid w:val="00406C32"/>
    <w:rsid w:val="00407C1B"/>
    <w:rsid w:val="00420891"/>
    <w:rsid w:val="00420D67"/>
    <w:rsid w:val="0042485A"/>
    <w:rsid w:val="00431C39"/>
    <w:rsid w:val="00432C8A"/>
    <w:rsid w:val="00433A4F"/>
    <w:rsid w:val="0044107C"/>
    <w:rsid w:val="00442F1B"/>
    <w:rsid w:val="00444D00"/>
    <w:rsid w:val="00447E2E"/>
    <w:rsid w:val="00451958"/>
    <w:rsid w:val="00451ADD"/>
    <w:rsid w:val="00452246"/>
    <w:rsid w:val="00457D2E"/>
    <w:rsid w:val="00461A18"/>
    <w:rsid w:val="0046221E"/>
    <w:rsid w:val="0046295A"/>
    <w:rsid w:val="00470160"/>
    <w:rsid w:val="0048648A"/>
    <w:rsid w:val="00490A10"/>
    <w:rsid w:val="00491505"/>
    <w:rsid w:val="0049370F"/>
    <w:rsid w:val="0049752C"/>
    <w:rsid w:val="004A6733"/>
    <w:rsid w:val="004A79B0"/>
    <w:rsid w:val="004C28A5"/>
    <w:rsid w:val="004C28CE"/>
    <w:rsid w:val="004C32D6"/>
    <w:rsid w:val="004C4D0D"/>
    <w:rsid w:val="004C54F1"/>
    <w:rsid w:val="004C792A"/>
    <w:rsid w:val="004D0621"/>
    <w:rsid w:val="004D25B0"/>
    <w:rsid w:val="004D78E1"/>
    <w:rsid w:val="004F0A20"/>
    <w:rsid w:val="004F5974"/>
    <w:rsid w:val="004F6C70"/>
    <w:rsid w:val="00506BEF"/>
    <w:rsid w:val="00512452"/>
    <w:rsid w:val="00520718"/>
    <w:rsid w:val="005207FD"/>
    <w:rsid w:val="00522230"/>
    <w:rsid w:val="00523E47"/>
    <w:rsid w:val="00525CB5"/>
    <w:rsid w:val="005324A1"/>
    <w:rsid w:val="00560658"/>
    <w:rsid w:val="00561E7C"/>
    <w:rsid w:val="00562C5E"/>
    <w:rsid w:val="005643FA"/>
    <w:rsid w:val="00565A14"/>
    <w:rsid w:val="00576B34"/>
    <w:rsid w:val="00583A66"/>
    <w:rsid w:val="00586283"/>
    <w:rsid w:val="00586867"/>
    <w:rsid w:val="00594972"/>
    <w:rsid w:val="005950C9"/>
    <w:rsid w:val="005968A3"/>
    <w:rsid w:val="00597B68"/>
    <w:rsid w:val="005A0A4D"/>
    <w:rsid w:val="005B5C86"/>
    <w:rsid w:val="005B62F2"/>
    <w:rsid w:val="005C5024"/>
    <w:rsid w:val="005C5DBD"/>
    <w:rsid w:val="005C7082"/>
    <w:rsid w:val="005D2504"/>
    <w:rsid w:val="005D3279"/>
    <w:rsid w:val="005D470A"/>
    <w:rsid w:val="005D574C"/>
    <w:rsid w:val="005D7979"/>
    <w:rsid w:val="005D7D78"/>
    <w:rsid w:val="005E0CDC"/>
    <w:rsid w:val="005F0B0B"/>
    <w:rsid w:val="005F51AD"/>
    <w:rsid w:val="00600C3D"/>
    <w:rsid w:val="00601E6C"/>
    <w:rsid w:val="006031BE"/>
    <w:rsid w:val="00603490"/>
    <w:rsid w:val="00605DE2"/>
    <w:rsid w:val="00612227"/>
    <w:rsid w:val="0062400D"/>
    <w:rsid w:val="00630521"/>
    <w:rsid w:val="00651399"/>
    <w:rsid w:val="00654798"/>
    <w:rsid w:val="00656CE4"/>
    <w:rsid w:val="00660111"/>
    <w:rsid w:val="00661715"/>
    <w:rsid w:val="006678EE"/>
    <w:rsid w:val="00673305"/>
    <w:rsid w:val="00675DD8"/>
    <w:rsid w:val="0068058B"/>
    <w:rsid w:val="00684063"/>
    <w:rsid w:val="00687362"/>
    <w:rsid w:val="00690F17"/>
    <w:rsid w:val="00696CAD"/>
    <w:rsid w:val="00697900"/>
    <w:rsid w:val="006A135F"/>
    <w:rsid w:val="006A52A8"/>
    <w:rsid w:val="006B6955"/>
    <w:rsid w:val="006C259A"/>
    <w:rsid w:val="006C7267"/>
    <w:rsid w:val="006D1351"/>
    <w:rsid w:val="006E1263"/>
    <w:rsid w:val="006F0232"/>
    <w:rsid w:val="006F378B"/>
    <w:rsid w:val="006F700E"/>
    <w:rsid w:val="00702357"/>
    <w:rsid w:val="00702818"/>
    <w:rsid w:val="007043C9"/>
    <w:rsid w:val="00704D20"/>
    <w:rsid w:val="00705BF9"/>
    <w:rsid w:val="00710BBD"/>
    <w:rsid w:val="00711FFE"/>
    <w:rsid w:val="00714199"/>
    <w:rsid w:val="00716993"/>
    <w:rsid w:val="00724029"/>
    <w:rsid w:val="00732B02"/>
    <w:rsid w:val="0073521E"/>
    <w:rsid w:val="007377BD"/>
    <w:rsid w:val="00742003"/>
    <w:rsid w:val="0074326F"/>
    <w:rsid w:val="00745BCB"/>
    <w:rsid w:val="0074691D"/>
    <w:rsid w:val="00752EC4"/>
    <w:rsid w:val="00754A70"/>
    <w:rsid w:val="00756D6E"/>
    <w:rsid w:val="00762A06"/>
    <w:rsid w:val="0077233D"/>
    <w:rsid w:val="007748F7"/>
    <w:rsid w:val="0078020E"/>
    <w:rsid w:val="00787BF7"/>
    <w:rsid w:val="00787BFB"/>
    <w:rsid w:val="0079063E"/>
    <w:rsid w:val="00794049"/>
    <w:rsid w:val="00796798"/>
    <w:rsid w:val="007A4347"/>
    <w:rsid w:val="007A5D0F"/>
    <w:rsid w:val="007A68B0"/>
    <w:rsid w:val="007A7352"/>
    <w:rsid w:val="007B08D2"/>
    <w:rsid w:val="007C0EBD"/>
    <w:rsid w:val="007C2D0A"/>
    <w:rsid w:val="007F5139"/>
    <w:rsid w:val="007F68BB"/>
    <w:rsid w:val="007F7BDF"/>
    <w:rsid w:val="008044AD"/>
    <w:rsid w:val="00805912"/>
    <w:rsid w:val="00811679"/>
    <w:rsid w:val="008140DE"/>
    <w:rsid w:val="008209A0"/>
    <w:rsid w:val="00825D98"/>
    <w:rsid w:val="00832487"/>
    <w:rsid w:val="00840FC8"/>
    <w:rsid w:val="00847B80"/>
    <w:rsid w:val="0085571B"/>
    <w:rsid w:val="008668CB"/>
    <w:rsid w:val="00870736"/>
    <w:rsid w:val="0087219A"/>
    <w:rsid w:val="00872855"/>
    <w:rsid w:val="00872DBC"/>
    <w:rsid w:val="00873D37"/>
    <w:rsid w:val="008745FE"/>
    <w:rsid w:val="00875ABD"/>
    <w:rsid w:val="0088424B"/>
    <w:rsid w:val="00884EA9"/>
    <w:rsid w:val="00886618"/>
    <w:rsid w:val="008913BA"/>
    <w:rsid w:val="00895360"/>
    <w:rsid w:val="008A13BA"/>
    <w:rsid w:val="008A5D4F"/>
    <w:rsid w:val="008B2684"/>
    <w:rsid w:val="008B5B83"/>
    <w:rsid w:val="008B5BC1"/>
    <w:rsid w:val="008B663D"/>
    <w:rsid w:val="008C016A"/>
    <w:rsid w:val="008C31B3"/>
    <w:rsid w:val="008C3C6D"/>
    <w:rsid w:val="008C3E1A"/>
    <w:rsid w:val="008C3E5F"/>
    <w:rsid w:val="008C49FB"/>
    <w:rsid w:val="008D0B14"/>
    <w:rsid w:val="008D6578"/>
    <w:rsid w:val="008E1743"/>
    <w:rsid w:val="008E2889"/>
    <w:rsid w:val="008F20E2"/>
    <w:rsid w:val="008F3E21"/>
    <w:rsid w:val="008F51D3"/>
    <w:rsid w:val="008F540B"/>
    <w:rsid w:val="00900812"/>
    <w:rsid w:val="0091178B"/>
    <w:rsid w:val="009125D8"/>
    <w:rsid w:val="009170E8"/>
    <w:rsid w:val="00921AC3"/>
    <w:rsid w:val="009257C9"/>
    <w:rsid w:val="00934D0D"/>
    <w:rsid w:val="00940DAA"/>
    <w:rsid w:val="009450D8"/>
    <w:rsid w:val="00945937"/>
    <w:rsid w:val="00946AAF"/>
    <w:rsid w:val="00946F26"/>
    <w:rsid w:val="00953305"/>
    <w:rsid w:val="0095520E"/>
    <w:rsid w:val="0095789F"/>
    <w:rsid w:val="0096000F"/>
    <w:rsid w:val="009606DF"/>
    <w:rsid w:val="00960BED"/>
    <w:rsid w:val="00961F59"/>
    <w:rsid w:val="009624C0"/>
    <w:rsid w:val="00967CFF"/>
    <w:rsid w:val="00974859"/>
    <w:rsid w:val="009775F3"/>
    <w:rsid w:val="0098217D"/>
    <w:rsid w:val="00984A71"/>
    <w:rsid w:val="0098552B"/>
    <w:rsid w:val="00992235"/>
    <w:rsid w:val="009A5C8F"/>
    <w:rsid w:val="009B04A4"/>
    <w:rsid w:val="009D0DFE"/>
    <w:rsid w:val="009D13CB"/>
    <w:rsid w:val="009D2940"/>
    <w:rsid w:val="009D6AFA"/>
    <w:rsid w:val="009D7F5A"/>
    <w:rsid w:val="009E00EB"/>
    <w:rsid w:val="009E0136"/>
    <w:rsid w:val="009E0CDD"/>
    <w:rsid w:val="009F0AF1"/>
    <w:rsid w:val="009F75A3"/>
    <w:rsid w:val="00A0074B"/>
    <w:rsid w:val="00A007D9"/>
    <w:rsid w:val="00A02B81"/>
    <w:rsid w:val="00A05493"/>
    <w:rsid w:val="00A0615D"/>
    <w:rsid w:val="00A07B39"/>
    <w:rsid w:val="00A15368"/>
    <w:rsid w:val="00A16C53"/>
    <w:rsid w:val="00A16CFB"/>
    <w:rsid w:val="00A26E43"/>
    <w:rsid w:val="00A300C3"/>
    <w:rsid w:val="00A30A73"/>
    <w:rsid w:val="00A40B5A"/>
    <w:rsid w:val="00A43A9C"/>
    <w:rsid w:val="00A54105"/>
    <w:rsid w:val="00A55D04"/>
    <w:rsid w:val="00A57275"/>
    <w:rsid w:val="00A62910"/>
    <w:rsid w:val="00A6546D"/>
    <w:rsid w:val="00A7679F"/>
    <w:rsid w:val="00A8180E"/>
    <w:rsid w:val="00A83008"/>
    <w:rsid w:val="00A87C8D"/>
    <w:rsid w:val="00A9626E"/>
    <w:rsid w:val="00AA0ABD"/>
    <w:rsid w:val="00AA473E"/>
    <w:rsid w:val="00AA5D07"/>
    <w:rsid w:val="00AB17EF"/>
    <w:rsid w:val="00AB1ACD"/>
    <w:rsid w:val="00AB5B26"/>
    <w:rsid w:val="00AB64FC"/>
    <w:rsid w:val="00AB703F"/>
    <w:rsid w:val="00AC19DD"/>
    <w:rsid w:val="00AC39EB"/>
    <w:rsid w:val="00AC68AD"/>
    <w:rsid w:val="00AE4A3E"/>
    <w:rsid w:val="00AE5FC9"/>
    <w:rsid w:val="00AF1A95"/>
    <w:rsid w:val="00AF4B9D"/>
    <w:rsid w:val="00B06C0E"/>
    <w:rsid w:val="00B10530"/>
    <w:rsid w:val="00B1092F"/>
    <w:rsid w:val="00B1516E"/>
    <w:rsid w:val="00B23002"/>
    <w:rsid w:val="00B24967"/>
    <w:rsid w:val="00B253BA"/>
    <w:rsid w:val="00B2571E"/>
    <w:rsid w:val="00B27AC7"/>
    <w:rsid w:val="00B31129"/>
    <w:rsid w:val="00B31BB3"/>
    <w:rsid w:val="00B3667E"/>
    <w:rsid w:val="00B37B07"/>
    <w:rsid w:val="00B40F09"/>
    <w:rsid w:val="00B42267"/>
    <w:rsid w:val="00B43659"/>
    <w:rsid w:val="00B43857"/>
    <w:rsid w:val="00B60A9B"/>
    <w:rsid w:val="00B6526B"/>
    <w:rsid w:val="00B778E2"/>
    <w:rsid w:val="00B77916"/>
    <w:rsid w:val="00B82DEF"/>
    <w:rsid w:val="00B85887"/>
    <w:rsid w:val="00B977A1"/>
    <w:rsid w:val="00B97C52"/>
    <w:rsid w:val="00B97FA8"/>
    <w:rsid w:val="00BA0081"/>
    <w:rsid w:val="00BA04C3"/>
    <w:rsid w:val="00BB06EA"/>
    <w:rsid w:val="00BB0BB0"/>
    <w:rsid w:val="00BB378A"/>
    <w:rsid w:val="00BC668F"/>
    <w:rsid w:val="00BD2721"/>
    <w:rsid w:val="00BD33E5"/>
    <w:rsid w:val="00BD3C94"/>
    <w:rsid w:val="00BD6991"/>
    <w:rsid w:val="00BE6851"/>
    <w:rsid w:val="00BF1111"/>
    <w:rsid w:val="00BF12A8"/>
    <w:rsid w:val="00BF3787"/>
    <w:rsid w:val="00BF4FB8"/>
    <w:rsid w:val="00C00302"/>
    <w:rsid w:val="00C106A6"/>
    <w:rsid w:val="00C12DA8"/>
    <w:rsid w:val="00C13C18"/>
    <w:rsid w:val="00C13E5A"/>
    <w:rsid w:val="00C57A0F"/>
    <w:rsid w:val="00C600CC"/>
    <w:rsid w:val="00C61705"/>
    <w:rsid w:val="00C7278C"/>
    <w:rsid w:val="00C753E5"/>
    <w:rsid w:val="00C83432"/>
    <w:rsid w:val="00C83A38"/>
    <w:rsid w:val="00C87555"/>
    <w:rsid w:val="00C9409C"/>
    <w:rsid w:val="00C9416A"/>
    <w:rsid w:val="00C94FC3"/>
    <w:rsid w:val="00CA697C"/>
    <w:rsid w:val="00CA6EBC"/>
    <w:rsid w:val="00CB3217"/>
    <w:rsid w:val="00CB5E55"/>
    <w:rsid w:val="00CC0443"/>
    <w:rsid w:val="00CC5EF7"/>
    <w:rsid w:val="00CC7C76"/>
    <w:rsid w:val="00CD157D"/>
    <w:rsid w:val="00CD2075"/>
    <w:rsid w:val="00CD5F6A"/>
    <w:rsid w:val="00CD6339"/>
    <w:rsid w:val="00CE184C"/>
    <w:rsid w:val="00CE3522"/>
    <w:rsid w:val="00CE651F"/>
    <w:rsid w:val="00CF0E8A"/>
    <w:rsid w:val="00CF1431"/>
    <w:rsid w:val="00D16243"/>
    <w:rsid w:val="00D20D2C"/>
    <w:rsid w:val="00D210C0"/>
    <w:rsid w:val="00D319FD"/>
    <w:rsid w:val="00D31EF9"/>
    <w:rsid w:val="00D34E1C"/>
    <w:rsid w:val="00D36438"/>
    <w:rsid w:val="00D426A5"/>
    <w:rsid w:val="00D45F24"/>
    <w:rsid w:val="00D467A3"/>
    <w:rsid w:val="00D50C14"/>
    <w:rsid w:val="00D6094A"/>
    <w:rsid w:val="00D61350"/>
    <w:rsid w:val="00D72974"/>
    <w:rsid w:val="00D73476"/>
    <w:rsid w:val="00D75A9C"/>
    <w:rsid w:val="00D75CF7"/>
    <w:rsid w:val="00D775EC"/>
    <w:rsid w:val="00D77B24"/>
    <w:rsid w:val="00D803F7"/>
    <w:rsid w:val="00D81929"/>
    <w:rsid w:val="00D90CC5"/>
    <w:rsid w:val="00D93C6C"/>
    <w:rsid w:val="00DA3445"/>
    <w:rsid w:val="00DA4692"/>
    <w:rsid w:val="00DA48BB"/>
    <w:rsid w:val="00DB0515"/>
    <w:rsid w:val="00DC086D"/>
    <w:rsid w:val="00DC0D84"/>
    <w:rsid w:val="00DC4352"/>
    <w:rsid w:val="00DC4697"/>
    <w:rsid w:val="00DD5198"/>
    <w:rsid w:val="00DD7293"/>
    <w:rsid w:val="00DE1CD9"/>
    <w:rsid w:val="00DE1D90"/>
    <w:rsid w:val="00DE5DC4"/>
    <w:rsid w:val="00DE7D35"/>
    <w:rsid w:val="00DF118C"/>
    <w:rsid w:val="00E035E2"/>
    <w:rsid w:val="00E060D1"/>
    <w:rsid w:val="00E06E56"/>
    <w:rsid w:val="00E10943"/>
    <w:rsid w:val="00E10E65"/>
    <w:rsid w:val="00E12F83"/>
    <w:rsid w:val="00E16A8D"/>
    <w:rsid w:val="00E17619"/>
    <w:rsid w:val="00E201C5"/>
    <w:rsid w:val="00E2055A"/>
    <w:rsid w:val="00E23182"/>
    <w:rsid w:val="00E2322A"/>
    <w:rsid w:val="00E246AE"/>
    <w:rsid w:val="00E312DF"/>
    <w:rsid w:val="00E31C25"/>
    <w:rsid w:val="00E320D1"/>
    <w:rsid w:val="00E343B0"/>
    <w:rsid w:val="00E3741A"/>
    <w:rsid w:val="00E37853"/>
    <w:rsid w:val="00E4698C"/>
    <w:rsid w:val="00E50297"/>
    <w:rsid w:val="00E64F68"/>
    <w:rsid w:val="00E74876"/>
    <w:rsid w:val="00E76866"/>
    <w:rsid w:val="00E81128"/>
    <w:rsid w:val="00E84690"/>
    <w:rsid w:val="00E973A0"/>
    <w:rsid w:val="00EA5A24"/>
    <w:rsid w:val="00EB0F56"/>
    <w:rsid w:val="00EC26D0"/>
    <w:rsid w:val="00EC341D"/>
    <w:rsid w:val="00EC63EE"/>
    <w:rsid w:val="00ED481C"/>
    <w:rsid w:val="00ED77DC"/>
    <w:rsid w:val="00EE13ED"/>
    <w:rsid w:val="00EE60E7"/>
    <w:rsid w:val="00EF0091"/>
    <w:rsid w:val="00EF07FD"/>
    <w:rsid w:val="00EF2270"/>
    <w:rsid w:val="00EF242C"/>
    <w:rsid w:val="00EF276A"/>
    <w:rsid w:val="00F01830"/>
    <w:rsid w:val="00F01E07"/>
    <w:rsid w:val="00F10BF9"/>
    <w:rsid w:val="00F12E33"/>
    <w:rsid w:val="00F13DD5"/>
    <w:rsid w:val="00F14504"/>
    <w:rsid w:val="00F1549C"/>
    <w:rsid w:val="00F22F9D"/>
    <w:rsid w:val="00F25D31"/>
    <w:rsid w:val="00F27EEF"/>
    <w:rsid w:val="00F33FF1"/>
    <w:rsid w:val="00F361F5"/>
    <w:rsid w:val="00F37BCD"/>
    <w:rsid w:val="00F52717"/>
    <w:rsid w:val="00F52870"/>
    <w:rsid w:val="00F56064"/>
    <w:rsid w:val="00F643F1"/>
    <w:rsid w:val="00F66E8B"/>
    <w:rsid w:val="00F76C49"/>
    <w:rsid w:val="00F84650"/>
    <w:rsid w:val="00F94EF4"/>
    <w:rsid w:val="00F953E6"/>
    <w:rsid w:val="00FA36DA"/>
    <w:rsid w:val="00FA5F0F"/>
    <w:rsid w:val="00FB0930"/>
    <w:rsid w:val="00FC3E18"/>
    <w:rsid w:val="00FC5E7C"/>
    <w:rsid w:val="00FD3424"/>
    <w:rsid w:val="00FE4DAD"/>
    <w:rsid w:val="00FE52D7"/>
    <w:rsid w:val="00FF1283"/>
    <w:rsid w:val="00FF3C62"/>
    <w:rsid w:val="01314DF3"/>
    <w:rsid w:val="016A18CE"/>
    <w:rsid w:val="0179546C"/>
    <w:rsid w:val="022A6766"/>
    <w:rsid w:val="0241126B"/>
    <w:rsid w:val="029022EE"/>
    <w:rsid w:val="02C26866"/>
    <w:rsid w:val="034A68FD"/>
    <w:rsid w:val="040D3665"/>
    <w:rsid w:val="04C169A1"/>
    <w:rsid w:val="04C335CE"/>
    <w:rsid w:val="058C2A96"/>
    <w:rsid w:val="05B95632"/>
    <w:rsid w:val="05CD6896"/>
    <w:rsid w:val="05D94FA2"/>
    <w:rsid w:val="05DD28E6"/>
    <w:rsid w:val="05F314D1"/>
    <w:rsid w:val="060C6695"/>
    <w:rsid w:val="06A5309F"/>
    <w:rsid w:val="070B4DB8"/>
    <w:rsid w:val="073B7C92"/>
    <w:rsid w:val="073E3AA0"/>
    <w:rsid w:val="081449CC"/>
    <w:rsid w:val="08240AC4"/>
    <w:rsid w:val="0853503E"/>
    <w:rsid w:val="08DB7023"/>
    <w:rsid w:val="08F54530"/>
    <w:rsid w:val="09770DE7"/>
    <w:rsid w:val="09C95A62"/>
    <w:rsid w:val="09DF0105"/>
    <w:rsid w:val="09E04FD2"/>
    <w:rsid w:val="09E518F1"/>
    <w:rsid w:val="09EC6EAE"/>
    <w:rsid w:val="09FA4F9D"/>
    <w:rsid w:val="0A7E4214"/>
    <w:rsid w:val="0ABF0394"/>
    <w:rsid w:val="0AD025A1"/>
    <w:rsid w:val="0B0B3D20"/>
    <w:rsid w:val="0B365C18"/>
    <w:rsid w:val="0B4F505C"/>
    <w:rsid w:val="0C1B6664"/>
    <w:rsid w:val="0C236B02"/>
    <w:rsid w:val="0C9F4E60"/>
    <w:rsid w:val="0CB87FDA"/>
    <w:rsid w:val="0CD143AE"/>
    <w:rsid w:val="0CED0696"/>
    <w:rsid w:val="0D8543A2"/>
    <w:rsid w:val="0D917433"/>
    <w:rsid w:val="0DA70BDE"/>
    <w:rsid w:val="0DE768B6"/>
    <w:rsid w:val="0E187F86"/>
    <w:rsid w:val="0E461B9A"/>
    <w:rsid w:val="0E9E4764"/>
    <w:rsid w:val="0EB94669"/>
    <w:rsid w:val="0FC30A81"/>
    <w:rsid w:val="0FDD3A01"/>
    <w:rsid w:val="0FEF6A6C"/>
    <w:rsid w:val="1013232A"/>
    <w:rsid w:val="10150C4B"/>
    <w:rsid w:val="108F7F11"/>
    <w:rsid w:val="109A1495"/>
    <w:rsid w:val="10F86ED9"/>
    <w:rsid w:val="10FC6F40"/>
    <w:rsid w:val="11802BA4"/>
    <w:rsid w:val="11837E54"/>
    <w:rsid w:val="118B1666"/>
    <w:rsid w:val="11D90DD6"/>
    <w:rsid w:val="11DA41FF"/>
    <w:rsid w:val="11F46E18"/>
    <w:rsid w:val="120C7ED5"/>
    <w:rsid w:val="1216516D"/>
    <w:rsid w:val="12363188"/>
    <w:rsid w:val="12812FB7"/>
    <w:rsid w:val="12A4187C"/>
    <w:rsid w:val="12D975B8"/>
    <w:rsid w:val="130E6C8D"/>
    <w:rsid w:val="13313BE3"/>
    <w:rsid w:val="1360648C"/>
    <w:rsid w:val="13A77847"/>
    <w:rsid w:val="13C800B4"/>
    <w:rsid w:val="140D7BFA"/>
    <w:rsid w:val="14631800"/>
    <w:rsid w:val="14A62AD0"/>
    <w:rsid w:val="14AC4EC1"/>
    <w:rsid w:val="14D014DB"/>
    <w:rsid w:val="14FB2541"/>
    <w:rsid w:val="15621403"/>
    <w:rsid w:val="156350FE"/>
    <w:rsid w:val="15A10F61"/>
    <w:rsid w:val="15E63106"/>
    <w:rsid w:val="16586834"/>
    <w:rsid w:val="16625822"/>
    <w:rsid w:val="16851E37"/>
    <w:rsid w:val="16D120DD"/>
    <w:rsid w:val="16D1241E"/>
    <w:rsid w:val="16D90D52"/>
    <w:rsid w:val="17065F75"/>
    <w:rsid w:val="173434CD"/>
    <w:rsid w:val="17365674"/>
    <w:rsid w:val="178A6B48"/>
    <w:rsid w:val="17C2754A"/>
    <w:rsid w:val="183D212F"/>
    <w:rsid w:val="185F2EEE"/>
    <w:rsid w:val="18772E86"/>
    <w:rsid w:val="18A31AAB"/>
    <w:rsid w:val="191719FB"/>
    <w:rsid w:val="19306CAF"/>
    <w:rsid w:val="1A6041A3"/>
    <w:rsid w:val="1A9029D9"/>
    <w:rsid w:val="1A976B91"/>
    <w:rsid w:val="1AC91BC9"/>
    <w:rsid w:val="1ADF05DE"/>
    <w:rsid w:val="1B172FA6"/>
    <w:rsid w:val="1BCD69CF"/>
    <w:rsid w:val="1C08633B"/>
    <w:rsid w:val="1C341D5B"/>
    <w:rsid w:val="1C37220B"/>
    <w:rsid w:val="1C40668D"/>
    <w:rsid w:val="1C4169F6"/>
    <w:rsid w:val="1C48181D"/>
    <w:rsid w:val="1CD5493E"/>
    <w:rsid w:val="1D0E54CF"/>
    <w:rsid w:val="1D112005"/>
    <w:rsid w:val="1D3679F9"/>
    <w:rsid w:val="1DA907A4"/>
    <w:rsid w:val="1DB25E83"/>
    <w:rsid w:val="1DD9659B"/>
    <w:rsid w:val="1DE76741"/>
    <w:rsid w:val="1E1036F8"/>
    <w:rsid w:val="1E425E94"/>
    <w:rsid w:val="1E691A3D"/>
    <w:rsid w:val="1F053595"/>
    <w:rsid w:val="1F192FB9"/>
    <w:rsid w:val="1F2B547E"/>
    <w:rsid w:val="1F3206F4"/>
    <w:rsid w:val="1F425B7B"/>
    <w:rsid w:val="1F974FE3"/>
    <w:rsid w:val="1FC8271E"/>
    <w:rsid w:val="1FCF0DCB"/>
    <w:rsid w:val="1FE82436"/>
    <w:rsid w:val="1FF7037A"/>
    <w:rsid w:val="20181590"/>
    <w:rsid w:val="20297B7B"/>
    <w:rsid w:val="20405BDA"/>
    <w:rsid w:val="205368FD"/>
    <w:rsid w:val="20671C9F"/>
    <w:rsid w:val="206A16D9"/>
    <w:rsid w:val="20BD5F3E"/>
    <w:rsid w:val="20C53DD2"/>
    <w:rsid w:val="20EA41BB"/>
    <w:rsid w:val="20ED4109"/>
    <w:rsid w:val="21063036"/>
    <w:rsid w:val="21131140"/>
    <w:rsid w:val="212171A6"/>
    <w:rsid w:val="214C3422"/>
    <w:rsid w:val="215C3823"/>
    <w:rsid w:val="21790F18"/>
    <w:rsid w:val="219A4EC2"/>
    <w:rsid w:val="21BC0E8C"/>
    <w:rsid w:val="21DF308D"/>
    <w:rsid w:val="21F01384"/>
    <w:rsid w:val="21F52C8E"/>
    <w:rsid w:val="22122B2B"/>
    <w:rsid w:val="224277C9"/>
    <w:rsid w:val="2259660B"/>
    <w:rsid w:val="226F0499"/>
    <w:rsid w:val="22704F45"/>
    <w:rsid w:val="227D7B5E"/>
    <w:rsid w:val="22CF0568"/>
    <w:rsid w:val="22D252FC"/>
    <w:rsid w:val="23106092"/>
    <w:rsid w:val="23C86425"/>
    <w:rsid w:val="23CB7951"/>
    <w:rsid w:val="23E7405F"/>
    <w:rsid w:val="24441516"/>
    <w:rsid w:val="24583EC1"/>
    <w:rsid w:val="248F4522"/>
    <w:rsid w:val="249D3757"/>
    <w:rsid w:val="24B444FB"/>
    <w:rsid w:val="24C159EB"/>
    <w:rsid w:val="25E41C96"/>
    <w:rsid w:val="25FF44ED"/>
    <w:rsid w:val="260F621B"/>
    <w:rsid w:val="265850B1"/>
    <w:rsid w:val="268316B7"/>
    <w:rsid w:val="26CE5956"/>
    <w:rsid w:val="26E26087"/>
    <w:rsid w:val="272C08A6"/>
    <w:rsid w:val="278D6F8D"/>
    <w:rsid w:val="27CE5C80"/>
    <w:rsid w:val="27ED1CE9"/>
    <w:rsid w:val="27F50B79"/>
    <w:rsid w:val="289005D0"/>
    <w:rsid w:val="28B649AD"/>
    <w:rsid w:val="29580339"/>
    <w:rsid w:val="297C49B5"/>
    <w:rsid w:val="29CB06AB"/>
    <w:rsid w:val="29F36948"/>
    <w:rsid w:val="2A0265D7"/>
    <w:rsid w:val="2A2C6B58"/>
    <w:rsid w:val="2A475389"/>
    <w:rsid w:val="2AB1737F"/>
    <w:rsid w:val="2B0262F1"/>
    <w:rsid w:val="2B194097"/>
    <w:rsid w:val="2B283196"/>
    <w:rsid w:val="2B7E075D"/>
    <w:rsid w:val="2B88504D"/>
    <w:rsid w:val="2C2C7B63"/>
    <w:rsid w:val="2C836FE8"/>
    <w:rsid w:val="2CC10919"/>
    <w:rsid w:val="2D10131B"/>
    <w:rsid w:val="2D2561E8"/>
    <w:rsid w:val="2DFE040F"/>
    <w:rsid w:val="2E436CFC"/>
    <w:rsid w:val="2EB9448F"/>
    <w:rsid w:val="2ECB742C"/>
    <w:rsid w:val="2EDB542D"/>
    <w:rsid w:val="2EF05D46"/>
    <w:rsid w:val="2F1A21AB"/>
    <w:rsid w:val="2F524A8E"/>
    <w:rsid w:val="2F816168"/>
    <w:rsid w:val="2FD51A33"/>
    <w:rsid w:val="301540CD"/>
    <w:rsid w:val="301D7787"/>
    <w:rsid w:val="303D188F"/>
    <w:rsid w:val="304060FC"/>
    <w:rsid w:val="30A64D3D"/>
    <w:rsid w:val="30AA406D"/>
    <w:rsid w:val="30D9499C"/>
    <w:rsid w:val="314C1FBC"/>
    <w:rsid w:val="315E74C1"/>
    <w:rsid w:val="31842EF0"/>
    <w:rsid w:val="31EC6F6E"/>
    <w:rsid w:val="31FA3818"/>
    <w:rsid w:val="32070A69"/>
    <w:rsid w:val="32AD1327"/>
    <w:rsid w:val="32AE3D6E"/>
    <w:rsid w:val="32BB5803"/>
    <w:rsid w:val="32C37B11"/>
    <w:rsid w:val="32DC1589"/>
    <w:rsid w:val="33447B62"/>
    <w:rsid w:val="336D7D4E"/>
    <w:rsid w:val="33B71E8A"/>
    <w:rsid w:val="33E01272"/>
    <w:rsid w:val="33F60E72"/>
    <w:rsid w:val="33FF3371"/>
    <w:rsid w:val="344C1A93"/>
    <w:rsid w:val="345C4D7F"/>
    <w:rsid w:val="3491604D"/>
    <w:rsid w:val="34EE524E"/>
    <w:rsid w:val="34FA261B"/>
    <w:rsid w:val="35747E49"/>
    <w:rsid w:val="3593292A"/>
    <w:rsid w:val="359D2808"/>
    <w:rsid w:val="360A13AB"/>
    <w:rsid w:val="365A3FF8"/>
    <w:rsid w:val="368124FE"/>
    <w:rsid w:val="36BB7C5A"/>
    <w:rsid w:val="36C0756E"/>
    <w:rsid w:val="36DB5CA6"/>
    <w:rsid w:val="36F10518"/>
    <w:rsid w:val="377558B3"/>
    <w:rsid w:val="380A7EA0"/>
    <w:rsid w:val="382847AB"/>
    <w:rsid w:val="386677F1"/>
    <w:rsid w:val="38865F8D"/>
    <w:rsid w:val="38983AA2"/>
    <w:rsid w:val="38B86BCD"/>
    <w:rsid w:val="38CB1DB5"/>
    <w:rsid w:val="39581CCA"/>
    <w:rsid w:val="39790F72"/>
    <w:rsid w:val="39EA3AD1"/>
    <w:rsid w:val="39EA7A51"/>
    <w:rsid w:val="39F94C46"/>
    <w:rsid w:val="3A462205"/>
    <w:rsid w:val="3A683AB5"/>
    <w:rsid w:val="3A75096F"/>
    <w:rsid w:val="3AA430EE"/>
    <w:rsid w:val="3AD31775"/>
    <w:rsid w:val="3AF279EC"/>
    <w:rsid w:val="3B5721DB"/>
    <w:rsid w:val="3BB52ED5"/>
    <w:rsid w:val="3BCE436F"/>
    <w:rsid w:val="3BD539ED"/>
    <w:rsid w:val="3C2D1ACD"/>
    <w:rsid w:val="3C3F119D"/>
    <w:rsid w:val="3C4B57D6"/>
    <w:rsid w:val="3CA24A1D"/>
    <w:rsid w:val="3CDD6358"/>
    <w:rsid w:val="3D4406A4"/>
    <w:rsid w:val="3D84399F"/>
    <w:rsid w:val="3D8D5D51"/>
    <w:rsid w:val="3D8F4A28"/>
    <w:rsid w:val="3DC50704"/>
    <w:rsid w:val="3DDE6306"/>
    <w:rsid w:val="3DFA2EB5"/>
    <w:rsid w:val="3DFC29C4"/>
    <w:rsid w:val="3E3D782F"/>
    <w:rsid w:val="3E7C3225"/>
    <w:rsid w:val="3E825F9A"/>
    <w:rsid w:val="3EB241DA"/>
    <w:rsid w:val="3F2543B4"/>
    <w:rsid w:val="3F432444"/>
    <w:rsid w:val="3F5604D3"/>
    <w:rsid w:val="3FAA15AB"/>
    <w:rsid w:val="3FC118C2"/>
    <w:rsid w:val="400C06FC"/>
    <w:rsid w:val="404B3E24"/>
    <w:rsid w:val="40C25532"/>
    <w:rsid w:val="40D46A01"/>
    <w:rsid w:val="40DB3B23"/>
    <w:rsid w:val="40DC0573"/>
    <w:rsid w:val="411B561D"/>
    <w:rsid w:val="4120214B"/>
    <w:rsid w:val="41952B36"/>
    <w:rsid w:val="41A5487D"/>
    <w:rsid w:val="41A75102"/>
    <w:rsid w:val="41AE4ACD"/>
    <w:rsid w:val="41F476E0"/>
    <w:rsid w:val="42027660"/>
    <w:rsid w:val="421E7B45"/>
    <w:rsid w:val="423D1052"/>
    <w:rsid w:val="42457BF3"/>
    <w:rsid w:val="425F12E9"/>
    <w:rsid w:val="428A7BBB"/>
    <w:rsid w:val="42C90D8A"/>
    <w:rsid w:val="42EB385A"/>
    <w:rsid w:val="430E542C"/>
    <w:rsid w:val="432408AA"/>
    <w:rsid w:val="434A3845"/>
    <w:rsid w:val="434C15F0"/>
    <w:rsid w:val="437B47DE"/>
    <w:rsid w:val="438A4CDB"/>
    <w:rsid w:val="43906B40"/>
    <w:rsid w:val="43AA5093"/>
    <w:rsid w:val="43B7145E"/>
    <w:rsid w:val="43B7714F"/>
    <w:rsid w:val="43DE2931"/>
    <w:rsid w:val="43E97A67"/>
    <w:rsid w:val="44111D02"/>
    <w:rsid w:val="441D34B2"/>
    <w:rsid w:val="44376845"/>
    <w:rsid w:val="44431F24"/>
    <w:rsid w:val="446B3163"/>
    <w:rsid w:val="4553763E"/>
    <w:rsid w:val="4574354D"/>
    <w:rsid w:val="458539BF"/>
    <w:rsid w:val="45853CE2"/>
    <w:rsid w:val="45E02CC8"/>
    <w:rsid w:val="46CF18DE"/>
    <w:rsid w:val="471D78B8"/>
    <w:rsid w:val="47411D43"/>
    <w:rsid w:val="47A87F4A"/>
    <w:rsid w:val="47D35C71"/>
    <w:rsid w:val="484D2985"/>
    <w:rsid w:val="486F4CFB"/>
    <w:rsid w:val="4901601A"/>
    <w:rsid w:val="49402D39"/>
    <w:rsid w:val="495855E7"/>
    <w:rsid w:val="49601DA9"/>
    <w:rsid w:val="49622A5A"/>
    <w:rsid w:val="49831214"/>
    <w:rsid w:val="49AB3640"/>
    <w:rsid w:val="49B8231E"/>
    <w:rsid w:val="49DD47FD"/>
    <w:rsid w:val="49E12C8F"/>
    <w:rsid w:val="4A015AB8"/>
    <w:rsid w:val="4A112F75"/>
    <w:rsid w:val="4A313394"/>
    <w:rsid w:val="4A57360E"/>
    <w:rsid w:val="4A686622"/>
    <w:rsid w:val="4A847502"/>
    <w:rsid w:val="4A89395D"/>
    <w:rsid w:val="4AA9732B"/>
    <w:rsid w:val="4AB03279"/>
    <w:rsid w:val="4AC15249"/>
    <w:rsid w:val="4AFD2695"/>
    <w:rsid w:val="4B2700D5"/>
    <w:rsid w:val="4B320C78"/>
    <w:rsid w:val="4B8A4010"/>
    <w:rsid w:val="4B97390D"/>
    <w:rsid w:val="4BA3734D"/>
    <w:rsid w:val="4C0C7425"/>
    <w:rsid w:val="4C9805F2"/>
    <w:rsid w:val="4D5325E2"/>
    <w:rsid w:val="4D6E55A1"/>
    <w:rsid w:val="4D82737C"/>
    <w:rsid w:val="4DA11F58"/>
    <w:rsid w:val="4DD0668D"/>
    <w:rsid w:val="4DE167DD"/>
    <w:rsid w:val="4E246234"/>
    <w:rsid w:val="4E277590"/>
    <w:rsid w:val="4E664ACA"/>
    <w:rsid w:val="4E93344D"/>
    <w:rsid w:val="4E9F0725"/>
    <w:rsid w:val="4EE41797"/>
    <w:rsid w:val="4EEB45F6"/>
    <w:rsid w:val="4F121F58"/>
    <w:rsid w:val="4F203934"/>
    <w:rsid w:val="4F234726"/>
    <w:rsid w:val="4F255F90"/>
    <w:rsid w:val="4F2B11EA"/>
    <w:rsid w:val="4F582975"/>
    <w:rsid w:val="4F641609"/>
    <w:rsid w:val="4F6A7DEF"/>
    <w:rsid w:val="4FA33AED"/>
    <w:rsid w:val="4FCA0E2D"/>
    <w:rsid w:val="4FE230DA"/>
    <w:rsid w:val="4FF13327"/>
    <w:rsid w:val="501862A7"/>
    <w:rsid w:val="505B28D6"/>
    <w:rsid w:val="50727B19"/>
    <w:rsid w:val="50985FC8"/>
    <w:rsid w:val="50EA56F8"/>
    <w:rsid w:val="510377F1"/>
    <w:rsid w:val="513C691D"/>
    <w:rsid w:val="51636AEA"/>
    <w:rsid w:val="5173682D"/>
    <w:rsid w:val="5190495A"/>
    <w:rsid w:val="522A43AA"/>
    <w:rsid w:val="523C1054"/>
    <w:rsid w:val="524F5180"/>
    <w:rsid w:val="52727246"/>
    <w:rsid w:val="52F272C2"/>
    <w:rsid w:val="533E1C15"/>
    <w:rsid w:val="533E5903"/>
    <w:rsid w:val="53463544"/>
    <w:rsid w:val="535B61B0"/>
    <w:rsid w:val="53837051"/>
    <w:rsid w:val="5412014C"/>
    <w:rsid w:val="541505F1"/>
    <w:rsid w:val="54245AA2"/>
    <w:rsid w:val="54540803"/>
    <w:rsid w:val="547C60F5"/>
    <w:rsid w:val="54AA6D86"/>
    <w:rsid w:val="54D52F2B"/>
    <w:rsid w:val="557F77F1"/>
    <w:rsid w:val="55AA1257"/>
    <w:rsid w:val="560C5D8D"/>
    <w:rsid w:val="5697458B"/>
    <w:rsid w:val="56A46A15"/>
    <w:rsid w:val="56B116AB"/>
    <w:rsid w:val="56B44C02"/>
    <w:rsid w:val="56C57AC1"/>
    <w:rsid w:val="573865C5"/>
    <w:rsid w:val="573B2132"/>
    <w:rsid w:val="5757086E"/>
    <w:rsid w:val="578808F0"/>
    <w:rsid w:val="579A6C35"/>
    <w:rsid w:val="57C12BFA"/>
    <w:rsid w:val="58682E0E"/>
    <w:rsid w:val="586E1E66"/>
    <w:rsid w:val="588D0055"/>
    <w:rsid w:val="589371DA"/>
    <w:rsid w:val="58A324FD"/>
    <w:rsid w:val="58B20261"/>
    <w:rsid w:val="58B31C7C"/>
    <w:rsid w:val="590D5D3B"/>
    <w:rsid w:val="59176CC9"/>
    <w:rsid w:val="59605E6B"/>
    <w:rsid w:val="596A12A6"/>
    <w:rsid w:val="597C642D"/>
    <w:rsid w:val="59AB25C2"/>
    <w:rsid w:val="59B92039"/>
    <w:rsid w:val="59C26B25"/>
    <w:rsid w:val="5A200CA3"/>
    <w:rsid w:val="5A4161CD"/>
    <w:rsid w:val="5A4C388A"/>
    <w:rsid w:val="5A7E65E2"/>
    <w:rsid w:val="5A8D69B1"/>
    <w:rsid w:val="5A9F7B6C"/>
    <w:rsid w:val="5ABA1A1D"/>
    <w:rsid w:val="5B336035"/>
    <w:rsid w:val="5B51760D"/>
    <w:rsid w:val="5BC851AA"/>
    <w:rsid w:val="5BCE1566"/>
    <w:rsid w:val="5CF81522"/>
    <w:rsid w:val="5D0A2982"/>
    <w:rsid w:val="5D323B51"/>
    <w:rsid w:val="5D3E3D1F"/>
    <w:rsid w:val="5D5C6839"/>
    <w:rsid w:val="5E0300AF"/>
    <w:rsid w:val="5E052CA1"/>
    <w:rsid w:val="5E6A5D73"/>
    <w:rsid w:val="5ED67BB8"/>
    <w:rsid w:val="5EF05448"/>
    <w:rsid w:val="5F8811CD"/>
    <w:rsid w:val="5F897AC3"/>
    <w:rsid w:val="5FAD781F"/>
    <w:rsid w:val="5FBF30FF"/>
    <w:rsid w:val="5FDB78F5"/>
    <w:rsid w:val="5FE315A4"/>
    <w:rsid w:val="5FF67FD6"/>
    <w:rsid w:val="5FF81345"/>
    <w:rsid w:val="600635B6"/>
    <w:rsid w:val="605C6A4B"/>
    <w:rsid w:val="612C223E"/>
    <w:rsid w:val="617D60C4"/>
    <w:rsid w:val="61825768"/>
    <w:rsid w:val="61B115F8"/>
    <w:rsid w:val="61FA4612"/>
    <w:rsid w:val="620D6DAC"/>
    <w:rsid w:val="62284A93"/>
    <w:rsid w:val="62AD1CC2"/>
    <w:rsid w:val="62DE1738"/>
    <w:rsid w:val="62F43B9C"/>
    <w:rsid w:val="631448DA"/>
    <w:rsid w:val="6316621D"/>
    <w:rsid w:val="63845679"/>
    <w:rsid w:val="63B15515"/>
    <w:rsid w:val="645C2018"/>
    <w:rsid w:val="647262EB"/>
    <w:rsid w:val="64C31B73"/>
    <w:rsid w:val="64F657E8"/>
    <w:rsid w:val="65A52FE7"/>
    <w:rsid w:val="65A575E6"/>
    <w:rsid w:val="65B868CC"/>
    <w:rsid w:val="65F90759"/>
    <w:rsid w:val="661D3F76"/>
    <w:rsid w:val="66316B06"/>
    <w:rsid w:val="66342C1D"/>
    <w:rsid w:val="6635417C"/>
    <w:rsid w:val="663B1475"/>
    <w:rsid w:val="664B5EDC"/>
    <w:rsid w:val="66C62DF6"/>
    <w:rsid w:val="66D32372"/>
    <w:rsid w:val="66EC31AE"/>
    <w:rsid w:val="670F2417"/>
    <w:rsid w:val="67325333"/>
    <w:rsid w:val="67A1251E"/>
    <w:rsid w:val="67A84B59"/>
    <w:rsid w:val="67B04825"/>
    <w:rsid w:val="67BB621F"/>
    <w:rsid w:val="67F1079E"/>
    <w:rsid w:val="6890253E"/>
    <w:rsid w:val="68B170C0"/>
    <w:rsid w:val="69474951"/>
    <w:rsid w:val="698847FE"/>
    <w:rsid w:val="69A1335E"/>
    <w:rsid w:val="69FB09B6"/>
    <w:rsid w:val="69FB0EAC"/>
    <w:rsid w:val="6A007E47"/>
    <w:rsid w:val="6A070584"/>
    <w:rsid w:val="6A0A0A2B"/>
    <w:rsid w:val="6A4317D0"/>
    <w:rsid w:val="6A766301"/>
    <w:rsid w:val="6AAB71F3"/>
    <w:rsid w:val="6AB47DFB"/>
    <w:rsid w:val="6ABB6F52"/>
    <w:rsid w:val="6AE11C15"/>
    <w:rsid w:val="6AF74BA6"/>
    <w:rsid w:val="6AFA7082"/>
    <w:rsid w:val="6B3D5E79"/>
    <w:rsid w:val="6B4450F3"/>
    <w:rsid w:val="6B971E92"/>
    <w:rsid w:val="6BB318AB"/>
    <w:rsid w:val="6BB56AFE"/>
    <w:rsid w:val="6BBF1117"/>
    <w:rsid w:val="6BDF31B4"/>
    <w:rsid w:val="6C1230FF"/>
    <w:rsid w:val="6C140630"/>
    <w:rsid w:val="6C611C7C"/>
    <w:rsid w:val="6CBF7598"/>
    <w:rsid w:val="6CC24175"/>
    <w:rsid w:val="6D0C2BDB"/>
    <w:rsid w:val="6D291593"/>
    <w:rsid w:val="6D310F34"/>
    <w:rsid w:val="6D552C2E"/>
    <w:rsid w:val="6D562B82"/>
    <w:rsid w:val="6DB1505C"/>
    <w:rsid w:val="6DF64780"/>
    <w:rsid w:val="6E0D3BDB"/>
    <w:rsid w:val="6E691FE8"/>
    <w:rsid w:val="6EA27BA7"/>
    <w:rsid w:val="6F0F3B1E"/>
    <w:rsid w:val="6F1363F2"/>
    <w:rsid w:val="6F2F7148"/>
    <w:rsid w:val="6F4E27BA"/>
    <w:rsid w:val="6F6C3363"/>
    <w:rsid w:val="6F9E4A10"/>
    <w:rsid w:val="6FDE3B35"/>
    <w:rsid w:val="70120396"/>
    <w:rsid w:val="702106BC"/>
    <w:rsid w:val="7049034F"/>
    <w:rsid w:val="70545F17"/>
    <w:rsid w:val="70834F1F"/>
    <w:rsid w:val="71007DD4"/>
    <w:rsid w:val="710B6B87"/>
    <w:rsid w:val="712A45B1"/>
    <w:rsid w:val="712F305F"/>
    <w:rsid w:val="71632544"/>
    <w:rsid w:val="716C07A3"/>
    <w:rsid w:val="727F074F"/>
    <w:rsid w:val="72FD0776"/>
    <w:rsid w:val="731678B0"/>
    <w:rsid w:val="73C66F74"/>
    <w:rsid w:val="73DC0F4B"/>
    <w:rsid w:val="74252D78"/>
    <w:rsid w:val="74467CD4"/>
    <w:rsid w:val="74C41A73"/>
    <w:rsid w:val="74FE3C81"/>
    <w:rsid w:val="753B1EA8"/>
    <w:rsid w:val="757445DC"/>
    <w:rsid w:val="75790588"/>
    <w:rsid w:val="75975E17"/>
    <w:rsid w:val="759C4FB8"/>
    <w:rsid w:val="761C0A69"/>
    <w:rsid w:val="7684754A"/>
    <w:rsid w:val="76D14D25"/>
    <w:rsid w:val="76E045A9"/>
    <w:rsid w:val="77025FD7"/>
    <w:rsid w:val="77150F0A"/>
    <w:rsid w:val="77AF3D6D"/>
    <w:rsid w:val="77DA1DB1"/>
    <w:rsid w:val="77E3447B"/>
    <w:rsid w:val="781E53A7"/>
    <w:rsid w:val="78702C7D"/>
    <w:rsid w:val="796E43FC"/>
    <w:rsid w:val="797D1D3B"/>
    <w:rsid w:val="79AB3383"/>
    <w:rsid w:val="79B01B25"/>
    <w:rsid w:val="79B72DF2"/>
    <w:rsid w:val="79F006EB"/>
    <w:rsid w:val="7A086972"/>
    <w:rsid w:val="7A246997"/>
    <w:rsid w:val="7B0C1557"/>
    <w:rsid w:val="7BFD3595"/>
    <w:rsid w:val="7BFFBAAE"/>
    <w:rsid w:val="7C0C493F"/>
    <w:rsid w:val="7C43093E"/>
    <w:rsid w:val="7C655242"/>
    <w:rsid w:val="7C9E39DD"/>
    <w:rsid w:val="7CE3278B"/>
    <w:rsid w:val="7D775992"/>
    <w:rsid w:val="7DE762AB"/>
    <w:rsid w:val="7E286DFD"/>
    <w:rsid w:val="7E7713DD"/>
    <w:rsid w:val="7EB0362A"/>
    <w:rsid w:val="7EE24A5D"/>
    <w:rsid w:val="7EEC7FD5"/>
    <w:rsid w:val="7EF27BEA"/>
    <w:rsid w:val="7F126CCD"/>
    <w:rsid w:val="7F22024D"/>
    <w:rsid w:val="7F2F7F0A"/>
    <w:rsid w:val="7F5C6975"/>
    <w:rsid w:val="7FED5ACB"/>
    <w:rsid w:val="B3F6A99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50" w:after="50"/>
      <w:ind w:left="472" w:leftChars="202"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qFormat/>
    <w:uiPriority w:val="0"/>
    <w:pPr>
      <w:keepNext/>
      <w:keepLines/>
      <w:widowControl/>
      <w:spacing w:before="340" w:after="330" w:line="576" w:lineRule="auto"/>
      <w:jc w:val="left"/>
      <w:outlineLvl w:val="0"/>
    </w:pPr>
    <w:rPr>
      <w:rFonts w:ascii="宋体" w:hAnsi="宋体"/>
      <w:b/>
      <w:kern w:val="44"/>
      <w:sz w:val="30"/>
    </w:rPr>
  </w:style>
  <w:style w:type="paragraph" w:styleId="3">
    <w:name w:val="heading 2"/>
    <w:basedOn w:val="1"/>
    <w:next w:val="1"/>
    <w:link w:val="51"/>
    <w:qFormat/>
    <w:uiPriority w:val="0"/>
    <w:pPr>
      <w:keepNext/>
      <w:keepLines/>
      <w:widowControl/>
      <w:spacing w:before="260" w:after="260" w:line="413" w:lineRule="auto"/>
      <w:jc w:val="left"/>
      <w:outlineLvl w:val="1"/>
    </w:pPr>
    <w:rPr>
      <w:rFonts w:ascii="Cambria" w:hAnsi="Cambria"/>
      <w:b/>
      <w:bCs/>
      <w:sz w:val="32"/>
      <w:szCs w:val="32"/>
    </w:rPr>
  </w:style>
  <w:style w:type="paragraph" w:styleId="4">
    <w:name w:val="heading 3"/>
    <w:basedOn w:val="1"/>
    <w:next w:val="1"/>
    <w:link w:val="52"/>
    <w:qFormat/>
    <w:uiPriority w:val="0"/>
    <w:pPr>
      <w:keepNext/>
      <w:widowControl/>
      <w:jc w:val="center"/>
      <w:outlineLvl w:val="2"/>
    </w:pPr>
    <w:rPr>
      <w:sz w:val="36"/>
    </w:rPr>
  </w:style>
  <w:style w:type="paragraph" w:styleId="5">
    <w:name w:val="heading 4"/>
    <w:basedOn w:val="1"/>
    <w:next w:val="1"/>
    <w:link w:val="69"/>
    <w:qFormat/>
    <w:uiPriority w:val="0"/>
    <w:pPr>
      <w:keepNext/>
      <w:widowControl/>
      <w:jc w:val="center"/>
      <w:outlineLvl w:val="3"/>
    </w:pPr>
    <w:rPr>
      <w:b/>
      <w:bCs/>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tabs>
        <w:tab w:val="right" w:leader="dot" w:pos="9241"/>
      </w:tabs>
      <w:ind w:firstLine="505" w:firstLineChars="500"/>
      <w:jc w:val="left"/>
    </w:pPr>
    <w:rPr>
      <w:rFonts w:ascii="宋体"/>
      <w:szCs w:val="21"/>
    </w:rPr>
  </w:style>
  <w:style w:type="paragraph" w:styleId="7">
    <w:name w:val="index 8"/>
    <w:basedOn w:val="1"/>
    <w:next w:val="1"/>
    <w:qFormat/>
    <w:uiPriority w:val="0"/>
    <w:pPr>
      <w:ind w:left="1680" w:hanging="210"/>
      <w:jc w:val="left"/>
    </w:pPr>
    <w:rPr>
      <w:rFonts w:ascii="Calibri" w:hAnsi="Calibri"/>
      <w:sz w:val="20"/>
      <w:szCs w:val="20"/>
    </w:rPr>
  </w:style>
  <w:style w:type="paragraph" w:styleId="8">
    <w:name w:val="Normal Indent"/>
    <w:basedOn w:val="1"/>
    <w:unhideWhenUsed/>
    <w:qFormat/>
    <w:uiPriority w:val="0"/>
    <w:pPr>
      <w:ind w:firstLine="420"/>
    </w:p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index 5"/>
    <w:basedOn w:val="1"/>
    <w:next w:val="1"/>
    <w:qFormat/>
    <w:uiPriority w:val="0"/>
    <w:pPr>
      <w:ind w:left="1050" w:hanging="210"/>
      <w:jc w:val="left"/>
    </w:pPr>
    <w:rPr>
      <w:rFonts w:ascii="Calibri" w:hAnsi="Calibri"/>
      <w:sz w:val="20"/>
      <w:szCs w:val="20"/>
    </w:rPr>
  </w:style>
  <w:style w:type="paragraph" w:styleId="11">
    <w:name w:val="Document Map"/>
    <w:basedOn w:val="1"/>
    <w:link w:val="54"/>
    <w:unhideWhenUsed/>
    <w:qFormat/>
    <w:uiPriority w:val="99"/>
    <w:rPr>
      <w:rFonts w:ascii="宋体"/>
      <w:sz w:val="18"/>
      <w:szCs w:val="18"/>
    </w:rPr>
  </w:style>
  <w:style w:type="paragraph" w:styleId="12">
    <w:name w:val="annotation text"/>
    <w:basedOn w:val="1"/>
    <w:link w:val="55"/>
    <w:qFormat/>
    <w:uiPriority w:val="0"/>
    <w:pPr>
      <w:widowControl/>
      <w:jc w:val="left"/>
    </w:pPr>
  </w:style>
  <w:style w:type="paragraph" w:styleId="13">
    <w:name w:val="index 6"/>
    <w:basedOn w:val="1"/>
    <w:next w:val="1"/>
    <w:qFormat/>
    <w:uiPriority w:val="0"/>
    <w:pPr>
      <w:ind w:left="1260" w:hanging="210"/>
      <w:jc w:val="left"/>
    </w:pPr>
    <w:rPr>
      <w:rFonts w:ascii="Calibri" w:hAnsi="Calibri"/>
      <w:sz w:val="20"/>
      <w:szCs w:val="20"/>
    </w:rPr>
  </w:style>
  <w:style w:type="paragraph" w:styleId="14">
    <w:name w:val="index 4"/>
    <w:basedOn w:val="1"/>
    <w:next w:val="1"/>
    <w:qFormat/>
    <w:uiPriority w:val="0"/>
    <w:pPr>
      <w:ind w:left="840" w:hanging="210"/>
      <w:jc w:val="left"/>
    </w:pPr>
    <w:rPr>
      <w:rFonts w:ascii="Calibri" w:hAnsi="Calibri"/>
      <w:sz w:val="20"/>
      <w:szCs w:val="20"/>
    </w:rPr>
  </w:style>
  <w:style w:type="paragraph" w:styleId="15">
    <w:name w:val="toc 5"/>
    <w:basedOn w:val="1"/>
    <w:next w:val="1"/>
    <w:qFormat/>
    <w:uiPriority w:val="39"/>
    <w:pPr>
      <w:tabs>
        <w:tab w:val="right" w:leader="dot" w:pos="9241"/>
      </w:tabs>
      <w:ind w:firstLine="300" w:firstLineChars="300"/>
      <w:jc w:val="left"/>
    </w:pPr>
    <w:rPr>
      <w:rFonts w:ascii="宋体"/>
      <w:szCs w:val="21"/>
    </w:rPr>
  </w:style>
  <w:style w:type="paragraph" w:styleId="16">
    <w:name w:val="toc 3"/>
    <w:basedOn w:val="1"/>
    <w:next w:val="1"/>
    <w:qFormat/>
    <w:uiPriority w:val="39"/>
    <w:pPr>
      <w:tabs>
        <w:tab w:val="right" w:leader="dot" w:pos="9241"/>
      </w:tabs>
      <w:ind w:firstLine="102" w:firstLineChars="100"/>
      <w:jc w:val="left"/>
    </w:pPr>
    <w:rPr>
      <w:rFonts w:ascii="宋体"/>
      <w:szCs w:val="21"/>
    </w:rPr>
  </w:style>
  <w:style w:type="paragraph" w:styleId="17">
    <w:name w:val="Plain Text"/>
    <w:basedOn w:val="1"/>
    <w:next w:val="18"/>
    <w:unhideWhenUsed/>
    <w:qFormat/>
    <w:uiPriority w:val="99"/>
    <w:rPr>
      <w:rFonts w:hint="eastAsia" w:ascii="等线" w:hAnsi="Courier New" w:eastAsia="等线"/>
    </w:rPr>
  </w:style>
  <w:style w:type="paragraph" w:styleId="18">
    <w:name w:val="index 9"/>
    <w:basedOn w:val="1"/>
    <w:next w:val="1"/>
    <w:qFormat/>
    <w:uiPriority w:val="0"/>
    <w:pPr>
      <w:ind w:left="1890" w:hanging="210"/>
      <w:jc w:val="left"/>
    </w:pPr>
    <w:rPr>
      <w:rFonts w:ascii="Calibri" w:hAnsi="Calibri"/>
      <w:sz w:val="20"/>
      <w:szCs w:val="20"/>
    </w:rPr>
  </w:style>
  <w:style w:type="paragraph" w:styleId="19">
    <w:name w:val="toc 8"/>
    <w:basedOn w:val="1"/>
    <w:next w:val="1"/>
    <w:qFormat/>
    <w:uiPriority w:val="39"/>
    <w:pPr>
      <w:tabs>
        <w:tab w:val="right" w:leader="dot" w:pos="9241"/>
      </w:tabs>
      <w:ind w:firstLine="607" w:firstLineChars="600"/>
      <w:jc w:val="left"/>
    </w:pPr>
    <w:rPr>
      <w:rFonts w:ascii="宋体"/>
      <w:szCs w:val="21"/>
    </w:rPr>
  </w:style>
  <w:style w:type="paragraph" w:styleId="20">
    <w:name w:val="index 3"/>
    <w:basedOn w:val="1"/>
    <w:next w:val="1"/>
    <w:qFormat/>
    <w:uiPriority w:val="0"/>
    <w:pPr>
      <w:ind w:left="630" w:hanging="210"/>
      <w:jc w:val="left"/>
    </w:pPr>
    <w:rPr>
      <w:rFonts w:ascii="Calibri" w:hAnsi="Calibri"/>
      <w:sz w:val="20"/>
      <w:szCs w:val="20"/>
    </w:rPr>
  </w:style>
  <w:style w:type="paragraph" w:styleId="21">
    <w:name w:val="endnote text"/>
    <w:basedOn w:val="1"/>
    <w:link w:val="56"/>
    <w:qFormat/>
    <w:uiPriority w:val="0"/>
    <w:pPr>
      <w:snapToGrid w:val="0"/>
      <w:jc w:val="left"/>
    </w:pPr>
  </w:style>
  <w:style w:type="paragraph" w:styleId="22">
    <w:name w:val="Balloon Text"/>
    <w:basedOn w:val="1"/>
    <w:link w:val="57"/>
    <w:qFormat/>
    <w:uiPriority w:val="0"/>
    <w:pPr>
      <w:widowControl/>
      <w:jc w:val="left"/>
    </w:pPr>
    <w:rPr>
      <w:sz w:val="18"/>
      <w:szCs w:val="18"/>
    </w:rPr>
  </w:style>
  <w:style w:type="paragraph" w:styleId="23">
    <w:name w:val="footer"/>
    <w:basedOn w:val="1"/>
    <w:link w:val="58"/>
    <w:qFormat/>
    <w:uiPriority w:val="99"/>
    <w:pPr>
      <w:snapToGrid w:val="0"/>
      <w:ind w:right="210" w:rightChars="100"/>
      <w:jc w:val="right"/>
    </w:pPr>
    <w:rPr>
      <w:sz w:val="18"/>
      <w:szCs w:val="18"/>
    </w:rPr>
  </w:style>
  <w:style w:type="paragraph" w:styleId="24">
    <w:name w:val="header"/>
    <w:basedOn w:val="1"/>
    <w:link w:val="59"/>
    <w:qFormat/>
    <w:uiPriority w:val="0"/>
    <w:pPr>
      <w:snapToGrid w:val="0"/>
      <w:jc w:val="left"/>
    </w:pPr>
    <w:rPr>
      <w:sz w:val="18"/>
      <w:szCs w:val="18"/>
    </w:rPr>
  </w:style>
  <w:style w:type="paragraph" w:styleId="25">
    <w:name w:val="toc 1"/>
    <w:basedOn w:val="1"/>
    <w:next w:val="1"/>
    <w:qFormat/>
    <w:uiPriority w:val="39"/>
    <w:pPr>
      <w:tabs>
        <w:tab w:val="right" w:leader="dot" w:pos="9241"/>
      </w:tabs>
      <w:spacing w:beforeLines="25" w:afterLines="25"/>
      <w:jc w:val="left"/>
    </w:pPr>
    <w:rPr>
      <w:rFonts w:ascii="宋体"/>
      <w:szCs w:val="21"/>
    </w:rPr>
  </w:style>
  <w:style w:type="paragraph" w:styleId="26">
    <w:name w:val="toc 4"/>
    <w:basedOn w:val="1"/>
    <w:next w:val="1"/>
    <w:qFormat/>
    <w:uiPriority w:val="39"/>
    <w:pPr>
      <w:tabs>
        <w:tab w:val="right" w:leader="dot" w:pos="9241"/>
      </w:tabs>
      <w:ind w:firstLine="198"/>
      <w:jc w:val="left"/>
    </w:pPr>
    <w:rPr>
      <w:rFonts w:ascii="宋体"/>
      <w:szCs w:val="21"/>
    </w:rPr>
  </w:style>
  <w:style w:type="paragraph" w:styleId="27">
    <w:name w:val="index heading"/>
    <w:basedOn w:val="1"/>
    <w:next w:val="28"/>
    <w:qFormat/>
    <w:uiPriority w:val="0"/>
    <w:pPr>
      <w:spacing w:before="120" w:after="120"/>
      <w:jc w:val="center"/>
    </w:pPr>
    <w:rPr>
      <w:rFonts w:ascii="Calibri" w:hAnsi="Calibri"/>
      <w:b/>
      <w:bCs/>
      <w:iCs/>
      <w:szCs w:val="20"/>
    </w:rPr>
  </w:style>
  <w:style w:type="paragraph" w:styleId="28">
    <w:name w:val="index 1"/>
    <w:basedOn w:val="1"/>
    <w:next w:val="29"/>
    <w:qFormat/>
    <w:uiPriority w:val="0"/>
    <w:pPr>
      <w:tabs>
        <w:tab w:val="right" w:leader="dot" w:pos="9299"/>
      </w:tabs>
      <w:jc w:val="left"/>
    </w:pPr>
    <w:rPr>
      <w:rFonts w:ascii="宋体"/>
      <w:szCs w:val="21"/>
    </w:rPr>
  </w:style>
  <w:style w:type="paragraph" w:customStyle="1" w:styleId="29">
    <w:name w:val="段"/>
    <w:link w:val="60"/>
    <w:qFormat/>
    <w:uiPriority w:val="0"/>
    <w:pPr>
      <w:tabs>
        <w:tab w:val="center" w:pos="4201"/>
        <w:tab w:val="right" w:leader="dot" w:pos="9298"/>
      </w:tabs>
      <w:autoSpaceDE w:val="0"/>
      <w:autoSpaceDN w:val="0"/>
      <w:spacing w:before="50" w:after="50"/>
      <w:ind w:left="472" w:leftChars="202" w:firstLine="420" w:firstLineChars="200"/>
      <w:jc w:val="both"/>
    </w:pPr>
    <w:rPr>
      <w:rFonts w:ascii="宋体" w:hAnsi="Times New Roman" w:eastAsia="宋体" w:cs="Times New Roman"/>
      <w:sz w:val="21"/>
      <w:lang w:val="en-US" w:eastAsia="zh-CN" w:bidi="ar-SA"/>
    </w:rPr>
  </w:style>
  <w:style w:type="paragraph" w:styleId="30">
    <w:name w:val="footnote text"/>
    <w:basedOn w:val="1"/>
    <w:link w:val="61"/>
    <w:qFormat/>
    <w:uiPriority w:val="0"/>
    <w:pPr>
      <w:tabs>
        <w:tab w:val="left" w:pos="0"/>
      </w:tabs>
      <w:snapToGrid w:val="0"/>
      <w:ind w:left="720" w:hanging="357"/>
      <w:jc w:val="left"/>
    </w:pPr>
    <w:rPr>
      <w:rFonts w:ascii="宋体"/>
      <w:sz w:val="18"/>
      <w:szCs w:val="18"/>
    </w:rPr>
  </w:style>
  <w:style w:type="paragraph" w:styleId="31">
    <w:name w:val="toc 6"/>
    <w:basedOn w:val="1"/>
    <w:next w:val="1"/>
    <w:qFormat/>
    <w:uiPriority w:val="39"/>
    <w:pPr>
      <w:tabs>
        <w:tab w:val="right" w:leader="dot" w:pos="9241"/>
      </w:tabs>
      <w:ind w:firstLine="403" w:firstLineChars="400"/>
      <w:jc w:val="left"/>
    </w:pPr>
    <w:rPr>
      <w:rFonts w:ascii="宋体"/>
      <w:szCs w:val="21"/>
    </w:rPr>
  </w:style>
  <w:style w:type="paragraph" w:styleId="32">
    <w:name w:val="index 7"/>
    <w:basedOn w:val="1"/>
    <w:next w:val="1"/>
    <w:qFormat/>
    <w:uiPriority w:val="0"/>
    <w:pPr>
      <w:ind w:left="1470" w:hanging="210"/>
      <w:jc w:val="left"/>
    </w:pPr>
    <w:rPr>
      <w:rFonts w:ascii="Calibri" w:hAnsi="Calibri"/>
      <w:sz w:val="20"/>
      <w:szCs w:val="20"/>
    </w:rPr>
  </w:style>
  <w:style w:type="paragraph" w:styleId="33">
    <w:name w:val="toc 2"/>
    <w:basedOn w:val="1"/>
    <w:next w:val="1"/>
    <w:qFormat/>
    <w:uiPriority w:val="39"/>
    <w:pPr>
      <w:tabs>
        <w:tab w:val="right" w:leader="dot" w:pos="9241"/>
      </w:tabs>
    </w:pPr>
    <w:rPr>
      <w:rFonts w:ascii="宋体"/>
      <w:szCs w:val="21"/>
    </w:rPr>
  </w:style>
  <w:style w:type="paragraph" w:styleId="34">
    <w:name w:val="toc 9"/>
    <w:basedOn w:val="1"/>
    <w:next w:val="1"/>
    <w:qFormat/>
    <w:uiPriority w:val="39"/>
    <w:pPr>
      <w:ind w:left="1470"/>
      <w:jc w:val="left"/>
    </w:pPr>
    <w:rPr>
      <w:sz w:val="20"/>
      <w:szCs w:val="20"/>
    </w:rPr>
  </w:style>
  <w:style w:type="paragraph" w:styleId="35">
    <w:name w:val="HTML Preformatted"/>
    <w:basedOn w:val="1"/>
    <w:link w:val="6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6">
    <w:name w:val="Normal (Web)"/>
    <w:basedOn w:val="1"/>
    <w:qFormat/>
    <w:uiPriority w:val="0"/>
    <w:pPr>
      <w:spacing w:before="100" w:beforeAutospacing="1" w:after="100" w:afterAutospacing="1"/>
    </w:pPr>
    <w:rPr>
      <w:rFonts w:ascii="宋体" w:hAnsi="宋体" w:cs="宋体"/>
      <w:sz w:val="24"/>
    </w:rPr>
  </w:style>
  <w:style w:type="paragraph" w:styleId="37">
    <w:name w:val="index 2"/>
    <w:basedOn w:val="1"/>
    <w:next w:val="1"/>
    <w:qFormat/>
    <w:uiPriority w:val="0"/>
    <w:pPr>
      <w:ind w:left="420" w:hanging="210"/>
      <w:jc w:val="left"/>
    </w:pPr>
    <w:rPr>
      <w:rFonts w:ascii="Calibri" w:hAnsi="Calibri"/>
      <w:sz w:val="20"/>
      <w:szCs w:val="20"/>
    </w:rPr>
  </w:style>
  <w:style w:type="paragraph" w:styleId="38">
    <w:name w:val="Title"/>
    <w:basedOn w:val="1"/>
    <w:next w:val="1"/>
    <w:link w:val="63"/>
    <w:qFormat/>
    <w:uiPriority w:val="0"/>
    <w:pPr>
      <w:spacing w:before="240" w:after="60"/>
      <w:jc w:val="center"/>
      <w:outlineLvl w:val="0"/>
    </w:pPr>
    <w:rPr>
      <w:rFonts w:ascii="Cambria" w:hAnsi="Cambria"/>
      <w:b/>
      <w:bCs/>
      <w:sz w:val="32"/>
      <w:szCs w:val="32"/>
    </w:rPr>
  </w:style>
  <w:style w:type="paragraph" w:styleId="39">
    <w:name w:val="annotation subject"/>
    <w:basedOn w:val="12"/>
    <w:next w:val="12"/>
    <w:link w:val="64"/>
    <w:qFormat/>
    <w:uiPriority w:val="0"/>
    <w:rPr>
      <w:b/>
      <w:bCs/>
    </w:rPr>
  </w:style>
  <w:style w:type="table" w:styleId="41">
    <w:name w:val="Table Grid"/>
    <w:basedOn w:val="4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endnote reference"/>
    <w:qFormat/>
    <w:uiPriority w:val="0"/>
    <w:rPr>
      <w:vertAlign w:val="superscript"/>
    </w:rPr>
  </w:style>
  <w:style w:type="character" w:styleId="45">
    <w:name w:val="page number"/>
    <w:qFormat/>
    <w:uiPriority w:val="0"/>
    <w:rPr>
      <w:rFonts w:ascii="Times New Roman" w:hAnsi="Times New Roman" w:eastAsia="宋体"/>
      <w:sz w:val="18"/>
    </w:rPr>
  </w:style>
  <w:style w:type="character" w:styleId="46">
    <w:name w:val="Emphasis"/>
    <w:basedOn w:val="42"/>
    <w:qFormat/>
    <w:uiPriority w:val="20"/>
    <w:rPr>
      <w:i/>
    </w:rPr>
  </w:style>
  <w:style w:type="character" w:styleId="47">
    <w:name w:val="Hyperlink"/>
    <w:qFormat/>
    <w:uiPriority w:val="99"/>
    <w:rPr>
      <w:color w:val="0000FF"/>
      <w:spacing w:val="0"/>
      <w:w w:val="100"/>
      <w:szCs w:val="21"/>
      <w:u w:val="single"/>
      <w:lang w:val="en-US" w:eastAsia="zh-CN"/>
    </w:rPr>
  </w:style>
  <w:style w:type="character" w:styleId="48">
    <w:name w:val="annotation reference"/>
    <w:qFormat/>
    <w:uiPriority w:val="0"/>
    <w:rPr>
      <w:sz w:val="21"/>
      <w:szCs w:val="21"/>
    </w:rPr>
  </w:style>
  <w:style w:type="character" w:styleId="49">
    <w:name w:val="footnote reference"/>
    <w:qFormat/>
    <w:uiPriority w:val="0"/>
    <w:rPr>
      <w:vertAlign w:val="superscript"/>
    </w:rPr>
  </w:style>
  <w:style w:type="character" w:customStyle="1" w:styleId="50">
    <w:name w:val="标题 1 字符1"/>
    <w:link w:val="2"/>
    <w:qFormat/>
    <w:uiPriority w:val="0"/>
    <w:rPr>
      <w:rFonts w:ascii="宋体" w:hAnsi="宋体"/>
      <w:b/>
      <w:kern w:val="44"/>
      <w:sz w:val="30"/>
      <w:szCs w:val="24"/>
    </w:rPr>
  </w:style>
  <w:style w:type="character" w:customStyle="1" w:styleId="51">
    <w:name w:val="标题 2 字符1"/>
    <w:link w:val="3"/>
    <w:qFormat/>
    <w:uiPriority w:val="0"/>
    <w:rPr>
      <w:rFonts w:ascii="Cambria" w:hAnsi="Cambria"/>
      <w:b/>
      <w:bCs/>
      <w:kern w:val="2"/>
      <w:sz w:val="32"/>
      <w:szCs w:val="32"/>
    </w:rPr>
  </w:style>
  <w:style w:type="character" w:customStyle="1" w:styleId="52">
    <w:name w:val="标题 3 字符1"/>
    <w:link w:val="4"/>
    <w:qFormat/>
    <w:uiPriority w:val="0"/>
    <w:rPr>
      <w:kern w:val="2"/>
      <w:sz w:val="36"/>
      <w:szCs w:val="24"/>
    </w:rPr>
  </w:style>
  <w:style w:type="character" w:customStyle="1" w:styleId="53">
    <w:name w:val="标题 4 Char"/>
    <w:qFormat/>
    <w:uiPriority w:val="0"/>
    <w:rPr>
      <w:b/>
      <w:bCs/>
      <w:kern w:val="2"/>
      <w:sz w:val="21"/>
      <w:szCs w:val="24"/>
    </w:rPr>
  </w:style>
  <w:style w:type="character" w:customStyle="1" w:styleId="54">
    <w:name w:val="文档结构图 字符"/>
    <w:link w:val="11"/>
    <w:semiHidden/>
    <w:qFormat/>
    <w:uiPriority w:val="99"/>
    <w:rPr>
      <w:rFonts w:ascii="宋体"/>
      <w:kern w:val="2"/>
      <w:sz w:val="18"/>
      <w:szCs w:val="18"/>
    </w:rPr>
  </w:style>
  <w:style w:type="character" w:customStyle="1" w:styleId="55">
    <w:name w:val="批注文字 字符1"/>
    <w:link w:val="12"/>
    <w:qFormat/>
    <w:uiPriority w:val="0"/>
    <w:rPr>
      <w:kern w:val="2"/>
      <w:sz w:val="21"/>
      <w:szCs w:val="24"/>
    </w:rPr>
  </w:style>
  <w:style w:type="character" w:customStyle="1" w:styleId="56">
    <w:name w:val="尾注文本 字符"/>
    <w:link w:val="21"/>
    <w:qFormat/>
    <w:uiPriority w:val="0"/>
    <w:rPr>
      <w:kern w:val="2"/>
      <w:sz w:val="21"/>
      <w:szCs w:val="24"/>
    </w:rPr>
  </w:style>
  <w:style w:type="character" w:customStyle="1" w:styleId="57">
    <w:name w:val="批注框文本 字符1"/>
    <w:link w:val="22"/>
    <w:qFormat/>
    <w:uiPriority w:val="0"/>
    <w:rPr>
      <w:kern w:val="2"/>
      <w:sz w:val="18"/>
      <w:szCs w:val="18"/>
    </w:rPr>
  </w:style>
  <w:style w:type="character" w:customStyle="1" w:styleId="58">
    <w:name w:val="页脚 字符"/>
    <w:link w:val="23"/>
    <w:qFormat/>
    <w:uiPriority w:val="99"/>
    <w:rPr>
      <w:kern w:val="2"/>
      <w:sz w:val="18"/>
      <w:szCs w:val="18"/>
    </w:rPr>
  </w:style>
  <w:style w:type="character" w:customStyle="1" w:styleId="59">
    <w:name w:val="页眉 字符"/>
    <w:link w:val="24"/>
    <w:qFormat/>
    <w:uiPriority w:val="0"/>
    <w:rPr>
      <w:kern w:val="2"/>
      <w:sz w:val="18"/>
      <w:szCs w:val="18"/>
    </w:rPr>
  </w:style>
  <w:style w:type="character" w:customStyle="1" w:styleId="60">
    <w:name w:val="段 Char"/>
    <w:link w:val="29"/>
    <w:qFormat/>
    <w:uiPriority w:val="0"/>
    <w:rPr>
      <w:rFonts w:ascii="宋体"/>
      <w:sz w:val="21"/>
      <w:lang w:val="en-US" w:eastAsia="zh-CN" w:bidi="ar-SA"/>
    </w:rPr>
  </w:style>
  <w:style w:type="character" w:customStyle="1" w:styleId="61">
    <w:name w:val="脚注文本 字符"/>
    <w:link w:val="30"/>
    <w:qFormat/>
    <w:uiPriority w:val="0"/>
    <w:rPr>
      <w:rFonts w:ascii="宋体"/>
      <w:kern w:val="2"/>
      <w:sz w:val="18"/>
      <w:szCs w:val="18"/>
    </w:rPr>
  </w:style>
  <w:style w:type="character" w:customStyle="1" w:styleId="62">
    <w:name w:val="HTML 预设格式 字符1"/>
    <w:link w:val="35"/>
    <w:qFormat/>
    <w:uiPriority w:val="0"/>
    <w:rPr>
      <w:rFonts w:ascii="宋体" w:hAnsi="宋体" w:cs="宋体"/>
      <w:sz w:val="24"/>
      <w:szCs w:val="24"/>
    </w:rPr>
  </w:style>
  <w:style w:type="character" w:customStyle="1" w:styleId="63">
    <w:name w:val="标题 字符"/>
    <w:link w:val="38"/>
    <w:qFormat/>
    <w:uiPriority w:val="0"/>
    <w:rPr>
      <w:rFonts w:ascii="Cambria" w:hAnsi="Cambria" w:cs="Times New Roman"/>
      <w:b/>
      <w:bCs/>
      <w:kern w:val="2"/>
      <w:sz w:val="32"/>
      <w:szCs w:val="32"/>
    </w:rPr>
  </w:style>
  <w:style w:type="character" w:customStyle="1" w:styleId="64">
    <w:name w:val="批注主题 字符1"/>
    <w:link w:val="39"/>
    <w:qFormat/>
    <w:uiPriority w:val="0"/>
    <w:rPr>
      <w:b/>
      <w:bCs/>
      <w:kern w:val="2"/>
      <w:sz w:val="21"/>
      <w:szCs w:val="24"/>
    </w:rPr>
  </w:style>
  <w:style w:type="character" w:customStyle="1" w:styleId="65">
    <w:name w:val="批注文字 Char"/>
    <w:qFormat/>
    <w:uiPriority w:val="0"/>
    <w:rPr>
      <w:kern w:val="2"/>
      <w:sz w:val="21"/>
      <w:szCs w:val="24"/>
    </w:rPr>
  </w:style>
  <w:style w:type="character" w:customStyle="1" w:styleId="66">
    <w:name w:val="段 Char Char Char"/>
    <w:qFormat/>
    <w:uiPriority w:val="0"/>
    <w:rPr>
      <w:rFonts w:ascii="宋体"/>
      <w:sz w:val="21"/>
      <w:lang w:val="en-US" w:eastAsia="zh-CN" w:bidi="ar-SA"/>
    </w:rPr>
  </w:style>
  <w:style w:type="character" w:customStyle="1" w:styleId="67">
    <w:name w:val="标题 1 字符"/>
    <w:qFormat/>
    <w:uiPriority w:val="0"/>
    <w:rPr>
      <w:b/>
      <w:bCs/>
      <w:kern w:val="44"/>
      <w:sz w:val="44"/>
      <w:szCs w:val="44"/>
    </w:rPr>
  </w:style>
  <w:style w:type="character" w:customStyle="1" w:styleId="68">
    <w:name w:val="批注主题 Char1"/>
    <w:qFormat/>
    <w:uiPriority w:val="0"/>
    <w:rPr>
      <w:b/>
      <w:bCs/>
      <w:kern w:val="2"/>
      <w:sz w:val="21"/>
      <w:szCs w:val="24"/>
    </w:rPr>
  </w:style>
  <w:style w:type="character" w:customStyle="1" w:styleId="69">
    <w:name w:val="标题 4 字符"/>
    <w:link w:val="5"/>
    <w:qFormat/>
    <w:uiPriority w:val="0"/>
    <w:rPr>
      <w:rFonts w:ascii="等线 Light" w:hAnsi="等线 Light" w:eastAsia="等线 Light" w:cs="Times New Roman"/>
      <w:b/>
      <w:bCs/>
      <w:sz w:val="28"/>
      <w:szCs w:val="28"/>
    </w:rPr>
  </w:style>
  <w:style w:type="character" w:customStyle="1" w:styleId="70">
    <w:name w:val="首示例 Char Char"/>
    <w:qFormat/>
    <w:uiPriority w:val="0"/>
    <w:rPr>
      <w:rFonts w:ascii="宋体" w:hAnsi="宋体"/>
      <w:kern w:val="2"/>
      <w:sz w:val="18"/>
      <w:szCs w:val="18"/>
      <w:lang w:val="en-US" w:eastAsia="zh-CN" w:bidi="ar-SA"/>
    </w:rPr>
  </w:style>
  <w:style w:type="character" w:customStyle="1" w:styleId="71">
    <w:name w:val="HTML 预设格式 字符"/>
    <w:qFormat/>
    <w:uiPriority w:val="0"/>
    <w:rPr>
      <w:rFonts w:ascii="Courier New" w:hAnsi="Courier New" w:cs="Courier New"/>
      <w:sz w:val="20"/>
      <w:szCs w:val="20"/>
    </w:rPr>
  </w:style>
  <w:style w:type="character" w:customStyle="1" w:styleId="72">
    <w:name w:val="批注文字 字符"/>
    <w:qFormat/>
    <w:uiPriority w:val="0"/>
  </w:style>
  <w:style w:type="character" w:customStyle="1" w:styleId="73">
    <w:name w:val="标题 2 字符"/>
    <w:qFormat/>
    <w:uiPriority w:val="0"/>
    <w:rPr>
      <w:rFonts w:ascii="等线 Light" w:hAnsi="等线 Light" w:eastAsia="等线 Light" w:cs="Times New Roman"/>
      <w:b/>
      <w:bCs/>
      <w:sz w:val="32"/>
      <w:szCs w:val="32"/>
    </w:rPr>
  </w:style>
  <w:style w:type="character" w:customStyle="1" w:styleId="74">
    <w:name w:val="批注框文本 Char"/>
    <w:qFormat/>
    <w:uiPriority w:val="0"/>
    <w:rPr>
      <w:kern w:val="2"/>
      <w:sz w:val="18"/>
      <w:szCs w:val="18"/>
    </w:rPr>
  </w:style>
  <w:style w:type="character" w:customStyle="1" w:styleId="75">
    <w:name w:val="批注主题 字符"/>
    <w:qFormat/>
    <w:uiPriority w:val="0"/>
    <w:rPr>
      <w:b/>
      <w:bCs/>
    </w:rPr>
  </w:style>
  <w:style w:type="character" w:customStyle="1" w:styleId="76">
    <w:name w:val="附录公式 Char"/>
    <w:link w:val="77"/>
    <w:qFormat/>
    <w:uiPriority w:val="0"/>
    <w:rPr>
      <w:rFonts w:ascii="宋体"/>
      <w:sz w:val="21"/>
      <w:lang w:val="en-US" w:eastAsia="zh-CN" w:bidi="ar-SA"/>
    </w:rPr>
  </w:style>
  <w:style w:type="paragraph" w:customStyle="1" w:styleId="77">
    <w:name w:val="附录公式"/>
    <w:basedOn w:val="29"/>
    <w:next w:val="29"/>
    <w:link w:val="76"/>
    <w:qFormat/>
    <w:uiPriority w:val="0"/>
  </w:style>
  <w:style w:type="character" w:customStyle="1" w:styleId="78">
    <w:name w:val="批注框文本 字符"/>
    <w:qFormat/>
    <w:uiPriority w:val="0"/>
    <w:rPr>
      <w:sz w:val="18"/>
      <w:szCs w:val="18"/>
    </w:rPr>
  </w:style>
  <w:style w:type="character" w:customStyle="1" w:styleId="79">
    <w:name w:val="附录公式 Char Char"/>
    <w:qFormat/>
    <w:uiPriority w:val="0"/>
    <w:rPr>
      <w:rFonts w:ascii="宋体"/>
      <w:sz w:val="21"/>
      <w:lang w:val="en-US" w:eastAsia="zh-CN" w:bidi="ar-SA"/>
    </w:rPr>
  </w:style>
  <w:style w:type="character" w:customStyle="1" w:styleId="80">
    <w:name w:val="标题 3 字符"/>
    <w:qFormat/>
    <w:uiPriority w:val="0"/>
    <w:rPr>
      <w:b/>
      <w:bCs/>
      <w:sz w:val="32"/>
      <w:szCs w:val="32"/>
    </w:rPr>
  </w:style>
  <w:style w:type="character" w:customStyle="1" w:styleId="81">
    <w:name w:val="发布"/>
    <w:qFormat/>
    <w:uiPriority w:val="0"/>
    <w:rPr>
      <w:rFonts w:ascii="黑体" w:eastAsia="黑体"/>
      <w:spacing w:val="85"/>
      <w:w w:val="100"/>
      <w:position w:val="3"/>
      <w:sz w:val="28"/>
      <w:szCs w:val="28"/>
    </w:rPr>
  </w:style>
  <w:style w:type="character" w:customStyle="1" w:styleId="82">
    <w:name w:val="段 Char Char"/>
    <w:qFormat/>
    <w:uiPriority w:val="0"/>
    <w:rPr>
      <w:rFonts w:ascii="宋体"/>
      <w:sz w:val="21"/>
      <w:lang w:val="en-US" w:eastAsia="zh-CN" w:bidi="ar-SA"/>
    </w:rPr>
  </w:style>
  <w:style w:type="character" w:customStyle="1" w:styleId="83">
    <w:name w:val="访问过的超链接1"/>
    <w:qFormat/>
    <w:uiPriority w:val="0"/>
    <w:rPr>
      <w:color w:val="800080"/>
      <w:u w:val="single"/>
    </w:rPr>
  </w:style>
  <w:style w:type="character" w:customStyle="1" w:styleId="84">
    <w:name w:val="首示例 Char"/>
    <w:link w:val="85"/>
    <w:qFormat/>
    <w:uiPriority w:val="0"/>
    <w:rPr>
      <w:rFonts w:ascii="宋体" w:hAnsi="宋体"/>
      <w:kern w:val="2"/>
      <w:sz w:val="18"/>
      <w:szCs w:val="18"/>
      <w:lang w:val="en-US" w:eastAsia="zh-CN" w:bidi="ar-SA"/>
    </w:rPr>
  </w:style>
  <w:style w:type="paragraph" w:customStyle="1" w:styleId="85">
    <w:name w:val="首示例"/>
    <w:next w:val="29"/>
    <w:link w:val="84"/>
    <w:qFormat/>
    <w:uiPriority w:val="0"/>
    <w:pPr>
      <w:tabs>
        <w:tab w:val="left" w:pos="360"/>
      </w:tabs>
      <w:spacing w:before="50" w:after="50"/>
      <w:ind w:left="472" w:leftChars="202" w:firstLine="200" w:firstLineChars="200"/>
      <w:jc w:val="both"/>
    </w:pPr>
    <w:rPr>
      <w:rFonts w:ascii="宋体" w:hAnsi="宋体" w:eastAsia="宋体" w:cs="Times New Roman"/>
      <w:kern w:val="2"/>
      <w:sz w:val="18"/>
      <w:szCs w:val="18"/>
      <w:lang w:val="en-US" w:eastAsia="zh-CN" w:bidi="ar-SA"/>
    </w:rPr>
  </w:style>
  <w:style w:type="paragraph" w:customStyle="1" w:styleId="86">
    <w:name w:val="示例"/>
    <w:next w:val="87"/>
    <w:qFormat/>
    <w:uiPriority w:val="0"/>
    <w:pPr>
      <w:widowControl w:val="0"/>
      <w:spacing w:before="50" w:after="50"/>
      <w:ind w:left="472" w:leftChars="202" w:firstLine="363" w:firstLineChars="200"/>
      <w:jc w:val="both"/>
    </w:pPr>
    <w:rPr>
      <w:rFonts w:ascii="宋体" w:hAnsi="Times New Roman" w:eastAsia="宋体" w:cs="Times New Roman"/>
      <w:sz w:val="18"/>
      <w:szCs w:val="18"/>
      <w:lang w:val="en-US" w:eastAsia="zh-CN" w:bidi="ar-SA"/>
    </w:rPr>
  </w:style>
  <w:style w:type="paragraph" w:customStyle="1" w:styleId="87">
    <w:name w:val="示例内容"/>
    <w:qFormat/>
    <w:uiPriority w:val="0"/>
    <w:pPr>
      <w:spacing w:before="50" w:after="50"/>
      <w:ind w:left="472" w:leftChars="202" w:firstLine="200" w:firstLineChars="200"/>
      <w:jc w:val="both"/>
    </w:pPr>
    <w:rPr>
      <w:rFonts w:ascii="宋体" w:hAnsi="Times New Roman" w:eastAsia="宋体" w:cs="Times New Roman"/>
      <w:sz w:val="18"/>
      <w:szCs w:val="18"/>
      <w:lang w:val="en-US" w:eastAsia="zh-CN" w:bidi="ar-SA"/>
    </w:rPr>
  </w:style>
  <w:style w:type="paragraph" w:customStyle="1" w:styleId="88">
    <w:name w:val="附录标识"/>
    <w:basedOn w:val="1"/>
    <w:next w:val="29"/>
    <w:qFormat/>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9">
    <w:name w:val="其他实施日期"/>
    <w:basedOn w:val="90"/>
    <w:qFormat/>
    <w:uiPriority w:val="0"/>
  </w:style>
  <w:style w:type="paragraph" w:customStyle="1" w:styleId="90">
    <w:name w:val="实施日期"/>
    <w:basedOn w:val="91"/>
    <w:qFormat/>
    <w:uiPriority w:val="0"/>
    <w:pPr>
      <w:jc w:val="right"/>
    </w:pPr>
  </w:style>
  <w:style w:type="paragraph" w:customStyle="1" w:styleId="91">
    <w:name w:val="发布日期"/>
    <w:qFormat/>
    <w:uiPriority w:val="0"/>
    <w:pPr>
      <w:spacing w:before="50" w:after="50"/>
      <w:ind w:left="472" w:leftChars="202" w:firstLine="200" w:firstLineChars="200"/>
      <w:jc w:val="both"/>
    </w:pPr>
    <w:rPr>
      <w:rFonts w:ascii="Times New Roman" w:hAnsi="Times New Roman" w:eastAsia="黑体" w:cs="Times New Roman"/>
      <w:sz w:val="28"/>
      <w:lang w:val="en-US" w:eastAsia="zh-CN" w:bidi="ar-SA"/>
    </w:rPr>
  </w:style>
  <w:style w:type="paragraph" w:customStyle="1" w:styleId="92">
    <w:name w:val="一级无"/>
    <w:basedOn w:val="93"/>
    <w:qFormat/>
    <w:uiPriority w:val="0"/>
    <w:rPr>
      <w:rFonts w:ascii="宋体" w:eastAsia="宋体"/>
    </w:rPr>
  </w:style>
  <w:style w:type="paragraph" w:customStyle="1" w:styleId="93">
    <w:name w:val="一级条标题"/>
    <w:next w:val="29"/>
    <w:qFormat/>
    <w:uiPriority w:val="0"/>
    <w:pPr>
      <w:spacing w:beforeLines="50" w:afterLines="50"/>
      <w:ind w:left="472" w:leftChars="202" w:firstLine="200" w:firstLineChars="200"/>
      <w:jc w:val="both"/>
      <w:outlineLvl w:val="2"/>
    </w:pPr>
    <w:rPr>
      <w:rFonts w:ascii="黑体" w:hAnsi="Times New Roman" w:eastAsia="黑体" w:cs="Times New Roman"/>
      <w:sz w:val="21"/>
      <w:szCs w:val="21"/>
      <w:lang w:val="en-US" w:eastAsia="zh-CN" w:bidi="ar-SA"/>
    </w:rPr>
  </w:style>
  <w:style w:type="paragraph" w:customStyle="1" w:styleId="94">
    <w:name w:val="正文公式编号制表符"/>
    <w:basedOn w:val="29"/>
    <w:next w:val="29"/>
    <w:qFormat/>
    <w:uiPriority w:val="0"/>
    <w:pPr>
      <w:ind w:firstLine="0" w:firstLineChars="0"/>
    </w:pPr>
  </w:style>
  <w:style w:type="paragraph" w:styleId="95">
    <w:name w:val="List Paragraph"/>
    <w:basedOn w:val="1"/>
    <w:qFormat/>
    <w:uiPriority w:val="0"/>
    <w:pPr>
      <w:widowControl/>
      <w:spacing w:line="360" w:lineRule="auto"/>
      <w:ind w:firstLine="420"/>
      <w:jc w:val="left"/>
    </w:pPr>
    <w:rPr>
      <w:szCs w:val="20"/>
    </w:rPr>
  </w:style>
  <w:style w:type="paragraph" w:customStyle="1" w:styleId="96">
    <w:name w:val="四级条标题"/>
    <w:basedOn w:val="97"/>
    <w:next w:val="29"/>
    <w:qFormat/>
    <w:uiPriority w:val="0"/>
    <w:pPr>
      <w:outlineLvl w:val="5"/>
    </w:pPr>
  </w:style>
  <w:style w:type="paragraph" w:customStyle="1" w:styleId="97">
    <w:name w:val="三级条标题"/>
    <w:basedOn w:val="98"/>
    <w:next w:val="29"/>
    <w:qFormat/>
    <w:uiPriority w:val="0"/>
    <w:pPr>
      <w:outlineLvl w:val="4"/>
    </w:pPr>
  </w:style>
  <w:style w:type="paragraph" w:customStyle="1" w:styleId="98">
    <w:name w:val="二级条标题"/>
    <w:basedOn w:val="93"/>
    <w:next w:val="29"/>
    <w:qFormat/>
    <w:uiPriority w:val="0"/>
    <w:pPr>
      <w:spacing w:beforeLines="0" w:afterLines="0"/>
      <w:outlineLvl w:val="3"/>
    </w:pPr>
  </w:style>
  <w:style w:type="paragraph" w:customStyle="1" w:styleId="99">
    <w:name w:val="附录表标号"/>
    <w:basedOn w:val="1"/>
    <w:next w:val="29"/>
    <w:qFormat/>
    <w:uiPriority w:val="0"/>
    <w:pPr>
      <w:spacing w:line="14" w:lineRule="exact"/>
      <w:ind w:left="811" w:hanging="448"/>
      <w:jc w:val="center"/>
      <w:outlineLvl w:val="0"/>
    </w:pPr>
    <w:rPr>
      <w:color w:val="FFFFFF"/>
    </w:rPr>
  </w:style>
  <w:style w:type="paragraph" w:customStyle="1" w:styleId="100">
    <w:name w:val="五级无"/>
    <w:basedOn w:val="101"/>
    <w:qFormat/>
    <w:uiPriority w:val="0"/>
    <w:rPr>
      <w:rFonts w:ascii="宋体" w:eastAsia="宋体"/>
    </w:rPr>
  </w:style>
  <w:style w:type="paragraph" w:customStyle="1" w:styleId="101">
    <w:name w:val="五级条标题"/>
    <w:basedOn w:val="96"/>
    <w:next w:val="29"/>
    <w:qFormat/>
    <w:uiPriority w:val="0"/>
    <w:pPr>
      <w:outlineLvl w:val="6"/>
    </w:pPr>
  </w:style>
  <w:style w:type="paragraph" w:customStyle="1" w:styleId="102">
    <w:name w:val="附录二级无"/>
    <w:basedOn w:val="103"/>
    <w:qFormat/>
    <w:uiPriority w:val="0"/>
    <w:pPr>
      <w:tabs>
        <w:tab w:val="left" w:pos="360"/>
      </w:tabs>
    </w:pPr>
    <w:rPr>
      <w:rFonts w:ascii="宋体" w:eastAsia="宋体"/>
      <w:szCs w:val="21"/>
    </w:rPr>
  </w:style>
  <w:style w:type="paragraph" w:customStyle="1" w:styleId="103">
    <w:name w:val="附录二级条标题"/>
    <w:basedOn w:val="1"/>
    <w:next w:val="29"/>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4">
    <w:name w:val="TOC 标题1"/>
    <w:basedOn w:val="2"/>
    <w:next w:val="1"/>
    <w:qFormat/>
    <w:uiPriority w:val="0"/>
    <w:pPr>
      <w:spacing w:before="480" w:after="0" w:line="276" w:lineRule="auto"/>
      <w:ind w:firstLine="0" w:firstLineChars="0"/>
      <w:outlineLvl w:val="9"/>
    </w:pPr>
    <w:rPr>
      <w:rFonts w:ascii="Cambria" w:hAnsi="Cambria"/>
      <w:bCs/>
      <w:color w:val="365F91"/>
      <w:kern w:val="0"/>
      <w:sz w:val="28"/>
      <w:szCs w:val="28"/>
    </w:rPr>
  </w:style>
  <w:style w:type="paragraph" w:customStyle="1" w:styleId="105">
    <w:name w:val="其他标准标志"/>
    <w:basedOn w:val="106"/>
    <w:qFormat/>
    <w:uiPriority w:val="0"/>
    <w:rPr>
      <w:w w:val="130"/>
    </w:rPr>
  </w:style>
  <w:style w:type="paragraph" w:customStyle="1" w:styleId="106">
    <w:name w:val="标准标志"/>
    <w:next w:val="1"/>
    <w:qFormat/>
    <w:uiPriority w:val="0"/>
    <w:pPr>
      <w:shd w:val="solid" w:color="FFFFFF" w:fill="FFFFFF"/>
      <w:spacing w:before="50" w:after="50" w:line="0" w:lineRule="atLeast"/>
      <w:ind w:left="472" w:leftChars="202" w:firstLine="200" w:firstLineChars="200"/>
      <w:jc w:val="right"/>
    </w:pPr>
    <w:rPr>
      <w:rFonts w:ascii="Times New Roman" w:hAnsi="Times New Roman" w:eastAsia="宋体" w:cs="Times New Roman"/>
      <w:b/>
      <w:w w:val="170"/>
      <w:sz w:val="96"/>
      <w:szCs w:val="96"/>
      <w:lang w:val="en-US" w:eastAsia="zh-CN" w:bidi="ar-SA"/>
    </w:rPr>
  </w:style>
  <w:style w:type="paragraph" w:customStyle="1" w:styleId="107">
    <w:name w:val="附录数字编号列项（二级）"/>
    <w:qFormat/>
    <w:uiPriority w:val="0"/>
    <w:pPr>
      <w:tabs>
        <w:tab w:val="left" w:pos="840"/>
      </w:tabs>
      <w:spacing w:before="50" w:after="50"/>
      <w:ind w:left="839" w:leftChars="202" w:hanging="419" w:firstLineChars="200"/>
      <w:jc w:val="both"/>
    </w:pPr>
    <w:rPr>
      <w:rFonts w:ascii="宋体" w:hAnsi="Times New Roman" w:eastAsia="宋体" w:cs="Times New Roman"/>
      <w:sz w:val="21"/>
      <w:lang w:val="en-US" w:eastAsia="zh-CN" w:bidi="ar-SA"/>
    </w:rPr>
  </w:style>
  <w:style w:type="paragraph" w:customStyle="1" w:styleId="108">
    <w:name w:val="页脚11"/>
    <w:basedOn w:val="1"/>
    <w:qFormat/>
    <w:uiPriority w:val="0"/>
    <w:pPr>
      <w:widowControl/>
      <w:snapToGrid w:val="0"/>
      <w:ind w:right="210" w:rightChars="100"/>
      <w:jc w:val="right"/>
    </w:pPr>
    <w:rPr>
      <w:sz w:val="18"/>
      <w:szCs w:val="18"/>
    </w:rPr>
  </w:style>
  <w:style w:type="paragraph" w:customStyle="1" w:styleId="109">
    <w:name w:val="目次、标准名称标题"/>
    <w:basedOn w:val="1"/>
    <w:next w:val="29"/>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10">
    <w:name w:val="封面标准号2"/>
    <w:qFormat/>
    <w:uiPriority w:val="0"/>
    <w:pPr>
      <w:spacing w:before="357" w:after="50" w:line="280" w:lineRule="exact"/>
      <w:ind w:left="472" w:leftChars="202" w:firstLine="200" w:firstLineChars="200"/>
      <w:jc w:val="right"/>
    </w:pPr>
    <w:rPr>
      <w:rFonts w:ascii="黑体" w:hAnsi="Times New Roman" w:eastAsia="黑体" w:cs="Times New Roman"/>
      <w:sz w:val="28"/>
      <w:szCs w:val="28"/>
      <w:lang w:val="en-US" w:eastAsia="zh-CN" w:bidi="ar-SA"/>
    </w:rPr>
  </w:style>
  <w:style w:type="paragraph" w:customStyle="1" w:styleId="111">
    <w:name w:val="列项●（二级）"/>
    <w:qFormat/>
    <w:uiPriority w:val="0"/>
    <w:pPr>
      <w:tabs>
        <w:tab w:val="left" w:pos="760"/>
        <w:tab w:val="left" w:pos="840"/>
      </w:tabs>
      <w:spacing w:before="50" w:after="50"/>
      <w:ind w:left="1264" w:leftChars="202" w:hanging="413" w:firstLineChars="200"/>
      <w:jc w:val="both"/>
    </w:pPr>
    <w:rPr>
      <w:rFonts w:ascii="宋体" w:hAnsi="Times New Roman" w:eastAsia="宋体" w:cs="Times New Roman"/>
      <w:sz w:val="21"/>
      <w:lang w:val="en-US" w:eastAsia="zh-CN" w:bidi="ar-SA"/>
    </w:rPr>
  </w:style>
  <w:style w:type="paragraph" w:customStyle="1" w:styleId="112">
    <w:name w:val="列项说明数字编号"/>
    <w:qFormat/>
    <w:uiPriority w:val="0"/>
    <w:pPr>
      <w:spacing w:before="50" w:after="50"/>
      <w:ind w:left="600" w:leftChars="400" w:hanging="200" w:hangingChars="200"/>
      <w:jc w:val="both"/>
    </w:pPr>
    <w:rPr>
      <w:rFonts w:ascii="宋体" w:hAnsi="Times New Roman" w:eastAsia="宋体" w:cs="Times New Roman"/>
      <w:sz w:val="21"/>
      <w:lang w:val="en-US" w:eastAsia="zh-CN" w:bidi="ar-SA"/>
    </w:rPr>
  </w:style>
  <w:style w:type="paragraph" w:customStyle="1" w:styleId="113">
    <w:name w:val="附录标题"/>
    <w:basedOn w:val="29"/>
    <w:next w:val="29"/>
    <w:qFormat/>
    <w:uiPriority w:val="0"/>
    <w:pPr>
      <w:ind w:firstLine="0" w:firstLineChars="0"/>
      <w:jc w:val="center"/>
    </w:pPr>
    <w:rPr>
      <w:rFonts w:ascii="黑体" w:eastAsia="黑体"/>
    </w:rPr>
  </w:style>
  <w:style w:type="paragraph" w:customStyle="1" w:styleId="114">
    <w:name w:val="p16"/>
    <w:basedOn w:val="1"/>
    <w:qFormat/>
    <w:uiPriority w:val="0"/>
    <w:pPr>
      <w:widowControl/>
      <w:ind w:firstLine="420"/>
      <w:jc w:val="left"/>
    </w:pPr>
    <w:rPr>
      <w:rFonts w:ascii="宋体" w:hAnsi="宋体" w:cs="宋体"/>
      <w:kern w:val="0"/>
      <w:szCs w:val="21"/>
    </w:rPr>
  </w:style>
  <w:style w:type="paragraph" w:customStyle="1" w:styleId="115">
    <w:name w:val="图表脚注说明"/>
    <w:basedOn w:val="1"/>
    <w:qFormat/>
    <w:uiPriority w:val="0"/>
    <w:pPr>
      <w:ind w:left="544" w:hanging="181"/>
    </w:pPr>
    <w:rPr>
      <w:rFonts w:ascii="宋体"/>
      <w:sz w:val="18"/>
      <w:szCs w:val="18"/>
    </w:rPr>
  </w:style>
  <w:style w:type="paragraph" w:customStyle="1" w:styleId="116">
    <w:name w:val="注×："/>
    <w:qFormat/>
    <w:uiPriority w:val="0"/>
    <w:pPr>
      <w:widowControl w:val="0"/>
      <w:autoSpaceDE w:val="0"/>
      <w:autoSpaceDN w:val="0"/>
      <w:spacing w:before="50" w:after="50"/>
      <w:ind w:left="811" w:leftChars="202" w:hanging="448" w:firstLineChars="200"/>
      <w:jc w:val="both"/>
    </w:pPr>
    <w:rPr>
      <w:rFonts w:ascii="宋体" w:hAnsi="Times New Roman" w:eastAsia="宋体" w:cs="Times New Roman"/>
      <w:sz w:val="18"/>
      <w:szCs w:val="18"/>
      <w:lang w:val="en-US" w:eastAsia="zh-CN" w:bidi="ar-SA"/>
    </w:rPr>
  </w:style>
  <w:style w:type="paragraph" w:customStyle="1" w:styleId="117">
    <w:name w:val="目次、索引正文"/>
    <w:qFormat/>
    <w:uiPriority w:val="0"/>
    <w:pPr>
      <w:spacing w:before="50" w:after="50" w:line="320" w:lineRule="exact"/>
      <w:ind w:left="472" w:leftChars="202" w:firstLine="200" w:firstLineChars="200"/>
      <w:jc w:val="both"/>
    </w:pPr>
    <w:rPr>
      <w:rFonts w:ascii="宋体" w:hAnsi="Times New Roman" w:eastAsia="宋体" w:cs="Times New Roman"/>
      <w:sz w:val="21"/>
      <w:lang w:val="en-US" w:eastAsia="zh-CN" w:bidi="ar-SA"/>
    </w:rPr>
  </w:style>
  <w:style w:type="paragraph" w:customStyle="1" w:styleId="118">
    <w:name w:val="标准书脚_偶数页"/>
    <w:qFormat/>
    <w:uiPriority w:val="0"/>
    <w:pPr>
      <w:spacing w:before="120" w:after="50"/>
      <w:ind w:left="221" w:leftChars="202" w:firstLine="200" w:firstLineChars="200"/>
      <w:jc w:val="both"/>
    </w:pPr>
    <w:rPr>
      <w:rFonts w:ascii="宋体" w:hAnsi="Times New Roman" w:eastAsia="宋体" w:cs="Times New Roman"/>
      <w:sz w:val="18"/>
      <w:szCs w:val="18"/>
      <w:lang w:val="en-US" w:eastAsia="zh-CN" w:bidi="ar-SA"/>
    </w:rPr>
  </w:style>
  <w:style w:type="paragraph" w:customStyle="1" w:styleId="119">
    <w:name w:val="封面标准文稿编辑信息2"/>
    <w:basedOn w:val="120"/>
    <w:qFormat/>
    <w:uiPriority w:val="0"/>
  </w:style>
  <w:style w:type="paragraph" w:customStyle="1" w:styleId="120">
    <w:name w:val="封面标准文稿编辑信息"/>
    <w:basedOn w:val="121"/>
    <w:qFormat/>
    <w:uiPriority w:val="0"/>
    <w:pPr>
      <w:spacing w:before="180" w:line="180" w:lineRule="exact"/>
    </w:pPr>
    <w:rPr>
      <w:sz w:val="21"/>
    </w:rPr>
  </w:style>
  <w:style w:type="paragraph" w:customStyle="1" w:styleId="121">
    <w:name w:val="封面标准文稿类别"/>
    <w:basedOn w:val="122"/>
    <w:qFormat/>
    <w:uiPriority w:val="0"/>
    <w:pPr>
      <w:spacing w:after="160" w:line="240" w:lineRule="auto"/>
    </w:pPr>
    <w:rPr>
      <w:sz w:val="24"/>
    </w:rPr>
  </w:style>
  <w:style w:type="paragraph" w:customStyle="1" w:styleId="122">
    <w:name w:val="封面一致性程度标识"/>
    <w:basedOn w:val="123"/>
    <w:qFormat/>
    <w:uiPriority w:val="0"/>
    <w:pPr>
      <w:spacing w:before="440"/>
    </w:pPr>
    <w:rPr>
      <w:rFonts w:ascii="宋体" w:eastAsia="宋体"/>
    </w:rPr>
  </w:style>
  <w:style w:type="paragraph" w:customStyle="1" w:styleId="123">
    <w:name w:val="封面标准英文名称"/>
    <w:basedOn w:val="124"/>
    <w:qFormat/>
    <w:uiPriority w:val="0"/>
    <w:pPr>
      <w:spacing w:before="370" w:line="400" w:lineRule="exact"/>
    </w:pPr>
    <w:rPr>
      <w:rFonts w:ascii="Times New Roman"/>
      <w:sz w:val="28"/>
      <w:szCs w:val="28"/>
    </w:rPr>
  </w:style>
  <w:style w:type="paragraph" w:customStyle="1" w:styleId="124">
    <w:name w:val="封面标准名称"/>
    <w:qFormat/>
    <w:uiPriority w:val="0"/>
    <w:pPr>
      <w:widowControl w:val="0"/>
      <w:spacing w:before="50" w:after="50" w:line="680" w:lineRule="exact"/>
      <w:ind w:left="472" w:leftChars="202" w:firstLine="200" w:firstLineChars="200"/>
      <w:jc w:val="center"/>
      <w:textAlignment w:val="center"/>
    </w:pPr>
    <w:rPr>
      <w:rFonts w:ascii="黑体" w:hAnsi="Times New Roman" w:eastAsia="黑体" w:cs="Times New Roman"/>
      <w:sz w:val="52"/>
      <w:lang w:val="en-US" w:eastAsia="zh-CN" w:bidi="ar-SA"/>
    </w:rPr>
  </w:style>
  <w:style w:type="paragraph" w:customStyle="1" w:styleId="125">
    <w:name w:val="附录一级条标题"/>
    <w:basedOn w:val="126"/>
    <w:next w:val="29"/>
    <w:qFormat/>
    <w:uiPriority w:val="0"/>
    <w:pPr>
      <w:tabs>
        <w:tab w:val="left" w:pos="360"/>
      </w:tabs>
      <w:autoSpaceDN w:val="0"/>
      <w:spacing w:beforeLines="50" w:afterLines="50"/>
      <w:outlineLvl w:val="2"/>
    </w:pPr>
  </w:style>
  <w:style w:type="paragraph" w:customStyle="1" w:styleId="126">
    <w:name w:val="附录章标题"/>
    <w:next w:val="29"/>
    <w:qFormat/>
    <w:uiPriority w:val="0"/>
    <w:pPr>
      <w:tabs>
        <w:tab w:val="left" w:pos="360"/>
      </w:tabs>
      <w:wordWrap w:val="0"/>
      <w:overflowPunct w:val="0"/>
      <w:autoSpaceDE w:val="0"/>
      <w:spacing w:beforeLines="100" w:afterLines="100"/>
      <w:ind w:left="472" w:leftChars="202" w:firstLine="200" w:firstLineChars="200"/>
      <w:jc w:val="both"/>
      <w:textAlignment w:val="baseline"/>
      <w:outlineLvl w:val="1"/>
    </w:pPr>
    <w:rPr>
      <w:rFonts w:ascii="黑体" w:hAnsi="Times New Roman" w:eastAsia="黑体" w:cs="Times New Roman"/>
      <w:kern w:val="21"/>
      <w:sz w:val="21"/>
      <w:lang w:val="en-US" w:eastAsia="zh-CN" w:bidi="ar-SA"/>
    </w:rPr>
  </w:style>
  <w:style w:type="paragraph" w:customStyle="1" w:styleId="127">
    <w:name w:val="Char"/>
    <w:basedOn w:val="1"/>
    <w:qFormat/>
    <w:uiPriority w:val="0"/>
    <w:pPr>
      <w:widowControl/>
      <w:spacing w:after="160" w:line="240" w:lineRule="exact"/>
      <w:jc w:val="left"/>
    </w:pPr>
  </w:style>
  <w:style w:type="paragraph" w:customStyle="1" w:styleId="128">
    <w:name w:val="标准称谓"/>
    <w:next w:val="1"/>
    <w:qFormat/>
    <w:uiPriority w:val="0"/>
    <w:pPr>
      <w:widowControl w:val="0"/>
      <w:kinsoku w:val="0"/>
      <w:overflowPunct w:val="0"/>
      <w:autoSpaceDE w:val="0"/>
      <w:autoSpaceDN w:val="0"/>
      <w:spacing w:before="50" w:after="50" w:line="0" w:lineRule="atLeast"/>
      <w:ind w:left="472" w:leftChars="202" w:firstLine="200" w:firstLineChars="200"/>
      <w:jc w:val="distribute"/>
    </w:pPr>
    <w:rPr>
      <w:rFonts w:ascii="宋体" w:hAnsi="Times New Roman" w:eastAsia="宋体" w:cs="Times New Roman"/>
      <w:b/>
      <w:bCs/>
      <w:spacing w:val="20"/>
      <w:w w:val="148"/>
      <w:sz w:val="48"/>
      <w:lang w:val="en-US" w:eastAsia="zh-CN" w:bidi="ar-SA"/>
    </w:rPr>
  </w:style>
  <w:style w:type="paragraph" w:customStyle="1" w:styleId="129">
    <w:name w:val="注：（正文）"/>
    <w:basedOn w:val="130"/>
    <w:next w:val="29"/>
    <w:qFormat/>
    <w:uiPriority w:val="0"/>
  </w:style>
  <w:style w:type="paragraph" w:customStyle="1" w:styleId="130">
    <w:name w:val="注："/>
    <w:next w:val="29"/>
    <w:qFormat/>
    <w:uiPriority w:val="0"/>
    <w:pPr>
      <w:widowControl w:val="0"/>
      <w:autoSpaceDE w:val="0"/>
      <w:autoSpaceDN w:val="0"/>
      <w:spacing w:before="50" w:after="50"/>
      <w:ind w:left="726" w:leftChars="202" w:hanging="363" w:firstLineChars="200"/>
      <w:jc w:val="both"/>
    </w:pPr>
    <w:rPr>
      <w:rFonts w:ascii="宋体" w:hAnsi="Times New Roman" w:eastAsia="宋体" w:cs="Times New Roman"/>
      <w:sz w:val="18"/>
      <w:szCs w:val="18"/>
      <w:lang w:val="en-US" w:eastAsia="zh-CN" w:bidi="ar-SA"/>
    </w:rPr>
  </w:style>
  <w:style w:type="paragraph" w:customStyle="1" w:styleId="131">
    <w:name w:val="附录表标题"/>
    <w:basedOn w:val="1"/>
    <w:next w:val="29"/>
    <w:qFormat/>
    <w:uiPriority w:val="0"/>
    <w:pPr>
      <w:tabs>
        <w:tab w:val="left" w:pos="180"/>
      </w:tabs>
      <w:spacing w:beforeLines="50" w:afterLines="50"/>
      <w:jc w:val="center"/>
    </w:pPr>
    <w:rPr>
      <w:rFonts w:ascii="黑体" w:eastAsia="黑体"/>
      <w:szCs w:val="21"/>
    </w:rPr>
  </w:style>
  <w:style w:type="paragraph" w:customStyle="1" w:styleId="132">
    <w:name w:val="标准书眉_奇数页"/>
    <w:next w:val="1"/>
    <w:qFormat/>
    <w:uiPriority w:val="0"/>
    <w:pPr>
      <w:tabs>
        <w:tab w:val="center" w:pos="4154"/>
        <w:tab w:val="right" w:pos="8306"/>
      </w:tabs>
      <w:spacing w:before="50" w:after="220"/>
      <w:ind w:left="472" w:leftChars="202" w:firstLine="200" w:firstLineChars="200"/>
      <w:jc w:val="right"/>
    </w:pPr>
    <w:rPr>
      <w:rFonts w:ascii="黑体" w:hAnsi="Times New Roman" w:eastAsia="黑体" w:cs="Times New Roman"/>
      <w:sz w:val="21"/>
      <w:szCs w:val="21"/>
      <w:lang w:val="en-US" w:eastAsia="zh-CN" w:bidi="ar-SA"/>
    </w:rPr>
  </w:style>
  <w:style w:type="paragraph" w:customStyle="1" w:styleId="133">
    <w:name w:val="列项◆（三级）"/>
    <w:basedOn w:val="1"/>
    <w:qFormat/>
    <w:uiPriority w:val="0"/>
    <w:pPr>
      <w:tabs>
        <w:tab w:val="left" w:pos="1678"/>
      </w:tabs>
      <w:ind w:left="1678" w:hanging="414"/>
    </w:pPr>
    <w:rPr>
      <w:rFonts w:ascii="宋体"/>
      <w:szCs w:val="21"/>
    </w:rPr>
  </w:style>
  <w:style w:type="paragraph" w:customStyle="1" w:styleId="134">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35">
    <w:name w:val="条文脚注"/>
    <w:basedOn w:val="30"/>
    <w:qFormat/>
    <w:uiPriority w:val="0"/>
    <w:pPr>
      <w:ind w:left="0" w:firstLine="0"/>
      <w:jc w:val="both"/>
    </w:pPr>
  </w:style>
  <w:style w:type="paragraph" w:customStyle="1" w:styleId="136">
    <w:name w:val="标准书眉_偶数页"/>
    <w:basedOn w:val="132"/>
    <w:next w:val="1"/>
    <w:qFormat/>
    <w:uiPriority w:val="0"/>
    <w:pPr>
      <w:jc w:val="left"/>
    </w:pPr>
  </w:style>
  <w:style w:type="paragraph" w:customStyle="1" w:styleId="137">
    <w:name w:val="附录五级无"/>
    <w:basedOn w:val="138"/>
    <w:qFormat/>
    <w:uiPriority w:val="0"/>
    <w:pPr>
      <w:tabs>
        <w:tab w:val="left" w:pos="360"/>
      </w:tabs>
    </w:pPr>
    <w:rPr>
      <w:rFonts w:ascii="宋体" w:eastAsia="宋体"/>
      <w:szCs w:val="21"/>
    </w:rPr>
  </w:style>
  <w:style w:type="paragraph" w:customStyle="1" w:styleId="138">
    <w:name w:val="附录五级条标题"/>
    <w:basedOn w:val="139"/>
    <w:next w:val="29"/>
    <w:qFormat/>
    <w:uiPriority w:val="0"/>
    <w:pPr>
      <w:tabs>
        <w:tab w:val="left" w:pos="360"/>
      </w:tabs>
      <w:outlineLvl w:val="6"/>
    </w:pPr>
  </w:style>
  <w:style w:type="paragraph" w:customStyle="1" w:styleId="139">
    <w:name w:val="附录四级条标题"/>
    <w:basedOn w:val="140"/>
    <w:next w:val="29"/>
    <w:qFormat/>
    <w:uiPriority w:val="0"/>
    <w:pPr>
      <w:tabs>
        <w:tab w:val="left" w:pos="360"/>
      </w:tabs>
      <w:outlineLvl w:val="5"/>
    </w:pPr>
  </w:style>
  <w:style w:type="paragraph" w:customStyle="1" w:styleId="140">
    <w:name w:val="附录三级条标题"/>
    <w:basedOn w:val="103"/>
    <w:next w:val="29"/>
    <w:qFormat/>
    <w:uiPriority w:val="0"/>
    <w:pPr>
      <w:outlineLvl w:val="4"/>
    </w:pPr>
  </w:style>
  <w:style w:type="paragraph" w:customStyle="1" w:styleId="141">
    <w:name w:val="其他标准称谓"/>
    <w:next w:val="1"/>
    <w:qFormat/>
    <w:uiPriority w:val="0"/>
    <w:pPr>
      <w:spacing w:before="50" w:after="50" w:line="0" w:lineRule="atLeast"/>
      <w:ind w:left="472" w:leftChars="202" w:firstLine="200" w:firstLineChars="200"/>
      <w:jc w:val="distribute"/>
    </w:pPr>
    <w:rPr>
      <w:rFonts w:ascii="黑体" w:hAnsi="宋体" w:eastAsia="黑体" w:cs="Times New Roman"/>
      <w:spacing w:val="-40"/>
      <w:sz w:val="48"/>
      <w:szCs w:val="52"/>
      <w:lang w:val="en-US" w:eastAsia="zh-CN" w:bidi="ar-SA"/>
    </w:rPr>
  </w:style>
  <w:style w:type="paragraph" w:customStyle="1" w:styleId="142">
    <w:name w:val="前言、引言标题"/>
    <w:next w:val="29"/>
    <w:qFormat/>
    <w:uiPriority w:val="0"/>
    <w:pPr>
      <w:keepNext/>
      <w:pageBreakBefore/>
      <w:shd w:val="clear" w:color="FFFFFF" w:fill="FFFFFF"/>
      <w:spacing w:before="640" w:after="560"/>
      <w:ind w:left="472" w:leftChars="202" w:firstLine="200" w:firstLineChars="200"/>
      <w:jc w:val="center"/>
      <w:outlineLvl w:val="0"/>
    </w:pPr>
    <w:rPr>
      <w:rFonts w:ascii="黑体" w:hAnsi="Times New Roman" w:eastAsia="黑体" w:cs="Times New Roman"/>
      <w:sz w:val="32"/>
      <w:lang w:val="en-US" w:eastAsia="zh-CN" w:bidi="ar-SA"/>
    </w:rPr>
  </w:style>
  <w:style w:type="paragraph" w:customStyle="1" w:styleId="143">
    <w:name w:val="二级无"/>
    <w:basedOn w:val="98"/>
    <w:qFormat/>
    <w:uiPriority w:val="0"/>
    <w:pPr>
      <w:ind w:left="0" w:leftChars="0" w:firstLine="0" w:firstLineChars="0"/>
    </w:pPr>
    <w:rPr>
      <w:rFonts w:ascii="宋体" w:hAnsi="宋体" w:eastAsia="宋体"/>
    </w:rPr>
  </w:style>
  <w:style w:type="paragraph" w:customStyle="1" w:styleId="144">
    <w:name w:val="标准书眉一"/>
    <w:qFormat/>
    <w:uiPriority w:val="0"/>
    <w:pPr>
      <w:spacing w:before="50" w:after="50"/>
      <w:ind w:left="472" w:leftChars="202" w:firstLine="200" w:firstLineChars="200"/>
      <w:jc w:val="both"/>
    </w:pPr>
    <w:rPr>
      <w:rFonts w:ascii="Times New Roman" w:hAnsi="Times New Roman" w:eastAsia="宋体" w:cs="Times New Roman"/>
      <w:lang w:val="en-US" w:eastAsia="zh-CN" w:bidi="ar-SA"/>
    </w:rPr>
  </w:style>
  <w:style w:type="paragraph" w:customStyle="1" w:styleId="145">
    <w:name w:val="附录四级无"/>
    <w:basedOn w:val="139"/>
    <w:qFormat/>
    <w:uiPriority w:val="0"/>
    <w:rPr>
      <w:rFonts w:ascii="宋体" w:eastAsia="宋体"/>
      <w:szCs w:val="21"/>
    </w:rPr>
  </w:style>
  <w:style w:type="paragraph" w:customStyle="1" w:styleId="146">
    <w:name w:val="其他发布部门"/>
    <w:basedOn w:val="147"/>
    <w:qFormat/>
    <w:uiPriority w:val="0"/>
    <w:pPr>
      <w:spacing w:line="0" w:lineRule="atLeast"/>
    </w:pPr>
    <w:rPr>
      <w:rFonts w:ascii="黑体" w:eastAsia="黑体"/>
      <w:b w:val="0"/>
    </w:rPr>
  </w:style>
  <w:style w:type="paragraph" w:customStyle="1" w:styleId="147">
    <w:name w:val="发布部门"/>
    <w:next w:val="29"/>
    <w:qFormat/>
    <w:uiPriority w:val="0"/>
    <w:pPr>
      <w:spacing w:before="50" w:after="50"/>
      <w:ind w:left="472" w:leftChars="202" w:firstLine="200" w:firstLineChars="200"/>
      <w:jc w:val="center"/>
    </w:pPr>
    <w:rPr>
      <w:rFonts w:ascii="宋体" w:hAnsi="Times New Roman" w:eastAsia="宋体" w:cs="Times New Roman"/>
      <w:b/>
      <w:spacing w:val="20"/>
      <w:w w:val="135"/>
      <w:sz w:val="28"/>
      <w:lang w:val="en-US" w:eastAsia="zh-CN" w:bidi="ar-SA"/>
    </w:rPr>
  </w:style>
  <w:style w:type="paragraph" w:customStyle="1" w:styleId="148">
    <w:name w:val="附录一级无"/>
    <w:basedOn w:val="125"/>
    <w:qFormat/>
    <w:uiPriority w:val="0"/>
    <w:rPr>
      <w:rFonts w:ascii="宋体" w:eastAsia="宋体"/>
      <w:szCs w:val="21"/>
    </w:rPr>
  </w:style>
  <w:style w:type="paragraph" w:customStyle="1" w:styleId="149">
    <w:name w:val="编号列项（三级）"/>
    <w:qFormat/>
    <w:uiPriority w:val="0"/>
    <w:pPr>
      <w:spacing w:before="50" w:after="50"/>
      <w:ind w:left="472" w:leftChars="202" w:firstLine="200" w:firstLineChars="200"/>
      <w:jc w:val="both"/>
    </w:pPr>
    <w:rPr>
      <w:rFonts w:ascii="宋体" w:hAnsi="Times New Roman" w:eastAsia="宋体" w:cs="Times New Roman"/>
      <w:sz w:val="21"/>
      <w:lang w:val="en-US" w:eastAsia="zh-CN" w:bidi="ar-SA"/>
    </w:rPr>
  </w:style>
  <w:style w:type="paragraph" w:customStyle="1" w:styleId="150">
    <w:name w:val="三级无"/>
    <w:basedOn w:val="97"/>
    <w:qFormat/>
    <w:uiPriority w:val="0"/>
    <w:rPr>
      <w:rFonts w:ascii="宋体" w:eastAsia="宋体"/>
    </w:rPr>
  </w:style>
  <w:style w:type="paragraph" w:customStyle="1" w:styleId="151">
    <w:name w:val="封面标准号1"/>
    <w:qFormat/>
    <w:uiPriority w:val="0"/>
    <w:pPr>
      <w:widowControl w:val="0"/>
      <w:kinsoku w:val="0"/>
      <w:overflowPunct w:val="0"/>
      <w:autoSpaceDE w:val="0"/>
      <w:autoSpaceDN w:val="0"/>
      <w:spacing w:before="308" w:after="50"/>
      <w:ind w:left="472" w:leftChars="202" w:firstLine="200" w:firstLineChars="200"/>
      <w:jc w:val="right"/>
      <w:textAlignment w:val="center"/>
    </w:pPr>
    <w:rPr>
      <w:rFonts w:ascii="Times New Roman" w:hAnsi="Times New Roman" w:eastAsia="宋体" w:cs="Times New Roman"/>
      <w:sz w:val="28"/>
      <w:lang w:val="en-US" w:eastAsia="zh-CN" w:bidi="ar-SA"/>
    </w:rPr>
  </w:style>
  <w:style w:type="paragraph" w:customStyle="1" w:styleId="152">
    <w:name w:val="页脚1"/>
    <w:basedOn w:val="1"/>
    <w:qFormat/>
    <w:uiPriority w:val="0"/>
    <w:pPr>
      <w:widowControl/>
      <w:snapToGrid w:val="0"/>
      <w:ind w:right="210" w:rightChars="100"/>
      <w:jc w:val="right"/>
    </w:pPr>
    <w:rPr>
      <w:sz w:val="18"/>
      <w:szCs w:val="18"/>
    </w:rPr>
  </w:style>
  <w:style w:type="paragraph" w:customStyle="1" w:styleId="153">
    <w:name w:val="附录字母编号列项（一级）"/>
    <w:qFormat/>
    <w:uiPriority w:val="0"/>
    <w:pPr>
      <w:tabs>
        <w:tab w:val="left" w:pos="839"/>
      </w:tabs>
      <w:spacing w:before="50" w:after="50"/>
      <w:ind w:left="839" w:leftChars="202" w:hanging="419" w:firstLineChars="200"/>
      <w:jc w:val="both"/>
    </w:pPr>
    <w:rPr>
      <w:rFonts w:ascii="宋体" w:hAnsi="Times New Roman" w:eastAsia="宋体" w:cs="Times New Roman"/>
      <w:sz w:val="21"/>
      <w:lang w:val="en-US" w:eastAsia="zh-CN" w:bidi="ar-SA"/>
    </w:rPr>
  </w:style>
  <w:style w:type="paragraph" w:customStyle="1" w:styleId="154">
    <w:name w:val="参考文献"/>
    <w:basedOn w:val="1"/>
    <w:next w:val="29"/>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55">
    <w:name w:val="图标脚注说明"/>
    <w:basedOn w:val="29"/>
    <w:qFormat/>
    <w:uiPriority w:val="0"/>
    <w:pPr>
      <w:ind w:left="840" w:hanging="420" w:firstLineChars="0"/>
    </w:pPr>
    <w:rPr>
      <w:sz w:val="18"/>
      <w:szCs w:val="18"/>
    </w:rPr>
  </w:style>
  <w:style w:type="paragraph" w:customStyle="1" w:styleId="156">
    <w:name w:val="列出段落1"/>
    <w:basedOn w:val="1"/>
    <w:qFormat/>
    <w:uiPriority w:val="34"/>
    <w:pPr>
      <w:widowControl/>
      <w:ind w:firstLine="420"/>
      <w:jc w:val="left"/>
    </w:pPr>
    <w:rPr>
      <w:rFonts w:ascii="Calibri" w:hAnsi="Calibri"/>
      <w:szCs w:val="22"/>
    </w:rPr>
  </w:style>
  <w:style w:type="paragraph" w:customStyle="1" w:styleId="157">
    <w:name w:val="四级无"/>
    <w:basedOn w:val="96"/>
    <w:qFormat/>
    <w:uiPriority w:val="0"/>
    <w:rPr>
      <w:rFonts w:ascii="宋体" w:eastAsia="宋体"/>
    </w:rPr>
  </w:style>
  <w:style w:type="paragraph" w:customStyle="1" w:styleId="158">
    <w:name w:val="正文表标题"/>
    <w:next w:val="29"/>
    <w:qFormat/>
    <w:uiPriority w:val="0"/>
    <w:pPr>
      <w:tabs>
        <w:tab w:val="left" w:pos="360"/>
      </w:tabs>
      <w:spacing w:beforeLines="50" w:afterLines="50"/>
      <w:ind w:left="472" w:leftChars="202" w:firstLine="200" w:firstLineChars="200"/>
      <w:jc w:val="center"/>
    </w:pPr>
    <w:rPr>
      <w:rFonts w:ascii="黑体" w:hAnsi="Times New Roman" w:eastAsia="黑体" w:cs="Times New Roman"/>
      <w:sz w:val="21"/>
      <w:lang w:val="en-US" w:eastAsia="zh-CN" w:bidi="ar-SA"/>
    </w:rPr>
  </w:style>
  <w:style w:type="paragraph" w:customStyle="1" w:styleId="159">
    <w:name w:val="附录图标题"/>
    <w:basedOn w:val="1"/>
    <w:next w:val="29"/>
    <w:qFormat/>
    <w:uiPriority w:val="0"/>
    <w:pPr>
      <w:tabs>
        <w:tab w:val="left" w:pos="363"/>
      </w:tabs>
      <w:spacing w:beforeLines="50" w:afterLines="50"/>
      <w:jc w:val="center"/>
    </w:pPr>
    <w:rPr>
      <w:rFonts w:ascii="黑体" w:eastAsia="黑体"/>
      <w:szCs w:val="21"/>
    </w:rPr>
  </w:style>
  <w:style w:type="paragraph" w:customStyle="1" w:styleId="160">
    <w:name w:val="列项——（一级）"/>
    <w:qFormat/>
    <w:uiPriority w:val="0"/>
    <w:pPr>
      <w:widowControl w:val="0"/>
      <w:spacing w:before="50" w:after="50"/>
      <w:ind w:left="833" w:leftChars="202" w:hanging="408" w:firstLineChars="200"/>
      <w:jc w:val="both"/>
    </w:pPr>
    <w:rPr>
      <w:rFonts w:ascii="宋体" w:hAnsi="Times New Roman" w:eastAsia="宋体" w:cs="Times New Roman"/>
      <w:sz w:val="21"/>
      <w:lang w:val="en-US" w:eastAsia="zh-CN" w:bidi="ar-SA"/>
    </w:rPr>
  </w:style>
  <w:style w:type="paragraph" w:customStyle="1" w:styleId="161">
    <w:name w:val="列出段落11"/>
    <w:basedOn w:val="1"/>
    <w:qFormat/>
    <w:uiPriority w:val="0"/>
    <w:pPr>
      <w:widowControl/>
      <w:ind w:firstLine="420"/>
      <w:jc w:val="left"/>
    </w:pPr>
    <w:rPr>
      <w:rFonts w:ascii="Calibri" w:hAnsi="Calibri"/>
      <w:szCs w:val="22"/>
    </w:rPr>
  </w:style>
  <w:style w:type="paragraph" w:customStyle="1" w:styleId="162">
    <w:name w:val="封面正文"/>
    <w:qFormat/>
    <w:uiPriority w:val="0"/>
    <w:pPr>
      <w:spacing w:before="50" w:after="50"/>
      <w:ind w:left="472" w:leftChars="202" w:firstLine="200" w:firstLineChars="200"/>
      <w:jc w:val="both"/>
    </w:pPr>
    <w:rPr>
      <w:rFonts w:ascii="Times New Roman" w:hAnsi="Times New Roman" w:eastAsia="宋体" w:cs="Times New Roman"/>
      <w:lang w:val="en-US" w:eastAsia="zh-CN" w:bidi="ar-SA"/>
    </w:rPr>
  </w:style>
  <w:style w:type="paragraph" w:customStyle="1" w:styleId="163">
    <w:name w:val="文献分类号"/>
    <w:qFormat/>
    <w:uiPriority w:val="0"/>
    <w:pPr>
      <w:widowControl w:val="0"/>
      <w:spacing w:before="50" w:after="50"/>
      <w:ind w:left="472" w:leftChars="202" w:firstLine="200" w:firstLineChars="200"/>
      <w:jc w:val="both"/>
      <w:textAlignment w:val="center"/>
    </w:pPr>
    <w:rPr>
      <w:rFonts w:ascii="黑体" w:hAnsi="Times New Roman" w:eastAsia="黑体" w:cs="Times New Roman"/>
      <w:sz w:val="21"/>
      <w:szCs w:val="21"/>
      <w:lang w:val="en-US" w:eastAsia="zh-CN" w:bidi="ar-SA"/>
    </w:rPr>
  </w:style>
  <w:style w:type="paragraph" w:customStyle="1" w:styleId="164">
    <w:name w:val="图的脚注"/>
    <w:next w:val="29"/>
    <w:qFormat/>
    <w:uiPriority w:val="0"/>
    <w:pPr>
      <w:widowControl w:val="0"/>
      <w:spacing w:before="50" w:after="50"/>
      <w:ind w:left="840" w:leftChars="200" w:hanging="420" w:hangingChars="200"/>
      <w:jc w:val="both"/>
    </w:pPr>
    <w:rPr>
      <w:rFonts w:ascii="宋体" w:hAnsi="Times New Roman" w:eastAsia="宋体" w:cs="Times New Roman"/>
      <w:sz w:val="18"/>
      <w:lang w:val="en-US" w:eastAsia="zh-CN" w:bidi="ar-SA"/>
    </w:rPr>
  </w:style>
  <w:style w:type="paragraph" w:customStyle="1" w:styleId="165">
    <w:name w:val="正文图标题"/>
    <w:next w:val="29"/>
    <w:qFormat/>
    <w:uiPriority w:val="0"/>
    <w:pPr>
      <w:spacing w:beforeLines="50" w:afterLines="50"/>
      <w:ind w:left="472" w:leftChars="202" w:firstLine="200" w:firstLineChars="200"/>
      <w:jc w:val="center"/>
    </w:pPr>
    <w:rPr>
      <w:rFonts w:ascii="黑体" w:hAnsi="Times New Roman" w:eastAsia="黑体" w:cs="Times New Roman"/>
      <w:sz w:val="21"/>
      <w:lang w:val="en-US" w:eastAsia="zh-CN" w:bidi="ar-SA"/>
    </w:rPr>
  </w:style>
  <w:style w:type="paragraph" w:customStyle="1" w:styleId="166">
    <w:name w:val="封面标准名称2"/>
    <w:basedOn w:val="124"/>
    <w:qFormat/>
    <w:uiPriority w:val="0"/>
    <w:pPr>
      <w:spacing w:beforeLines="630"/>
    </w:pPr>
  </w:style>
  <w:style w:type="paragraph" w:customStyle="1" w:styleId="167">
    <w:name w:val="其他发布日期"/>
    <w:basedOn w:val="91"/>
    <w:qFormat/>
    <w:uiPriority w:val="0"/>
  </w:style>
  <w:style w:type="paragraph" w:customStyle="1" w:styleId="168">
    <w:name w:val="示例×："/>
    <w:basedOn w:val="169"/>
    <w:qFormat/>
    <w:uiPriority w:val="0"/>
    <w:pPr>
      <w:ind w:firstLine="363"/>
      <w:outlineLvl w:val="9"/>
    </w:pPr>
    <w:rPr>
      <w:rFonts w:ascii="宋体" w:eastAsia="宋体"/>
      <w:sz w:val="18"/>
      <w:szCs w:val="18"/>
    </w:rPr>
  </w:style>
  <w:style w:type="paragraph" w:customStyle="1" w:styleId="169">
    <w:name w:val="章标题"/>
    <w:next w:val="29"/>
    <w:qFormat/>
    <w:uiPriority w:val="0"/>
    <w:pPr>
      <w:spacing w:beforeLines="100" w:afterLines="100"/>
      <w:ind w:left="472" w:leftChars="202" w:firstLine="200" w:firstLineChars="200"/>
      <w:jc w:val="both"/>
      <w:outlineLvl w:val="1"/>
    </w:pPr>
    <w:rPr>
      <w:rFonts w:ascii="黑体" w:hAnsi="Times New Roman" w:eastAsia="黑体" w:cs="Times New Roman"/>
      <w:sz w:val="21"/>
      <w:lang w:val="en-US" w:eastAsia="zh-CN" w:bidi="ar-SA"/>
    </w:rPr>
  </w:style>
  <w:style w:type="paragraph" w:customStyle="1" w:styleId="170">
    <w:name w:val="字母编号列项（一级）"/>
    <w:qFormat/>
    <w:uiPriority w:val="0"/>
    <w:pPr>
      <w:tabs>
        <w:tab w:val="left" w:pos="840"/>
      </w:tabs>
      <w:spacing w:before="50" w:after="50"/>
      <w:ind w:left="839" w:leftChars="202" w:hanging="419" w:firstLineChars="200"/>
      <w:jc w:val="both"/>
    </w:pPr>
    <w:rPr>
      <w:rFonts w:ascii="宋体" w:hAnsi="Times New Roman" w:eastAsia="宋体" w:cs="Times New Roman"/>
      <w:sz w:val="21"/>
      <w:lang w:val="en-US" w:eastAsia="zh-CN" w:bidi="ar-SA"/>
    </w:rPr>
  </w:style>
  <w:style w:type="paragraph" w:customStyle="1" w:styleId="171">
    <w:name w:val="封面标准英文名称2"/>
    <w:basedOn w:val="123"/>
    <w:qFormat/>
    <w:uiPriority w:val="0"/>
  </w:style>
  <w:style w:type="paragraph" w:customStyle="1" w:styleId="172">
    <w:name w:val="附录图标号"/>
    <w:basedOn w:val="1"/>
    <w:qFormat/>
    <w:uiPriority w:val="0"/>
    <w:pPr>
      <w:keepNext/>
      <w:pageBreakBefore/>
      <w:widowControl/>
      <w:spacing w:line="14" w:lineRule="exact"/>
      <w:ind w:firstLine="363"/>
      <w:jc w:val="center"/>
      <w:outlineLvl w:val="0"/>
    </w:pPr>
    <w:rPr>
      <w:color w:val="FFFFFF"/>
    </w:rPr>
  </w:style>
  <w:style w:type="paragraph" w:customStyle="1" w:styleId="173">
    <w:name w:val="封面一致性程度标识2"/>
    <w:basedOn w:val="122"/>
    <w:qFormat/>
    <w:uiPriority w:val="0"/>
  </w:style>
  <w:style w:type="paragraph" w:customStyle="1" w:styleId="174">
    <w:name w:val="示例后文字"/>
    <w:basedOn w:val="29"/>
    <w:next w:val="29"/>
    <w:qFormat/>
    <w:uiPriority w:val="0"/>
    <w:pPr>
      <w:ind w:firstLine="360"/>
    </w:pPr>
    <w:rPr>
      <w:sz w:val="18"/>
    </w:rPr>
  </w:style>
  <w:style w:type="paragraph" w:customStyle="1" w:styleId="175">
    <w:name w:val="附录三级无"/>
    <w:basedOn w:val="140"/>
    <w:qFormat/>
    <w:uiPriority w:val="0"/>
    <w:rPr>
      <w:rFonts w:ascii="宋体" w:eastAsia="宋体"/>
      <w:szCs w:val="21"/>
    </w:rPr>
  </w:style>
  <w:style w:type="paragraph" w:customStyle="1" w:styleId="176">
    <w:name w:val="注×：（正文）"/>
    <w:qFormat/>
    <w:uiPriority w:val="0"/>
    <w:pPr>
      <w:spacing w:before="50" w:after="50"/>
      <w:ind w:left="811" w:leftChars="202" w:hanging="448" w:firstLineChars="200"/>
      <w:jc w:val="both"/>
    </w:pPr>
    <w:rPr>
      <w:rFonts w:ascii="宋体" w:hAnsi="Times New Roman" w:eastAsia="宋体" w:cs="Times New Roman"/>
      <w:sz w:val="18"/>
      <w:szCs w:val="18"/>
      <w:lang w:val="en-US" w:eastAsia="zh-CN" w:bidi="ar-SA"/>
    </w:rPr>
  </w:style>
  <w:style w:type="paragraph" w:customStyle="1" w:styleId="177">
    <w:name w:val="附录公式编号制表符"/>
    <w:basedOn w:val="1"/>
    <w:next w:val="29"/>
    <w:qFormat/>
    <w:uiPriority w:val="0"/>
    <w:pPr>
      <w:widowControl/>
      <w:tabs>
        <w:tab w:val="center" w:pos="4201"/>
        <w:tab w:val="right" w:leader="dot" w:pos="9298"/>
      </w:tabs>
      <w:autoSpaceDE w:val="0"/>
      <w:autoSpaceDN w:val="0"/>
    </w:pPr>
    <w:rPr>
      <w:rFonts w:ascii="宋体"/>
      <w:kern w:val="0"/>
      <w:szCs w:val="20"/>
    </w:rPr>
  </w:style>
  <w:style w:type="paragraph" w:customStyle="1" w:styleId="178">
    <w:name w:val="p21"/>
    <w:qFormat/>
    <w:uiPriority w:val="0"/>
    <w:pPr>
      <w:spacing w:before="50" w:after="50"/>
      <w:ind w:left="472" w:leftChars="202" w:firstLine="200" w:firstLineChars="200"/>
      <w:jc w:val="both"/>
    </w:pPr>
    <w:rPr>
      <w:rFonts w:ascii="Times New Roman" w:hAnsi="Times New Roman" w:eastAsia="宋体" w:cs="Times New Roman"/>
      <w:sz w:val="21"/>
      <w:szCs w:val="21"/>
      <w:lang w:val="en-US" w:eastAsia="zh-CN" w:bidi="ar-SA"/>
    </w:rPr>
  </w:style>
  <w:style w:type="paragraph" w:customStyle="1" w:styleId="179">
    <w:name w:val="封面标准代替信息"/>
    <w:qFormat/>
    <w:uiPriority w:val="0"/>
    <w:pPr>
      <w:spacing w:before="57" w:after="50" w:line="280" w:lineRule="exact"/>
      <w:ind w:left="472" w:leftChars="202" w:firstLine="200" w:firstLineChars="200"/>
      <w:jc w:val="right"/>
    </w:pPr>
    <w:rPr>
      <w:rFonts w:ascii="宋体" w:hAnsi="Times New Roman" w:eastAsia="宋体" w:cs="Times New Roman"/>
      <w:sz w:val="21"/>
      <w:szCs w:val="21"/>
      <w:lang w:val="en-US" w:eastAsia="zh-CN" w:bidi="ar-SA"/>
    </w:rPr>
  </w:style>
  <w:style w:type="paragraph" w:customStyle="1" w:styleId="180">
    <w:name w:val="标准书脚_奇数页"/>
    <w:qFormat/>
    <w:uiPriority w:val="0"/>
    <w:pPr>
      <w:spacing w:before="120" w:after="50"/>
      <w:ind w:left="472" w:leftChars="202" w:right="198" w:firstLine="200" w:firstLineChars="200"/>
      <w:jc w:val="right"/>
    </w:pPr>
    <w:rPr>
      <w:rFonts w:ascii="宋体" w:hAnsi="Times New Roman" w:eastAsia="宋体" w:cs="Times New Roman"/>
      <w:sz w:val="18"/>
      <w:szCs w:val="18"/>
      <w:lang w:val="en-US" w:eastAsia="zh-CN" w:bidi="ar-SA"/>
    </w:rPr>
  </w:style>
  <w:style w:type="paragraph" w:customStyle="1" w:styleId="181">
    <w:name w:val="终结线"/>
    <w:basedOn w:val="1"/>
    <w:qFormat/>
    <w:uiPriority w:val="0"/>
  </w:style>
  <w:style w:type="paragraph" w:customStyle="1" w:styleId="182">
    <w:name w:val="参考文献、索引标题"/>
    <w:basedOn w:val="1"/>
    <w:next w:val="29"/>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83">
    <w:name w:val="数字编号列项（二级）"/>
    <w:qFormat/>
    <w:uiPriority w:val="0"/>
    <w:pPr>
      <w:tabs>
        <w:tab w:val="left" w:pos="1260"/>
      </w:tabs>
      <w:spacing w:before="50" w:after="50"/>
      <w:ind w:left="1259" w:leftChars="202" w:hanging="419" w:firstLineChars="200"/>
      <w:jc w:val="both"/>
    </w:pPr>
    <w:rPr>
      <w:rFonts w:ascii="宋体" w:hAnsi="Times New Roman" w:eastAsia="宋体" w:cs="Times New Roman"/>
      <w:sz w:val="21"/>
      <w:lang w:val="en-US" w:eastAsia="zh-CN" w:bidi="ar-SA"/>
    </w:rPr>
  </w:style>
  <w:style w:type="paragraph" w:customStyle="1" w:styleId="184">
    <w:name w:val="封面标准文稿类别2"/>
    <w:basedOn w:val="121"/>
    <w:qFormat/>
    <w:uiPriority w:val="0"/>
  </w:style>
  <w:style w:type="paragraph" w:customStyle="1" w:styleId="185">
    <w:name w:val="17"/>
    <w:basedOn w:val="1"/>
    <w:qFormat/>
    <w:uiPriority w:val="0"/>
    <w:pPr>
      <w:widowControl/>
      <w:spacing w:before="100" w:beforeAutospacing="1" w:after="100" w:afterAutospacing="1"/>
      <w:ind w:left="0" w:leftChars="0" w:firstLine="0" w:firstLineChars="0"/>
      <w:jc w:val="left"/>
    </w:pPr>
    <w:rPr>
      <w:rFonts w:ascii="宋体" w:hAnsi="宋体" w:cs="宋体"/>
      <w:kern w:val="0"/>
      <w:sz w:val="24"/>
    </w:rPr>
  </w:style>
  <w:style w:type="paragraph" w:customStyle="1" w:styleId="186">
    <w:name w:val="Table Paragraph"/>
    <w:basedOn w:val="1"/>
    <w:qFormat/>
    <w:uiPriority w:val="1"/>
    <w:rPr>
      <w:rFonts w:ascii="宋体" w:hAnsi="宋体" w:cs="宋体"/>
      <w:lang w:val="zh-CN" w:bidi="zh-CN"/>
    </w:rPr>
  </w:style>
  <w:style w:type="character" w:customStyle="1" w:styleId="187">
    <w:name w:val="font11"/>
    <w:basedOn w:val="42"/>
    <w:qFormat/>
    <w:uiPriority w:val="0"/>
    <w:rPr>
      <w:rFonts w:hint="eastAsia" w:ascii="MingLiU" w:hAnsi="MingLiU" w:eastAsia="MingLiU" w:cs="MingLiU"/>
      <w:color w:val="000000"/>
      <w:sz w:val="16"/>
      <w:szCs w:val="16"/>
      <w:u w:val="none"/>
    </w:rPr>
  </w:style>
  <w:style w:type="character" w:customStyle="1" w:styleId="188">
    <w:name w:val="font01"/>
    <w:basedOn w:val="42"/>
    <w:qFormat/>
    <w:uiPriority w:val="0"/>
    <w:rPr>
      <w:rFonts w:hint="default" w:ascii="Times New Roman" w:hAnsi="Times New Roman" w:cs="Times New Roman"/>
      <w:b/>
      <w:bCs/>
      <w:color w:val="000000"/>
      <w:sz w:val="16"/>
      <w:szCs w:val="16"/>
      <w:u w:val="none"/>
    </w:rPr>
  </w:style>
  <w:style w:type="character" w:customStyle="1" w:styleId="189">
    <w:name w:val="font41"/>
    <w:basedOn w:val="42"/>
    <w:qFormat/>
    <w:uiPriority w:val="0"/>
    <w:rPr>
      <w:rFonts w:ascii="宋体" w:hAnsi="宋体" w:eastAsia="宋体" w:cs="宋体"/>
      <w:b/>
      <w:bCs/>
      <w:color w:val="000000"/>
      <w:sz w:val="18"/>
      <w:szCs w:val="18"/>
      <w:u w:val="none"/>
    </w:rPr>
  </w:style>
  <w:style w:type="paragraph" w:customStyle="1" w:styleId="190">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191">
    <w:name w:val="未处理的提及1"/>
    <w:basedOn w:val="42"/>
    <w:semiHidden/>
    <w:unhideWhenUsed/>
    <w:qFormat/>
    <w:uiPriority w:val="99"/>
    <w:rPr>
      <w:color w:val="605E5C"/>
      <w:shd w:val="clear" w:color="auto" w:fill="E1DFDD"/>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microsoft.com/office/2006/relationships/keyMapCustomizations" Target="customizations.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7.png"/><Relationship Id="rId23" Type="http://schemas.openxmlformats.org/officeDocument/2006/relationships/image" Target="media/image6.png"/><Relationship Id="rId22" Type="http://schemas.openxmlformats.org/officeDocument/2006/relationships/image" Target="media/image5.png"/><Relationship Id="rId21" Type="http://schemas.openxmlformats.org/officeDocument/2006/relationships/image" Target="media/image4.png"/><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836C7E-F17E-4194-8A16-4C823CA761B0}">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28</Pages>
  <Words>9430</Words>
  <Characters>10770</Characters>
  <Lines>88</Lines>
  <Paragraphs>24</Paragraphs>
  <TotalTime>21</TotalTime>
  <ScaleCrop>false</ScaleCrop>
  <LinksUpToDate>false</LinksUpToDate>
  <CharactersWithSpaces>11099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2024-01-16T09:24:00Z</dcterms:created>
  <dc:creator>CNIS</dc:creator>
  <cp:lastModifiedBy>你恐怖就比较古怪n</cp:lastModifiedBy>
  <cp:lastPrinted>2021-12-13T14:48:00Z</cp:lastPrinted>
  <dcterms:modified xsi:type="dcterms:W3CDTF">2024-10-29T08:19:14Z</dcterms:modified>
  <dc:title>标准名称</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9396F449936148248D474688F5382AFE_13</vt:lpwstr>
  </property>
</Properties>
</file>