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22"/>
        <w:gridCol w:w="7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22" w:type="dxa"/>
          </w:tcPr>
          <w:p>
            <w:pPr>
              <w:pStyle w:val="20"/>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left"/>
              <w:rPr>
                <w:rFonts w:hint="default" w:ascii="黑体" w:hAnsi="黑体" w:eastAsia="黑体"/>
                <w:kern w:val="0"/>
                <w:sz w:val="21"/>
                <w:szCs w:val="21"/>
                <w:lang w:val="en-US" w:eastAsia="zh-CN"/>
              </w:rPr>
            </w:pPr>
            <w:r>
              <w:rPr>
                <w:rFonts w:hint="default" w:ascii="Times New Roman" w:hAnsi="Times New Roman" w:eastAsia="黑体"/>
                <w:kern w:val="0"/>
                <w:sz w:val="21"/>
                <w:szCs w:val="21"/>
              </w:rPr>
              <w:t>ICS</w:t>
            </w:r>
            <w:r>
              <w:rPr>
                <w:rFonts w:hint="default" w:ascii="黑体" w:hAnsi="黑体" w:eastAsia="黑体"/>
                <w:kern w:val="0"/>
                <w:sz w:val="21"/>
                <w:szCs w:val="21"/>
              </w:rPr>
              <w:t xml:space="preserve">  </w:t>
            </w:r>
            <w:r>
              <w:rPr>
                <w:rFonts w:hint="eastAsia" w:ascii="黑体" w:hAnsi="黑体" w:eastAsia="黑体"/>
                <w:kern w:val="0"/>
                <w:sz w:val="21"/>
                <w:szCs w:val="21"/>
                <w:lang w:val="en-US" w:eastAsia="zh-CN"/>
              </w:rPr>
              <w:t>91.040.99</w:t>
            </w:r>
          </w:p>
        </w:tc>
        <w:tc>
          <w:tcPr>
            <w:tcW w:w="7542" w:type="dxa"/>
          </w:tcPr>
          <w:p>
            <w:pPr>
              <w:pStyle w:val="20"/>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both"/>
              <w:rPr>
                <w:rFonts w:hint="default" w:ascii="黑体" w:hAnsi="黑体" w:eastAsia="黑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22" w:type="dxa"/>
          </w:tcPr>
          <w:p>
            <w:pPr>
              <w:pStyle w:val="20"/>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kern w:val="0"/>
                <w:sz w:val="21"/>
                <w:szCs w:val="21"/>
                <w:lang w:val="en-US" w:eastAsia="zh-CN"/>
              </w:rPr>
            </w:pPr>
            <w:r>
              <w:rPr>
                <w:rFonts w:hint="default" w:ascii="Times New Roman" w:hAnsi="Times New Roman" w:eastAsia="黑体"/>
                <w:kern w:val="0"/>
                <w:sz w:val="21"/>
                <w:szCs w:val="21"/>
              </w:rPr>
              <w:t xml:space="preserve">CCS </w:t>
            </w:r>
            <w:r>
              <w:rPr>
                <w:rFonts w:hint="default" w:ascii="黑体" w:hAnsi="黑体" w:eastAsia="黑体"/>
                <w:kern w:val="0"/>
                <w:sz w:val="21"/>
                <w:szCs w:val="21"/>
              </w:rPr>
              <w:t xml:space="preserve"> </w:t>
            </w:r>
            <w:r>
              <w:rPr>
                <w:rFonts w:hint="eastAsia" w:ascii="黑体" w:hAnsi="黑体" w:eastAsia="黑体"/>
                <w:kern w:val="0"/>
                <w:sz w:val="21"/>
                <w:szCs w:val="21"/>
                <w:lang w:val="en-US" w:eastAsia="zh-CN"/>
              </w:rPr>
              <w:t>P30</w:t>
            </w:r>
          </w:p>
        </w:tc>
        <w:tc>
          <w:tcPr>
            <w:tcW w:w="7542" w:type="dxa"/>
          </w:tcPr>
          <w:p>
            <w:pPr>
              <w:pStyle w:val="20"/>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kern w:val="0"/>
                <w:sz w:val="21"/>
                <w:szCs w:val="21"/>
              </w:rPr>
            </w:pPr>
          </w:p>
        </w:tc>
      </w:tr>
    </w:tbl>
    <w:p>
      <w:pPr>
        <w:pStyle w:val="56"/>
        <w:framePr w:w="9639" w:h="624" w:hRule="exact" w:hSpace="181" w:vSpace="181" w:hAnchor="page" w:x="1435" w:y="2418"/>
        <w:rPr>
          <w:rFonts w:ascii="黑体" w:hAnsi="黑体" w:eastAsia="黑体"/>
          <w:b w:val="0"/>
          <w:bCs w:val="0"/>
          <w:w w:val="100"/>
          <w:sz w:val="48"/>
          <w:szCs w:val="48"/>
        </w:rPr>
      </w:pPr>
      <w:bookmarkStart w:id="0" w:name="_Hlk26473981"/>
      <w:r>
        <w:rPr>
          <w:rFonts w:ascii="黑体" w:eastAsia="黑体"/>
          <w:b w:val="0"/>
          <w:w w:val="100"/>
          <w:sz w:val="48"/>
        </w:rPr>
        <w:t>雄安新区</w:t>
      </w:r>
      <w:r>
        <w:rPr>
          <w:rFonts w:hint="eastAsia" w:ascii="黑体" w:hAnsi="黑体" w:eastAsia="黑体"/>
          <w:b w:val="0"/>
          <w:bCs w:val="0"/>
          <w:w w:val="100"/>
          <w:sz w:val="48"/>
          <w:szCs w:val="48"/>
        </w:rPr>
        <w:t>地方标准</w:t>
      </w:r>
    </w:p>
    <w:bookmarkEnd w:id="0"/>
    <w:p>
      <w:pPr>
        <w:pStyle w:val="199"/>
        <w:rPr>
          <w:lang w:val="fr-FR"/>
        </w:rPr>
      </w:pPr>
      <w:r>
        <w:rPr>
          <w:lang w:val="fr-FR"/>
        </w:rPr>
        <w:t>DB13</w:t>
      </w:r>
      <w:r>
        <w:rPr>
          <w:rFonts w:hint="eastAsia"/>
          <w:lang w:val="en-US" w:eastAsia="zh-CN"/>
        </w:rPr>
        <w:t>3</w:t>
      </w:r>
      <w:r>
        <w:rPr>
          <w:lang w:val="fr-FR"/>
        </w:rPr>
        <w:t>1/T XX-XXXX</w:t>
      </w: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p>
      <w:pPr>
        <w:pStyle w:val="200"/>
        <w:rPr>
          <w:rFonts w:hAnsi="黑体"/>
        </w:rPr>
      </w:pPr>
    </w:p>
    <w:tbl>
      <w:tblPr>
        <w:tblStyle w:val="29"/>
        <w:tblpPr w:leftFromText="180" w:rightFromText="180" w:vertAnchor="text" w:horzAnchor="page" w:tblpX="4534" w:tblpY="-13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5"/>
              <w:keepNext w:val="0"/>
              <w:keepLines w:val="0"/>
              <w:framePr w:w="0" w:hRule="auto" w:wrap="auto" w:vAnchor="margin" w:hAnchor="text" w:xAlign="left" w:yAlign="inline"/>
              <w:widowControl/>
              <w:suppressLineNumbers w:val="0"/>
              <w:spacing w:before="0" w:beforeAutospacing="0" w:after="0" w:afterAutospacing="0"/>
              <w:ind w:left="0" w:right="0"/>
              <w:rPr>
                <w:rFonts w:hint="default" w:ascii="宋体" w:hAnsi="宋体" w:eastAsia="宋体"/>
                <w:sz w:val="28"/>
                <w:szCs w:val="28"/>
                <w:lang w:val="en-US" w:eastAsia="zh-CN"/>
              </w:rPr>
            </w:pPr>
            <w:r>
              <w:rPr>
                <w:rFonts w:hint="default"/>
              </w:rPr>
              <w:t>DB13</w:t>
            </w:r>
            <w:r>
              <w:rPr>
                <w:rFonts w:hint="eastAsia"/>
                <w:lang w:val="en-US" w:eastAsia="zh-CN"/>
              </w:rPr>
              <w:t>31</w:t>
            </w:r>
          </w:p>
        </w:tc>
      </w:tr>
    </w:tbl>
    <w:p>
      <w:pPr>
        <w:rPr>
          <w:rFonts w:ascii="黑体" w:hAnsi="黑体" w:eastAsia="黑体"/>
          <w:kern w:val="0"/>
          <w:sz w:val="10"/>
          <w:szCs w:val="10"/>
        </w:rPr>
      </w:pPr>
      <w:r>
        <w:rPr>
          <w:rFonts w:ascii="黑体" w:hAnsi="黑体" w:eastAsia="黑体"/>
          <w:kern w:val="0"/>
          <w:sz w:val="10"/>
          <w:szCs w:val="10"/>
        </w:rPr>
        <w:t xml:space="preserve"> </w:t>
      </w:r>
    </w:p>
    <w:p>
      <w:pPr>
        <w:pStyle w:val="56"/>
        <w:framePr w:w="9639" w:h="6976" w:hRule="exact" w:hSpace="0" w:vSpace="0" w:hAnchor="page" w:y="6408"/>
        <w:jc w:val="center"/>
        <w:rPr>
          <w:rFonts w:ascii="黑体" w:hAnsi="黑体" w:eastAsia="黑体"/>
          <w:b w:val="0"/>
          <w:bCs w:val="0"/>
          <w:w w:val="100"/>
        </w:rPr>
      </w:pPr>
    </w:p>
    <w:p>
      <w:pPr>
        <w:pStyle w:val="201"/>
        <w:framePr w:w="10682" w:h="6974" w:hRule="exact" w:wrap="around" w:x="714" w:anchorLock="1"/>
      </w:pPr>
      <w:r>
        <w:t>雄安新区应急物资储备库建设规范</w:t>
      </w:r>
    </w:p>
    <w:p>
      <w:pPr>
        <w:framePr w:w="10682" w:h="6974" w:hRule="exact" w:wrap="around" w:vAnchor="page" w:hAnchor="page" w:x="714" w:y="6408" w:anchorLock="1"/>
        <w:ind w:left="-1418"/>
        <w:rPr>
          <w:rFonts w:hint="default" w:ascii="Times New Roman" w:hAnsi="Times New Roman" w:cs="Times New Roman"/>
        </w:rPr>
      </w:pPr>
    </w:p>
    <w:p>
      <w:pPr>
        <w:pStyle w:val="129"/>
        <w:framePr w:w="10682" w:h="6974" w:hRule="exact" w:wrap="around" w:vAnchor="page" w:hAnchor="page" w:x="714" w:y="6408" w:anchorLock="1"/>
        <w:textAlignment w:val="bottom"/>
        <w:rPr>
          <w:rFonts w:hint="eastAsia" w:ascii="黑体" w:hAnsi="黑体" w:eastAsia="黑体" w:cs="黑体"/>
          <w:szCs w:val="28"/>
        </w:rPr>
      </w:pPr>
      <w:r>
        <w:rPr>
          <w:rFonts w:hint="eastAsia" w:ascii="黑体" w:hAnsi="黑体" w:eastAsia="黑体" w:cs="黑体"/>
          <w:szCs w:val="28"/>
        </w:rPr>
        <w:t>Specification for</w:t>
      </w:r>
      <w:r>
        <w:rPr>
          <w:rFonts w:hint="eastAsia" w:ascii="黑体" w:hAnsi="黑体" w:eastAsia="黑体" w:cs="黑体"/>
          <w:szCs w:val="28"/>
          <w:lang w:val="en-US" w:eastAsia="zh-CN"/>
        </w:rPr>
        <w:t xml:space="preserve"> construction of</w:t>
      </w:r>
      <w:r>
        <w:rPr>
          <w:rFonts w:hint="eastAsia" w:ascii="黑体" w:hAnsi="黑体" w:eastAsia="黑体" w:cs="黑体"/>
          <w:szCs w:val="28"/>
        </w:rPr>
        <w:t xml:space="preserve"> </w:t>
      </w:r>
      <w:r>
        <w:rPr>
          <w:rFonts w:hint="eastAsia" w:ascii="黑体" w:hAnsi="黑体" w:eastAsia="黑体" w:cs="黑体"/>
          <w:szCs w:val="28"/>
          <w:lang w:val="en-US" w:eastAsia="zh-CN"/>
        </w:rPr>
        <w:t>e</w:t>
      </w:r>
      <w:r>
        <w:rPr>
          <w:rFonts w:hint="eastAsia" w:ascii="黑体" w:hAnsi="黑体" w:eastAsia="黑体" w:cs="黑体"/>
          <w:szCs w:val="28"/>
        </w:rPr>
        <w:t xml:space="preserve">mergency </w:t>
      </w:r>
      <w:r>
        <w:rPr>
          <w:rFonts w:hint="eastAsia" w:ascii="黑体" w:hAnsi="黑体" w:eastAsia="黑体" w:cs="黑体"/>
          <w:szCs w:val="28"/>
          <w:lang w:val="en-US" w:eastAsia="zh-CN"/>
        </w:rPr>
        <w:t>supplies</w:t>
      </w:r>
      <w:r>
        <w:rPr>
          <w:rFonts w:hint="eastAsia" w:ascii="黑体" w:hAnsi="黑体" w:eastAsia="黑体" w:cs="黑体"/>
          <w:szCs w:val="28"/>
        </w:rPr>
        <w:t xml:space="preserve"> </w:t>
      </w:r>
      <w:r>
        <w:rPr>
          <w:rFonts w:hint="eastAsia" w:ascii="黑体" w:hAnsi="黑体" w:eastAsia="黑体" w:cs="黑体"/>
          <w:szCs w:val="28"/>
          <w:lang w:val="en-US" w:eastAsia="zh-CN"/>
        </w:rPr>
        <w:t>r</w:t>
      </w:r>
      <w:r>
        <w:rPr>
          <w:rFonts w:hint="eastAsia" w:ascii="黑体" w:hAnsi="黑体" w:eastAsia="黑体" w:cs="黑体"/>
          <w:szCs w:val="28"/>
        </w:rPr>
        <w:t xml:space="preserve">eserve </w:t>
      </w:r>
      <w:r>
        <w:rPr>
          <w:rFonts w:hint="eastAsia" w:ascii="黑体" w:hAnsi="黑体" w:eastAsia="黑体" w:cs="黑体"/>
          <w:szCs w:val="28"/>
          <w:lang w:val="en-US" w:eastAsia="zh-CN"/>
        </w:rPr>
        <w:t>w</w:t>
      </w:r>
      <w:r>
        <w:rPr>
          <w:rFonts w:hint="eastAsia" w:ascii="黑体" w:hAnsi="黑体" w:eastAsia="黑体" w:cs="黑体"/>
          <w:szCs w:val="28"/>
        </w:rPr>
        <w:t>arehouse in Xiong'an New Area</w:t>
      </w:r>
    </w:p>
    <w:p>
      <w:pPr>
        <w:pStyle w:val="129"/>
        <w:framePr w:w="10682" w:h="6974" w:hRule="exact" w:wrap="around" w:vAnchor="page" w:hAnchor="page" w:x="714" w:y="6408" w:anchorLock="1"/>
        <w:textAlignment w:val="bottom"/>
        <w:rPr>
          <w:rFonts w:ascii="黑体" w:hAnsi="黑体" w:eastAsia="黑体"/>
          <w:szCs w:val="28"/>
        </w:rPr>
      </w:pPr>
    </w:p>
    <w:p>
      <w:pPr>
        <w:framePr w:w="10682" w:h="6974" w:hRule="exact" w:wrap="around" w:vAnchor="page" w:hAnchor="page" w:x="714" w:y="6408" w:anchorLock="1"/>
        <w:spacing w:line="760" w:lineRule="exact"/>
        <w:ind w:left="-1418"/>
      </w:pPr>
    </w:p>
    <w:p>
      <w:pPr>
        <w:pStyle w:val="129"/>
        <w:framePr w:w="10682" w:h="6974" w:hRule="exact" w:wrap="around" w:vAnchor="page" w:hAnchor="page" w:x="714" w:y="6408" w:anchorLock="1"/>
        <w:textAlignment w:val="bottom"/>
        <w:rPr>
          <w:rFonts w:eastAsia="黑体"/>
          <w:szCs w:val="28"/>
        </w:rPr>
      </w:pPr>
    </w:p>
    <w:p>
      <w:pPr>
        <w:pStyle w:val="129"/>
        <w:framePr w:w="10682" w:h="6974" w:hRule="exact" w:wrap="around" w:vAnchor="page" w:hAnchor="page" w:x="714" w:y="6408" w:anchorLock="1"/>
        <w:spacing w:before="440" w:after="160"/>
        <w:textAlignment w:val="bottom"/>
        <w:rPr>
          <w:sz w:val="28"/>
          <w:szCs w:val="32"/>
        </w:rPr>
      </w:pPr>
      <w:r>
        <w:rPr>
          <w:rFonts w:hint="eastAsia"/>
          <w:sz w:val="28"/>
          <w:szCs w:val="32"/>
          <w:lang w:eastAsia="zh-CN"/>
        </w:rPr>
        <w:t>（</w:t>
      </w:r>
      <w:r>
        <w:rPr>
          <w:sz w:val="28"/>
          <w:szCs w:val="32"/>
        </w:rPr>
        <w:t>征求意见稿</w:t>
      </w:r>
      <w:r>
        <w:rPr>
          <w:rFonts w:hint="eastAsia"/>
          <w:sz w:val="28"/>
          <w:szCs w:val="32"/>
          <w:lang w:eastAsia="zh-CN"/>
        </w:rPr>
        <w:t>）</w:t>
      </w:r>
    </w:p>
    <w:p>
      <w:pPr>
        <w:pStyle w:val="129"/>
        <w:framePr w:w="10682" w:h="6974" w:hRule="exact" w:wrap="around" w:vAnchor="page" w:hAnchor="page" w:x="714" w:y="6408" w:anchorLock="1"/>
        <w:spacing w:before="180" w:line="240" w:lineRule="atLeast"/>
        <w:textAlignment w:val="bottom"/>
        <w:rPr>
          <w:sz w:val="21"/>
          <w:szCs w:val="28"/>
        </w:rPr>
      </w:pPr>
    </w:p>
    <w:p>
      <w:pPr>
        <w:pStyle w:val="129"/>
        <w:framePr w:w="10682" w:h="6974" w:hRule="exact" w:wrap="around" w:vAnchor="page" w:hAnchor="page" w:x="714" w:y="6408" w:anchorLock="1"/>
        <w:spacing w:before="936" w:beforeLines="300" w:after="93" w:afterLines="30" w:line="240" w:lineRule="auto"/>
        <w:textAlignment w:val="bottom"/>
        <w:rPr>
          <w:b/>
          <w:sz w:val="21"/>
          <w:szCs w:val="28"/>
        </w:rPr>
      </w:pPr>
    </w:p>
    <w:p>
      <w:pPr>
        <w:pStyle w:val="197"/>
        <w:framePr w:wrap="around" w:y="13772"/>
      </w:pPr>
      <w:r>
        <w:rPr>
          <w:rFonts w:ascii="黑体"/>
        </w:rPr>
        <w:t>XXXX-</w:t>
      </w:r>
      <w:r>
        <w:t xml:space="preserve"> </w:t>
      </w:r>
      <w:r>
        <w:rPr>
          <w:rFonts w:ascii="黑体"/>
        </w:rPr>
        <w:t>XX-XX</w:t>
      </w:r>
      <w:r>
        <w:rPr>
          <w:rFonts w:hint="eastAsia"/>
        </w:rPr>
        <w:t>发布</w:t>
      </w:r>
    </w:p>
    <w:p>
      <w:pPr>
        <w:pStyle w:val="198"/>
        <w:framePr w:wrap="around" w:x="7066" w:y="13794"/>
      </w:pPr>
      <w:r>
        <w:rPr>
          <w:rFonts w:ascii="黑体"/>
        </w:rPr>
        <w:t>XXXX-</w:t>
      </w:r>
      <w:r>
        <w:t xml:space="preserve"> </w:t>
      </w:r>
      <w:r>
        <w:rPr>
          <w:rFonts w:ascii="黑体"/>
        </w:rPr>
        <w:t>XX-XX</w:t>
      </w:r>
      <w:r>
        <w:rPr>
          <w:rFonts w:hint="eastAsia"/>
        </w:rPr>
        <w:t>实施</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25"/>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425" w:type="dxa"/>
            <w:tcBorders>
              <w:top w:val="nil"/>
              <w:left w:val="nil"/>
              <w:bottom w:val="nil"/>
              <w:right w:val="nil"/>
            </w:tcBorders>
          </w:tcPr>
          <w:p>
            <w:pPr>
              <w:pStyle w:val="155"/>
              <w:framePr w:w="10358" w:h="917" w:hRule="exact" w:hSpace="181" w:vSpace="181" w:wrap="notBeside" w:vAnchor="page" w:hAnchor="page" w:x="896" w:y="14449"/>
              <w:jc w:val="right"/>
              <w:rPr>
                <w:rStyle w:val="233"/>
                <w:rFonts w:hint="default"/>
                <w:vertAlign w:val="baseline"/>
                <w:lang w:val="en-US" w:eastAsia="zh-CN"/>
              </w:rPr>
            </w:pPr>
            <w:r>
              <w:rPr>
                <w:rFonts w:hint="eastAsia" w:ascii="黑体" w:hAnsi="黑体" w:eastAsia="黑体" w:cs="黑体"/>
                <w:b w:val="0"/>
                <w:kern w:val="2"/>
                <w:sz w:val="28"/>
                <w:szCs w:val="32"/>
                <w:lang w:val="en-US" w:eastAsia="zh-CN" w:bidi="ar-SA"/>
              </w:rPr>
              <w:t>河北雄安新区管理委员会应急管理局</w:t>
            </w:r>
          </w:p>
        </w:tc>
        <w:tc>
          <w:tcPr>
            <w:tcW w:w="2698" w:type="dxa"/>
            <w:vMerge w:val="restart"/>
            <w:tcBorders>
              <w:top w:val="nil"/>
              <w:left w:val="nil"/>
              <w:bottom w:val="nil"/>
              <w:right w:val="nil"/>
            </w:tcBorders>
            <w:vAlign w:val="center"/>
          </w:tcPr>
          <w:p>
            <w:pPr>
              <w:framePr w:w="10358" w:h="917" w:hRule="exact" w:hSpace="181" w:vSpace="181" w:wrap="notBeside" w:vAnchor="page" w:hAnchor="page" w:x="896" w:y="14449" w:anchorLock="1"/>
              <w:bidi w:val="0"/>
              <w:ind w:firstLine="280" w:firstLineChars="100"/>
              <w:rPr>
                <w:rStyle w:val="233"/>
                <w:rFonts w:hint="default"/>
                <w:vertAlign w:val="baseline"/>
                <w:lang w:val="en-US" w:eastAsia="zh-CN"/>
              </w:rPr>
            </w:pPr>
            <w:r>
              <w:rPr>
                <w:rFonts w:hint="eastAsia" w:ascii="黑体" w:hAnsi="黑体" w:eastAsia="黑体" w:cs="黑体"/>
                <w:sz w:val="28"/>
                <w:szCs w:val="32"/>
                <w:lang w:val="en-US" w:eastAsia="zh-CN"/>
              </w:rPr>
              <w:t>联合发布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425" w:type="dxa"/>
            <w:tcBorders>
              <w:top w:val="nil"/>
              <w:left w:val="nil"/>
              <w:bottom w:val="nil"/>
              <w:right w:val="nil"/>
            </w:tcBorders>
          </w:tcPr>
          <w:p>
            <w:pPr>
              <w:pStyle w:val="155"/>
              <w:framePr w:w="10358" w:h="917" w:hRule="exact" w:hSpace="181" w:vSpace="181" w:wrap="notBeside" w:vAnchor="page" w:hAnchor="page" w:x="896" w:y="14449"/>
              <w:jc w:val="right"/>
              <w:rPr>
                <w:rStyle w:val="233"/>
                <w:rFonts w:hint="default"/>
                <w:vertAlign w:val="baseline"/>
                <w:lang w:val="en-US" w:eastAsia="zh-CN"/>
              </w:rPr>
            </w:pPr>
            <w:r>
              <w:rPr>
                <w:rFonts w:hint="eastAsia" w:ascii="黑体" w:hAnsi="黑体" w:eastAsia="黑体" w:cs="黑体"/>
                <w:b w:val="0"/>
                <w:kern w:val="2"/>
                <w:sz w:val="28"/>
                <w:szCs w:val="32"/>
                <w:lang w:val="en-US" w:eastAsia="zh-CN" w:bidi="ar-SA"/>
              </w:rPr>
              <w:t>河北雄安新区管理委员会综合执法局</w:t>
            </w:r>
          </w:p>
        </w:tc>
        <w:tc>
          <w:tcPr>
            <w:tcW w:w="2698" w:type="dxa"/>
            <w:vMerge w:val="continue"/>
            <w:tcBorders>
              <w:top w:val="nil"/>
              <w:left w:val="nil"/>
              <w:bottom w:val="nil"/>
              <w:right w:val="nil"/>
            </w:tcBorders>
          </w:tcPr>
          <w:p>
            <w:pPr>
              <w:pStyle w:val="155"/>
              <w:framePr w:w="10358" w:h="917" w:hRule="exact" w:hSpace="181" w:vSpace="181" w:wrap="notBeside" w:vAnchor="page" w:hAnchor="page" w:x="896" w:y="14449"/>
              <w:rPr>
                <w:rStyle w:val="233"/>
                <w:rFonts w:hint="eastAsia"/>
                <w:vertAlign w:val="baseline"/>
                <w:lang w:val="en-US" w:eastAsia="zh-CN"/>
              </w:rPr>
            </w:pPr>
          </w:p>
        </w:tc>
      </w:tr>
    </w:tbl>
    <w:p>
      <w:pPr>
        <w:pStyle w:val="155"/>
        <w:framePr w:w="10358" w:h="917" w:hRule="exact" w:hSpace="181" w:vSpace="181" w:wrap="notBeside" w:vAnchor="page" w:hAnchor="page" w:x="896" w:y="14449"/>
        <w:jc w:val="both"/>
        <w:rPr>
          <w:rStyle w:val="233"/>
          <w:rFonts w:hint="eastAsia"/>
          <w:lang w:val="en-US" w:eastAsia="zh-CN"/>
        </w:rPr>
      </w:pPr>
    </w:p>
    <w:p>
      <w:pPr>
        <w:rPr>
          <w:rFonts w:ascii="宋体" w:hAnsi="宋体"/>
          <w:sz w:val="28"/>
          <w:szCs w:val="28"/>
        </w:rPr>
        <w:sectPr>
          <w:headerReference r:id="rId3" w:type="first"/>
          <w:footerReference r:id="rId5" w:type="first"/>
          <w:footerReference r:id="rId4" w:type="even"/>
          <w:pgSz w:w="11906" w:h="16838"/>
          <w:pgMar w:top="1440" w:right="1800" w:bottom="1440" w:left="1800" w:header="851" w:footer="992" w:gutter="0"/>
          <w:pgNumType w:fmt="upperRoman"/>
          <w:cols w:space="425" w:num="1"/>
          <w:docGrid w:type="lines" w:linePitch="312" w:charSpace="0"/>
        </w:sect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2660650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09.5pt;height:0pt;width:481.9pt;mso-position-horizontal-relative:page;mso-position-vertical-relative:page;z-index:251660288;mso-width-relative:page;mso-height-relative:page;" filled="f" stroked="t" coordsize="21600,21600" o:allowoverlap="f" o:gfxdata="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d17QLXAAAA&#10;DAEAAA8AAAAAAAAAAQAgAAAAIgAAAGRycy9kb3ducmV2LnhtbFBLAQIUABQAAAAIAIdO4kDh++MY&#10;5QEAAKwDAAAOAAAAAAAAAAEAIAAAACYBAABkcnMvZTJvRG9jLnhtbFBLBQYAAAAABgAGAFkBAAB9&#10;BQAAAAA=&#10;">
                <v:fill on="f" focussize="0,0"/>
                <v:stroke color="#00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9065895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13.85pt;height:0pt;width:481.9pt;mso-position-horizontal-relative:page;mso-position-vertical-relative:page;z-index:251661312;mso-width-relative:page;mso-height-relative:page;" filled="f" stroked="t" coordsize="21600,21600" o:gfxdata="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VQh3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pPr>
        <w:bidi w:val="0"/>
        <w:jc w:val="center"/>
        <w:rPr>
          <w:rFonts w:hint="default" w:ascii="Times New Roman" w:hAnsi="Times New Roman" w:cs="Times New Roman"/>
        </w:rPr>
      </w:pPr>
      <w:bookmarkStart w:id="1" w:name="BookMark1"/>
      <w:bookmarkStart w:id="2" w:name="_Toc101707423"/>
      <w:bookmarkStart w:id="3" w:name="_Toc101693392"/>
      <w:bookmarkStart w:id="4" w:name="_Toc101706633"/>
      <w:bookmarkStart w:id="5" w:name="_Toc140239586"/>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雄安新区地方标准</w:t>
      </w: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eastAsia" w:ascii="黑体" w:hAnsi="黑体" w:eastAsia="黑体" w:cs="黑体"/>
          <w:sz w:val="36"/>
          <w:szCs w:val="36"/>
        </w:rPr>
      </w:pPr>
      <w:r>
        <w:rPr>
          <w:rFonts w:hint="eastAsia" w:ascii="黑体" w:hAnsi="黑体" w:eastAsia="黑体" w:cs="黑体"/>
          <w:sz w:val="36"/>
          <w:szCs w:val="36"/>
        </w:rPr>
        <w:t>雄安新区应急物资储备库建设规范</w:t>
      </w:r>
    </w:p>
    <w:p>
      <w:pPr>
        <w:bidi w:val="0"/>
        <w:jc w:val="center"/>
        <w:rPr>
          <w:rFonts w:hint="default" w:ascii="Times New Roman" w:hAnsi="Times New Roman" w:cs="Times New Roman"/>
        </w:rPr>
      </w:pPr>
    </w:p>
    <w:p>
      <w:pPr>
        <w:bidi w:val="0"/>
        <w:jc w:val="center"/>
        <w:rPr>
          <w:rFonts w:hint="eastAsia" w:ascii="黑体" w:hAnsi="黑体" w:eastAsia="黑体" w:cs="黑体"/>
          <w:sz w:val="24"/>
          <w:szCs w:val="28"/>
        </w:rPr>
      </w:pPr>
      <w:r>
        <w:rPr>
          <w:rFonts w:hint="eastAsia" w:ascii="黑体" w:hAnsi="黑体" w:eastAsia="黑体" w:cs="黑体"/>
          <w:sz w:val="24"/>
          <w:szCs w:val="28"/>
        </w:rPr>
        <w:t>Specification for construction of emergency supplies reserve warehouse in Xiong'an New Area</w:t>
      </w:r>
    </w:p>
    <w:p>
      <w:pPr>
        <w:bidi w:val="0"/>
        <w:jc w:val="center"/>
        <w:rPr>
          <w:rFonts w:hint="default" w:ascii="Times New Roman" w:hAnsi="Times New Roman" w:cs="Times New Roman"/>
        </w:rPr>
      </w:pPr>
    </w:p>
    <w:p>
      <w:pPr>
        <w:bidi w:val="0"/>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（征求意见稿）</w:t>
      </w:r>
      <w:bookmarkStart w:id="127" w:name="_GoBack"/>
      <w:bookmarkEnd w:id="127"/>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eastAsia" w:ascii="黑体" w:hAnsi="黑体" w:eastAsia="黑体" w:cs="黑体"/>
          <w:b w:val="0"/>
          <w:bCs w:val="0"/>
          <w:sz w:val="28"/>
          <w:szCs w:val="32"/>
        </w:rPr>
      </w:pPr>
      <w:r>
        <w:rPr>
          <w:rFonts w:hint="eastAsia" w:ascii="黑体" w:hAnsi="黑体" w:eastAsia="黑体" w:cs="黑体"/>
          <w:b w:val="0"/>
          <w:bCs w:val="0"/>
          <w:sz w:val="28"/>
          <w:szCs w:val="32"/>
        </w:rPr>
        <w:t>DB1331/T XX-XXXX</w:t>
      </w: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ind w:firstLine="2160" w:firstLineChars="9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批准部门：河北雄安新区管理委员会综合执法局</w:t>
      </w:r>
    </w:p>
    <w:p>
      <w:pPr>
        <w:bidi w:val="0"/>
        <w:ind w:firstLine="2160" w:firstLineChars="900"/>
        <w:jc w:val="left"/>
        <w:rPr>
          <w:rFonts w:hint="eastAsia" w:ascii="宋体" w:hAnsi="宋体" w:eastAsia="宋体" w:cs="宋体"/>
          <w:sz w:val="24"/>
          <w:szCs w:val="28"/>
        </w:rPr>
      </w:pPr>
      <w:r>
        <w:rPr>
          <w:rFonts w:hint="eastAsia" w:ascii="宋体" w:hAnsi="宋体" w:eastAsia="宋体" w:cs="宋体"/>
          <w:sz w:val="24"/>
          <w:szCs w:val="28"/>
        </w:rPr>
        <w:t>施行日期：xxxx 年xx 月xx 日</w:t>
      </w: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eastAsia" w:ascii="黑体" w:hAnsi="黑体" w:eastAsia="黑体" w:cs="黑体"/>
          <w:sz w:val="24"/>
          <w:szCs w:val="28"/>
          <w:lang w:val="en-US" w:eastAsia="zh-CN"/>
        </w:rPr>
      </w:pPr>
      <w:r>
        <w:rPr>
          <w:rFonts w:hint="eastAsia" w:ascii="黑体" w:hAnsi="黑体" w:eastAsia="黑体" w:cs="黑体"/>
          <w:sz w:val="24"/>
          <w:szCs w:val="28"/>
          <w:lang w:val="en-US" w:eastAsia="zh-CN"/>
        </w:rPr>
        <w:t>2024 雄安</w:t>
      </w: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pPr>
    </w:p>
    <w:p>
      <w:pPr>
        <w:bidi w:val="0"/>
        <w:jc w:val="center"/>
        <w:rPr>
          <w:rFonts w:hint="default" w:ascii="Times New Roman" w:hAnsi="Times New Roman" w:cs="Times New Roman"/>
        </w:rPr>
        <w:sectPr>
          <w:headerReference r:id="rId6" w:type="default"/>
          <w:footerReference r:id="rId8" w:type="default"/>
          <w:headerReference r:id="rId7" w:type="even"/>
          <w:pgSz w:w="11906" w:h="16838"/>
          <w:pgMar w:top="1928" w:right="1134" w:bottom="1134" w:left="1134" w:header="1418" w:footer="1134" w:gutter="284"/>
          <w:pgNumType w:fmt="upperRoman" w:start="1"/>
          <w:cols w:space="425" w:num="1"/>
          <w:formProt w:val="0"/>
          <w:docGrid w:type="lines" w:linePitch="312" w:charSpace="0"/>
        </w:sectPr>
      </w:pPr>
    </w:p>
    <w:p>
      <w:pPr>
        <w:pStyle w:val="96"/>
        <w:spacing w:after="468"/>
      </w:pPr>
      <w:r>
        <w:rPr>
          <w:rFonts w:hint="eastAsia"/>
          <w:spacing w:val="320"/>
        </w:rPr>
        <w:t>目</w:t>
      </w:r>
      <w:r>
        <w:rPr>
          <w:rFonts w:hint="eastAsia"/>
        </w:rPr>
        <w:t>次</w:t>
      </w:r>
    </w:p>
    <w:p>
      <w:pPr>
        <w:pStyle w:val="21"/>
        <w:tabs>
          <w:tab w:val="right" w:leader="dot" w:pos="9354"/>
        </w:tabs>
      </w:pPr>
      <w:r>
        <w:rPr>
          <w:rFonts w:hint="eastAsia" w:hAnsi="宋体" w:cs="宋体"/>
        </w:rPr>
        <w:fldChar w:fldCharType="begin"/>
      </w:r>
      <w:r>
        <w:rPr>
          <w:rFonts w:hint="eastAsia" w:hAnsi="宋体" w:cs="宋体"/>
        </w:rPr>
        <w:instrText xml:space="preserve"> TOC \o "1-1" \h \t "标准文件_一级条标题,2,标准文件_附录一级条标题,2," </w:instrText>
      </w:r>
      <w:r>
        <w:rPr>
          <w:rFonts w:hint="eastAsia" w:hAnsi="宋体" w:cs="宋体"/>
        </w:rPr>
        <w:fldChar w:fldCharType="separate"/>
      </w:r>
      <w:r>
        <w:rPr>
          <w:rFonts w:hint="eastAsia" w:hAnsi="宋体" w:cs="宋体"/>
        </w:rPr>
        <w:fldChar w:fldCharType="begin"/>
      </w:r>
      <w:r>
        <w:rPr>
          <w:rFonts w:hint="eastAsia" w:hAnsi="宋体" w:cs="宋体"/>
        </w:rPr>
        <w:instrText xml:space="preserve"> HYPERLINK \l _Toc2326 </w:instrText>
      </w:r>
      <w:r>
        <w:rPr>
          <w:rFonts w:hint="eastAsia" w:hAnsi="宋体" w:cs="宋体"/>
        </w:rPr>
        <w:fldChar w:fldCharType="separate"/>
      </w:r>
      <w:r>
        <w:rPr>
          <w:spacing w:val="320"/>
        </w:rPr>
        <w:t>前</w:t>
      </w:r>
      <w:r>
        <w:t>言</w:t>
      </w:r>
      <w:r>
        <w:tab/>
      </w:r>
      <w:r>
        <w:fldChar w:fldCharType="begin"/>
      </w:r>
      <w:r>
        <w:instrText xml:space="preserve"> PAGEREF _Toc2326 \h </w:instrText>
      </w:r>
      <w:r>
        <w:fldChar w:fldCharType="separate"/>
      </w:r>
      <w:r>
        <w:t>II</w:t>
      </w:r>
      <w:r>
        <w:fldChar w:fldCharType="end"/>
      </w:r>
      <w:r>
        <w:rPr>
          <w:rFonts w:hint="eastAsia" w:hAnsi="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_Toc29398 </w:instrText>
      </w:r>
      <w:r>
        <w:rPr>
          <w:rFonts w:hint="eastAsia" w:ascii="宋体" w:hAnsi="宋体" w:eastAsia="宋体" w:cs="宋体"/>
        </w:rPr>
        <w:fldChar w:fldCharType="separate"/>
      </w:r>
      <w:r>
        <w:rPr>
          <w:spacing w:val="320"/>
        </w:rPr>
        <w:t>引</w:t>
      </w:r>
      <w:r>
        <w:t>言</w:t>
      </w:r>
      <w:r>
        <w:tab/>
      </w:r>
      <w:r>
        <w:fldChar w:fldCharType="begin"/>
      </w:r>
      <w:r>
        <w:instrText xml:space="preserve"> PAGEREF _Toc29398 \h </w:instrText>
      </w:r>
      <w:r>
        <w:fldChar w:fldCharType="separate"/>
      </w:r>
      <w:r>
        <w:t>III</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_Toc13675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_Toc13675 \h </w:instrText>
      </w:r>
      <w:r>
        <w:fldChar w:fldCharType="separate"/>
      </w:r>
      <w:r>
        <w:t>1</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_Toc13220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_Toc13220 \h </w:instrText>
      </w:r>
      <w:r>
        <w:fldChar w:fldCharType="separate"/>
      </w:r>
      <w:r>
        <w:t>1</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_Toc22207 </w:instrText>
      </w:r>
      <w:r>
        <w:rPr>
          <w:rFonts w:hint="eastAsia" w:ascii="宋体" w:hAnsi="宋体" w:eastAsia="宋体" w:cs="宋体"/>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_Toc22207 \h </w:instrText>
      </w:r>
      <w:r>
        <w:fldChar w:fldCharType="separate"/>
      </w:r>
      <w:r>
        <w:t>1</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_Toc1287 </w:instrText>
      </w:r>
      <w:r>
        <w:rPr>
          <w:rFonts w:hint="eastAsia" w:ascii="宋体" w:hAnsi="宋体" w:eastAsia="宋体" w:cs="宋体"/>
        </w:rPr>
        <w:fldChar w:fldCharType="separate"/>
      </w:r>
      <w:r>
        <w:rPr>
          <w:rFonts w:hint="eastAsia" w:ascii="黑体" w:eastAsia="黑体"/>
          <w:i w:val="0"/>
          <w:szCs w:val="21"/>
        </w:rPr>
        <w:t xml:space="preserve">4 </w:t>
      </w:r>
      <w:r>
        <w:rPr>
          <w:rFonts w:hint="eastAsia"/>
          <w:szCs w:val="21"/>
          <w:lang w:val="en-US" w:eastAsia="zh-CN"/>
        </w:rPr>
        <w:t>总则</w:t>
      </w:r>
      <w:r>
        <w:tab/>
      </w:r>
      <w:r>
        <w:fldChar w:fldCharType="begin"/>
      </w:r>
      <w:r>
        <w:instrText xml:space="preserve"> PAGEREF _Toc1287 \h </w:instrText>
      </w:r>
      <w:r>
        <w:fldChar w:fldCharType="separate"/>
      </w:r>
      <w:r>
        <w:t>2</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_Toc8338 </w:instrText>
      </w:r>
      <w:r>
        <w:rPr>
          <w:rFonts w:hint="eastAsia" w:ascii="宋体" w:hAnsi="宋体" w:eastAsia="宋体" w:cs="宋体"/>
        </w:rPr>
        <w:fldChar w:fldCharType="separate"/>
      </w:r>
      <w:r>
        <w:rPr>
          <w:rFonts w:hint="eastAsia" w:ascii="黑体" w:eastAsia="黑体"/>
          <w:i w:val="0"/>
        </w:rPr>
        <w:t xml:space="preserve">5 </w:t>
      </w:r>
      <w:r>
        <w:rPr>
          <w:rFonts w:hint="eastAsia"/>
        </w:rPr>
        <w:t>储备库建设规模与</w:t>
      </w:r>
      <w:r>
        <w:rPr>
          <w:rFonts w:hint="eastAsia"/>
          <w:lang w:val="en-US" w:eastAsia="zh-CN"/>
        </w:rPr>
        <w:t>项目构成</w:t>
      </w:r>
      <w:r>
        <w:tab/>
      </w:r>
      <w:r>
        <w:fldChar w:fldCharType="begin"/>
      </w:r>
      <w:r>
        <w:instrText xml:space="preserve"> PAGEREF _Toc8338 \h </w:instrText>
      </w:r>
      <w:r>
        <w:fldChar w:fldCharType="separate"/>
      </w:r>
      <w:r>
        <w:t>2</w:t>
      </w:r>
      <w:r>
        <w:fldChar w:fldCharType="end"/>
      </w:r>
      <w:r>
        <w:rPr>
          <w:rFonts w:hint="eastAsia" w:ascii="宋体" w:hAnsi="宋体" w:eastAsia="宋体" w:cs="宋体"/>
        </w:rPr>
        <w:fldChar w:fldCharType="end"/>
      </w:r>
    </w:p>
    <w:p>
      <w:pPr>
        <w:pStyle w:val="26"/>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_Toc21304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储备库建设规模</w:t>
      </w:r>
      <w:r>
        <w:tab/>
      </w:r>
      <w:r>
        <w:fldChar w:fldCharType="begin"/>
      </w:r>
      <w:r>
        <w:instrText xml:space="preserve"> PAGEREF _Toc21304 \h </w:instrText>
      </w:r>
      <w:r>
        <w:fldChar w:fldCharType="separate"/>
      </w:r>
      <w:r>
        <w:t>2</w:t>
      </w:r>
      <w:r>
        <w:fldChar w:fldCharType="end"/>
      </w:r>
      <w:r>
        <w:rPr>
          <w:rFonts w:hint="eastAsia" w:ascii="宋体" w:hAnsi="宋体" w:eastAsia="宋体" w:cs="宋体"/>
        </w:rPr>
        <w:fldChar w:fldCharType="end"/>
      </w:r>
    </w:p>
    <w:p>
      <w:pPr>
        <w:pStyle w:val="26"/>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_Toc550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lang w:val="en-US" w:eastAsia="zh-CN"/>
        </w:rPr>
        <w:t>储备库</w:t>
      </w:r>
      <w:r>
        <w:rPr>
          <w:rFonts w:hint="eastAsia"/>
        </w:rPr>
        <w:t>项目构成</w:t>
      </w:r>
      <w:r>
        <w:tab/>
      </w:r>
      <w:r>
        <w:fldChar w:fldCharType="begin"/>
      </w:r>
      <w:r>
        <w:instrText xml:space="preserve"> PAGEREF _Toc550 \h </w:instrText>
      </w:r>
      <w:r>
        <w:fldChar w:fldCharType="separate"/>
      </w:r>
      <w:r>
        <w:t>2</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_Toc23728 </w:instrText>
      </w:r>
      <w:r>
        <w:rPr>
          <w:rFonts w:hint="eastAsia" w:ascii="宋体" w:hAnsi="宋体" w:eastAsia="宋体" w:cs="宋体"/>
        </w:rPr>
        <w:fldChar w:fldCharType="separate"/>
      </w:r>
      <w:r>
        <w:rPr>
          <w:rFonts w:hint="eastAsia" w:ascii="黑体" w:eastAsia="黑体"/>
          <w:i w:val="0"/>
        </w:rPr>
        <w:t xml:space="preserve">6 </w:t>
      </w:r>
      <w:r>
        <w:rPr>
          <w:rFonts w:hint="eastAsia"/>
        </w:rPr>
        <w:t>选址与规划布局</w:t>
      </w:r>
      <w:r>
        <w:tab/>
      </w:r>
      <w:r>
        <w:fldChar w:fldCharType="begin"/>
      </w:r>
      <w:r>
        <w:instrText xml:space="preserve"> PAGEREF _Toc23728 \h </w:instrText>
      </w:r>
      <w:r>
        <w:fldChar w:fldCharType="separate"/>
      </w:r>
      <w:r>
        <w:t>5</w:t>
      </w:r>
      <w:r>
        <w:fldChar w:fldCharType="end"/>
      </w:r>
      <w:r>
        <w:rPr>
          <w:rFonts w:hint="eastAsia" w:ascii="宋体" w:hAnsi="宋体" w:eastAsia="宋体" w:cs="宋体"/>
        </w:rPr>
        <w:fldChar w:fldCharType="end"/>
      </w:r>
    </w:p>
    <w:p>
      <w:pPr>
        <w:pStyle w:val="26"/>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_Toc9026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选址</w:t>
      </w:r>
      <w:r>
        <w:tab/>
      </w:r>
      <w:r>
        <w:fldChar w:fldCharType="begin"/>
      </w:r>
      <w:r>
        <w:instrText xml:space="preserve"> PAGEREF _Toc9026 \h </w:instrText>
      </w:r>
      <w:r>
        <w:fldChar w:fldCharType="separate"/>
      </w:r>
      <w:r>
        <w:t>5</w:t>
      </w:r>
      <w:r>
        <w:fldChar w:fldCharType="end"/>
      </w:r>
      <w:r>
        <w:rPr>
          <w:rFonts w:hint="eastAsia" w:ascii="宋体" w:hAnsi="宋体" w:eastAsia="宋体" w:cs="宋体"/>
        </w:rPr>
        <w:fldChar w:fldCharType="end"/>
      </w:r>
    </w:p>
    <w:p>
      <w:pPr>
        <w:pStyle w:val="26"/>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_Toc26733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规划布局</w:t>
      </w:r>
      <w:r>
        <w:tab/>
      </w:r>
      <w:r>
        <w:fldChar w:fldCharType="begin"/>
      </w:r>
      <w:r>
        <w:instrText xml:space="preserve"> PAGEREF _Toc26733 \h </w:instrText>
      </w:r>
      <w:r>
        <w:fldChar w:fldCharType="separate"/>
      </w:r>
      <w:r>
        <w:t>5</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_Toc15356 </w:instrText>
      </w:r>
      <w:r>
        <w:rPr>
          <w:rFonts w:hint="eastAsia" w:ascii="宋体" w:hAnsi="宋体" w:eastAsia="宋体" w:cs="宋体"/>
        </w:rPr>
        <w:fldChar w:fldCharType="separate"/>
      </w:r>
      <w:r>
        <w:rPr>
          <w:rFonts w:hint="eastAsia" w:ascii="黑体" w:eastAsia="黑体"/>
          <w:i w:val="0"/>
        </w:rPr>
        <w:t xml:space="preserve">7 </w:t>
      </w:r>
      <w:r>
        <w:rPr>
          <w:rFonts w:hint="eastAsia"/>
        </w:rPr>
        <w:t>建筑与结构</w:t>
      </w:r>
      <w:r>
        <w:tab/>
      </w:r>
      <w:r>
        <w:fldChar w:fldCharType="begin"/>
      </w:r>
      <w:r>
        <w:instrText xml:space="preserve"> PAGEREF _Toc15356 \h </w:instrText>
      </w:r>
      <w:r>
        <w:fldChar w:fldCharType="separate"/>
      </w:r>
      <w:r>
        <w:t>5</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_Toc20235 </w:instrText>
      </w:r>
      <w:r>
        <w:rPr>
          <w:rFonts w:hint="eastAsia" w:ascii="宋体" w:hAnsi="宋体" w:eastAsia="宋体" w:cs="宋体"/>
        </w:rPr>
        <w:fldChar w:fldCharType="separate"/>
      </w:r>
      <w:r>
        <w:rPr>
          <w:rFonts w:hint="eastAsia" w:ascii="黑体" w:eastAsia="黑体"/>
          <w:i w:val="0"/>
        </w:rPr>
        <w:t xml:space="preserve">8 </w:t>
      </w:r>
      <w:r>
        <w:rPr>
          <w:rFonts w:hint="eastAsia"/>
        </w:rPr>
        <w:t>配套工程</w:t>
      </w:r>
      <w:r>
        <w:tab/>
      </w:r>
      <w:r>
        <w:fldChar w:fldCharType="begin"/>
      </w:r>
      <w:r>
        <w:instrText xml:space="preserve"> PAGEREF _Toc20235 \h </w:instrText>
      </w:r>
      <w:r>
        <w:fldChar w:fldCharType="separate"/>
      </w:r>
      <w:r>
        <w:t>6</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_Toc18391 </w:instrText>
      </w:r>
      <w:r>
        <w:rPr>
          <w:rFonts w:hint="eastAsia" w:ascii="宋体" w:hAnsi="宋体" w:eastAsia="宋体" w:cs="宋体"/>
        </w:rPr>
        <w:fldChar w:fldCharType="separate"/>
      </w:r>
      <w:r>
        <w:rPr>
          <w:rFonts w:hint="eastAsia" w:ascii="黑体" w:eastAsia="黑体"/>
          <w:i w:val="0"/>
        </w:rPr>
        <w:t xml:space="preserve">9 </w:t>
      </w:r>
      <w:r>
        <w:rPr>
          <w:rFonts w:hint="eastAsia"/>
        </w:rPr>
        <w:t>物资储备</w:t>
      </w:r>
      <w:r>
        <w:tab/>
      </w:r>
      <w:r>
        <w:fldChar w:fldCharType="begin"/>
      </w:r>
      <w:r>
        <w:instrText xml:space="preserve"> PAGEREF _Toc18391 \h </w:instrText>
      </w:r>
      <w:r>
        <w:fldChar w:fldCharType="separate"/>
      </w:r>
      <w:r>
        <w:t>7</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_Toc30201 </w:instrText>
      </w:r>
      <w:r>
        <w:rPr>
          <w:rFonts w:hint="eastAsia" w:ascii="宋体" w:hAnsi="宋体" w:eastAsia="宋体" w:cs="宋体"/>
        </w:rPr>
        <w:fldChar w:fldCharType="separate"/>
      </w:r>
      <w:r>
        <w:rPr>
          <w:rFonts w:hint="eastAsia"/>
          <w:lang w:val="en-US" w:eastAsia="zh-CN"/>
        </w:rPr>
        <w:t xml:space="preserve">附录A </w:t>
      </w:r>
      <w:r>
        <w:rPr>
          <w:rFonts w:hint="eastAsia"/>
        </w:rPr>
        <w:t>（资料性）</w:t>
      </w:r>
      <w:r>
        <w:t xml:space="preserve"> </w:t>
      </w:r>
      <w:r>
        <w:rPr>
          <w:rFonts w:hint="eastAsia"/>
          <w:lang w:val="en-US" w:eastAsia="zh-CN"/>
        </w:rPr>
        <w:t>地方各级</w:t>
      </w:r>
      <w:r>
        <w:rPr>
          <w:rFonts w:hint="eastAsia"/>
        </w:rPr>
        <w:t>应急物资</w:t>
      </w:r>
      <w:r>
        <w:rPr>
          <w:rFonts w:hint="eastAsia"/>
          <w:lang w:val="en-US" w:eastAsia="zh-CN"/>
        </w:rPr>
        <w:t>储备指导</w:t>
      </w:r>
      <w:r>
        <w:rPr>
          <w:rFonts w:hint="eastAsia"/>
        </w:rPr>
        <w:t>目录</w:t>
      </w:r>
      <w:r>
        <w:tab/>
      </w:r>
      <w:r>
        <w:fldChar w:fldCharType="begin"/>
      </w:r>
      <w:r>
        <w:instrText xml:space="preserve"> PAGEREF _Toc30201 \h </w:instrText>
      </w:r>
      <w:r>
        <w:fldChar w:fldCharType="separate"/>
      </w:r>
      <w:r>
        <w:t>8</w:t>
      </w:r>
      <w:r>
        <w:fldChar w:fldCharType="end"/>
      </w:r>
      <w:r>
        <w:rPr>
          <w:rFonts w:hint="eastAsia" w:ascii="宋体" w:hAnsi="宋体" w:eastAsia="宋体" w:cs="宋体"/>
        </w:rPr>
        <w:fldChar w:fldCharType="end"/>
      </w:r>
    </w:p>
    <w:p>
      <w:pPr>
        <w:pStyle w:val="21"/>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_Toc22194 </w:instrText>
      </w:r>
      <w:r>
        <w:rPr>
          <w:rFonts w:hint="eastAsia" w:ascii="宋体" w:hAnsi="宋体" w:eastAsia="宋体" w:cs="宋体"/>
        </w:rPr>
        <w:fldChar w:fldCharType="separate"/>
      </w:r>
      <w:r>
        <w:rPr>
          <w:rFonts w:hint="eastAsia"/>
          <w:lang w:val="en-US" w:eastAsia="zh-CN"/>
        </w:rPr>
        <w:t>参考文献</w:t>
      </w:r>
      <w:r>
        <w:tab/>
      </w:r>
      <w:r>
        <w:fldChar w:fldCharType="begin"/>
      </w:r>
      <w:r>
        <w:instrText xml:space="preserve"> PAGEREF _Toc22194 \h </w:instrText>
      </w:r>
      <w:r>
        <w:fldChar w:fldCharType="separate"/>
      </w:r>
      <w:r>
        <w:t>14</w:t>
      </w:r>
      <w:r>
        <w:fldChar w:fldCharType="end"/>
      </w:r>
      <w:r>
        <w:rPr>
          <w:rFonts w:hint="eastAsia" w:ascii="宋体" w:hAnsi="宋体" w:eastAsia="宋体" w:cs="宋体"/>
        </w:rPr>
        <w:fldChar w:fldCharType="end"/>
      </w:r>
    </w:p>
    <w:p>
      <w:pPr>
        <w:pStyle w:val="96"/>
        <w:spacing w:after="468"/>
        <w:sectPr>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rPr>
        <w:fldChar w:fldCharType="end"/>
      </w:r>
    </w:p>
    <w:bookmarkEnd w:id="1"/>
    <w:p>
      <w:pPr>
        <w:pStyle w:val="94"/>
        <w:spacing w:after="468"/>
      </w:pPr>
      <w:bookmarkStart w:id="6" w:name="_Toc2326"/>
      <w:bookmarkStart w:id="7" w:name="BookMark2"/>
      <w:r>
        <w:rPr>
          <w:spacing w:val="320"/>
        </w:rPr>
        <w:t>前</w:t>
      </w:r>
      <w:r>
        <w:t>言</w:t>
      </w:r>
      <w:bookmarkEnd w:id="2"/>
      <w:bookmarkEnd w:id="3"/>
      <w:bookmarkEnd w:id="4"/>
      <w:bookmarkEnd w:id="5"/>
      <w:bookmarkEnd w:id="6"/>
    </w:p>
    <w:p>
      <w:pPr>
        <w:pStyle w:val="62"/>
        <w:ind w:firstLine="420"/>
      </w:pPr>
      <w:r>
        <w:rPr>
          <w:rFonts w:hint="eastAsia"/>
        </w:rPr>
        <w:t>本</w:t>
      </w:r>
      <w:r>
        <w:rPr>
          <w:rFonts w:hint="eastAsia"/>
          <w:lang w:val="en-US" w:eastAsia="zh-CN"/>
        </w:rPr>
        <w:t>文件</w:t>
      </w:r>
      <w:r>
        <w:rPr>
          <w:rFonts w:hint="eastAsia"/>
        </w:rPr>
        <w:t>按照GB/T 1.1—2020《标准化工作导则  第1部分：标准化文件的结构和起草规则》的规定起草。</w:t>
      </w:r>
    </w:p>
    <w:p>
      <w:pPr>
        <w:pStyle w:val="62"/>
        <w:ind w:firstLine="420"/>
      </w:pPr>
      <w:r>
        <w:rPr>
          <w:rFonts w:hint="eastAsia"/>
        </w:rPr>
        <w:t>请注意本</w:t>
      </w:r>
      <w:r>
        <w:rPr>
          <w:rFonts w:hint="eastAsia"/>
          <w:lang w:val="en-US" w:eastAsia="zh-CN"/>
        </w:rPr>
        <w:t>文件</w:t>
      </w:r>
      <w:r>
        <w:rPr>
          <w:rFonts w:hint="eastAsia"/>
        </w:rPr>
        <w:t>的某些内容可能涉及专利。本</w:t>
      </w:r>
      <w:r>
        <w:rPr>
          <w:rFonts w:hint="eastAsia"/>
          <w:lang w:val="en-US" w:eastAsia="zh-CN"/>
        </w:rPr>
        <w:t>文件</w:t>
      </w:r>
      <w:r>
        <w:rPr>
          <w:rFonts w:hint="eastAsia"/>
        </w:rPr>
        <w:t>的发布机构不承担识别专利的责任。</w:t>
      </w:r>
    </w:p>
    <w:p>
      <w:pPr>
        <w:pStyle w:val="62"/>
        <w:ind w:firstLine="420"/>
      </w:pPr>
      <w:r>
        <w:rPr>
          <w:rFonts w:hint="eastAsia"/>
        </w:rPr>
        <w:t>本</w:t>
      </w:r>
      <w:r>
        <w:rPr>
          <w:rFonts w:hint="eastAsia"/>
          <w:lang w:val="en-US" w:eastAsia="zh-CN"/>
        </w:rPr>
        <w:t>文件</w:t>
      </w:r>
      <w:r>
        <w:rPr>
          <w:rFonts w:hint="eastAsia"/>
        </w:rPr>
        <w:t>由河北雄安新区管理委员会应急管理局提出并归口。</w:t>
      </w:r>
    </w:p>
    <w:p>
      <w:pPr>
        <w:pStyle w:val="62"/>
        <w:ind w:firstLine="420"/>
      </w:pPr>
      <w:r>
        <w:rPr>
          <w:rFonts w:hint="eastAsia"/>
        </w:rPr>
        <w:t>本</w:t>
      </w:r>
      <w:r>
        <w:rPr>
          <w:rFonts w:hint="eastAsia"/>
          <w:lang w:val="en-US" w:eastAsia="zh-CN"/>
        </w:rPr>
        <w:t>文件</w:t>
      </w:r>
      <w:r>
        <w:rPr>
          <w:rFonts w:hint="eastAsia"/>
        </w:rPr>
        <w:t>起草单位：河北雄安新区</w:t>
      </w:r>
      <w:r>
        <w:rPr>
          <w:rFonts w:hint="eastAsia"/>
          <w:lang w:val="en-US" w:eastAsia="zh-CN"/>
        </w:rPr>
        <w:t>管理委员会</w:t>
      </w:r>
      <w:r>
        <w:rPr>
          <w:rFonts w:hint="eastAsia"/>
        </w:rPr>
        <w:t>应急管理局、北方工业大学。</w:t>
      </w:r>
    </w:p>
    <w:p>
      <w:pPr>
        <w:pStyle w:val="62"/>
        <w:ind w:firstLine="420"/>
        <w:rPr>
          <w:rFonts w:hint="default" w:eastAsia="宋体"/>
          <w:lang w:val="en-US" w:eastAsia="zh-CN"/>
        </w:rPr>
      </w:pPr>
      <w:r>
        <w:rPr>
          <w:rFonts w:hint="eastAsia"/>
        </w:rPr>
        <w:t>本</w:t>
      </w:r>
      <w:r>
        <w:rPr>
          <w:rFonts w:hint="eastAsia"/>
          <w:lang w:val="en-US" w:eastAsia="zh-CN"/>
        </w:rPr>
        <w:t>文件</w:t>
      </w:r>
      <w:r>
        <w:rPr>
          <w:rFonts w:hint="eastAsia"/>
        </w:rPr>
        <w:t>主要起草人：</w:t>
      </w:r>
      <w:r>
        <w:rPr>
          <w:rFonts w:hint="eastAsia"/>
          <w:lang w:val="en-US" w:eastAsia="zh-CN"/>
        </w:rPr>
        <w:t>xxxxxxxx</w:t>
      </w:r>
    </w:p>
    <w:p>
      <w:pPr>
        <w:pStyle w:val="62"/>
        <w:ind w:firstLine="420"/>
      </w:pPr>
    </w:p>
    <w:p>
      <w:pPr>
        <w:pStyle w:val="62"/>
        <w:ind w:firstLine="420"/>
        <w:sectPr>
          <w:pgSz w:w="11906" w:h="16838"/>
          <w:pgMar w:top="1928" w:right="1134" w:bottom="1134" w:left="1134" w:header="1418" w:footer="1134" w:gutter="284"/>
          <w:pgNumType w:fmt="upperRoman"/>
          <w:cols w:space="425" w:num="1"/>
          <w:formProt w:val="0"/>
          <w:docGrid w:type="lines" w:linePitch="312" w:charSpace="0"/>
        </w:sectPr>
      </w:pPr>
    </w:p>
    <w:bookmarkEnd w:id="7"/>
    <w:p>
      <w:pPr>
        <w:pStyle w:val="94"/>
        <w:spacing w:after="468"/>
      </w:pPr>
      <w:bookmarkStart w:id="8" w:name="_Toc101707424"/>
      <w:bookmarkStart w:id="9" w:name="_Toc29398"/>
      <w:bookmarkStart w:id="10" w:name="_Toc101693393"/>
      <w:bookmarkStart w:id="11" w:name="_Toc101706634"/>
      <w:bookmarkStart w:id="12" w:name="_Toc140239587"/>
      <w:bookmarkStart w:id="13" w:name="BookMark3"/>
      <w:r>
        <w:rPr>
          <w:spacing w:val="320"/>
        </w:rPr>
        <w:t>引</w:t>
      </w:r>
      <w:r>
        <w:t>言</w:t>
      </w:r>
      <w:bookmarkEnd w:id="8"/>
      <w:bookmarkEnd w:id="9"/>
      <w:bookmarkEnd w:id="10"/>
      <w:bookmarkEnd w:id="11"/>
      <w:bookmarkEnd w:id="12"/>
    </w:p>
    <w:p>
      <w:pPr>
        <w:pStyle w:val="62"/>
        <w:ind w:firstLine="420"/>
      </w:pPr>
      <w:r>
        <w:rPr>
          <w:rFonts w:hint="eastAsia"/>
        </w:rPr>
        <w:t>为加强和规范雄安新区应急物资储备库建设，科学合理地进行工程项目投资决策和管理，充分发挥社会效益和投资效益，提高应急物资储备库用房、设施和场地规划布局及配置的科学性和合理性，提高新区应急物资保障能力，形成符合新区要求、满足新区急需、分级分</w:t>
      </w:r>
      <w:r>
        <w:rPr>
          <w:rFonts w:hint="eastAsia"/>
          <w:lang w:val="en-US" w:eastAsia="zh-CN"/>
        </w:rPr>
        <w:t>类</w:t>
      </w:r>
      <w:r>
        <w:rPr>
          <w:rFonts w:hint="eastAsia"/>
        </w:rPr>
        <w:t>覆盖的应急物资保障体系，制定本标准。</w:t>
      </w:r>
    </w:p>
    <w:p>
      <w:pPr>
        <w:pStyle w:val="62"/>
        <w:ind w:firstLine="420"/>
      </w:pPr>
    </w:p>
    <w:p>
      <w:pPr>
        <w:pStyle w:val="62"/>
        <w:ind w:firstLine="420"/>
        <w:sectPr>
          <w:pgSz w:w="11906" w:h="16838"/>
          <w:pgMar w:top="1928" w:right="1134" w:bottom="1134" w:left="1134" w:header="1418" w:footer="1134" w:gutter="284"/>
          <w:pgNumType w:fmt="upperRoman"/>
          <w:cols w:space="425" w:num="1"/>
          <w:formProt w:val="0"/>
          <w:docGrid w:type="lines" w:linePitch="312" w:charSpace="0"/>
        </w:sectPr>
      </w:pPr>
    </w:p>
    <w:bookmarkEnd w:id="13"/>
    <w:p>
      <w:pPr>
        <w:spacing w:line="20" w:lineRule="exact"/>
        <w:jc w:val="center"/>
        <w:rPr>
          <w:rFonts w:ascii="黑体" w:hAnsi="黑体" w:eastAsia="黑体"/>
          <w:sz w:val="32"/>
          <w:szCs w:val="32"/>
        </w:rPr>
      </w:pPr>
      <w:bookmarkStart w:id="14" w:name="BookMark4"/>
    </w:p>
    <w:p>
      <w:pPr>
        <w:spacing w:line="20" w:lineRule="exact"/>
        <w:jc w:val="center"/>
        <w:rPr>
          <w:rFonts w:ascii="黑体" w:hAnsi="黑体" w:eastAsia="黑体"/>
          <w:sz w:val="32"/>
          <w:szCs w:val="32"/>
        </w:rPr>
      </w:pPr>
    </w:p>
    <w:sdt>
      <w:sdtPr>
        <w:tag w:val="NEW_STAND_NAME"/>
        <w:id w:val="595910757"/>
        <w:lock w:val="sdtLocked"/>
        <w:placeholder>
          <w:docPart w:val="4CF2F0C1DA8B4750833ED11E3FD6BE24"/>
        </w:placeholder>
      </w:sdtPr>
      <w:sdtContent>
        <w:p>
          <w:pPr>
            <w:pStyle w:val="181"/>
            <w:spacing w:before="3" w:beforeLines="1" w:after="686" w:afterLines="220"/>
          </w:pPr>
          <w:bookmarkStart w:id="15" w:name="NEW_STAND_NAME"/>
          <w:r>
            <w:rPr>
              <w:rFonts w:hint="eastAsia"/>
              <w:lang w:val="en-US" w:eastAsia="zh-CN"/>
            </w:rPr>
            <w:t>雄安新区</w:t>
          </w:r>
          <w:r>
            <w:rPr>
              <w:rFonts w:hint="eastAsia"/>
            </w:rPr>
            <w:t>应急物资储备库建设规范</w:t>
          </w:r>
        </w:p>
      </w:sdtContent>
    </w:sdt>
    <w:bookmarkEnd w:id="15"/>
    <w:p>
      <w:pPr>
        <w:pStyle w:val="108"/>
        <w:spacing w:before="312" w:after="312"/>
        <w:ind w:left="0"/>
      </w:pPr>
      <w:bookmarkStart w:id="16" w:name="_Toc101706635"/>
      <w:bookmarkStart w:id="17" w:name="_Toc24884211"/>
      <w:bookmarkStart w:id="18" w:name="_Toc26718930"/>
      <w:bookmarkStart w:id="19" w:name="_Toc101692059"/>
      <w:bookmarkStart w:id="20" w:name="_Toc101707425"/>
      <w:bookmarkStart w:id="21" w:name="_Toc97191423"/>
      <w:bookmarkStart w:id="22" w:name="_Toc26986530"/>
      <w:bookmarkStart w:id="23" w:name="_Toc17233333"/>
      <w:bookmarkStart w:id="24" w:name="_Toc24884218"/>
      <w:bookmarkStart w:id="25" w:name="_Toc140239588"/>
      <w:bookmarkStart w:id="26" w:name="_Toc101693394"/>
      <w:bookmarkStart w:id="27" w:name="_Toc13675"/>
      <w:bookmarkStart w:id="28" w:name="_Toc17233325"/>
      <w:bookmarkStart w:id="29" w:name="_Toc26648465"/>
      <w:bookmarkStart w:id="30" w:name="_Toc26986771"/>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62"/>
        <w:ind w:firstLine="420"/>
      </w:pPr>
      <w:bookmarkStart w:id="31" w:name="_Toc17233334"/>
      <w:bookmarkStart w:id="32" w:name="_Toc26648466"/>
      <w:bookmarkStart w:id="33" w:name="_Toc24884212"/>
      <w:bookmarkStart w:id="34" w:name="_Toc17233326"/>
      <w:bookmarkStart w:id="35" w:name="_Toc24884219"/>
      <w:r>
        <w:rPr>
          <w:rFonts w:hint="eastAsia"/>
        </w:rPr>
        <w:t>本</w:t>
      </w:r>
      <w:r>
        <w:rPr>
          <w:rFonts w:hint="eastAsia"/>
          <w:lang w:val="en-US" w:eastAsia="zh-CN"/>
        </w:rPr>
        <w:t>文件</w:t>
      </w:r>
      <w:r>
        <w:rPr>
          <w:rFonts w:hint="eastAsia"/>
        </w:rPr>
        <w:t>规定了雄安新区地上、地下应急物资储备库建设的一般要求、储备库建设规模与设计、选址与规划布局、建筑设计要求、建筑及相关设施设备配置、物资储备等。</w:t>
      </w:r>
    </w:p>
    <w:p>
      <w:pPr>
        <w:pStyle w:val="62"/>
        <w:ind w:firstLine="420"/>
        <w:jc w:val="left"/>
      </w:pPr>
      <w:r>
        <w:rPr>
          <w:rFonts w:hint="eastAsia"/>
        </w:rPr>
        <w:t>本</w:t>
      </w:r>
      <w:r>
        <w:rPr>
          <w:rFonts w:hint="eastAsia"/>
          <w:lang w:val="en-US" w:eastAsia="zh-CN"/>
        </w:rPr>
        <w:t>文件</w:t>
      </w:r>
      <w:r>
        <w:rPr>
          <w:rFonts w:hint="eastAsia"/>
        </w:rPr>
        <w:t>适用于新区、县</w:t>
      </w:r>
      <w:r>
        <w:rPr>
          <w:rFonts w:hint="eastAsia"/>
          <w:lang w:eastAsia="zh-CN"/>
        </w:rPr>
        <w:t>（</w:t>
      </w:r>
      <w:r>
        <w:rPr>
          <w:rFonts w:hint="eastAsia"/>
          <w:lang w:val="en-US" w:eastAsia="zh-CN"/>
        </w:rPr>
        <w:t>片区</w:t>
      </w:r>
      <w:r>
        <w:rPr>
          <w:rFonts w:hint="eastAsia"/>
          <w:lang w:eastAsia="zh-CN"/>
        </w:rPr>
        <w:t>）</w:t>
      </w:r>
      <w:r>
        <w:rPr>
          <w:rFonts w:hint="eastAsia"/>
        </w:rPr>
        <w:t>、乡镇</w:t>
      </w:r>
      <w:r>
        <w:rPr>
          <w:rFonts w:hint="eastAsia"/>
          <w:lang w:eastAsia="zh-CN"/>
        </w:rPr>
        <w:t>（</w:t>
      </w:r>
      <w:r>
        <w:rPr>
          <w:rFonts w:hint="eastAsia"/>
          <w:lang w:val="en-US" w:eastAsia="zh-CN"/>
        </w:rPr>
        <w:t>街道</w:t>
      </w:r>
      <w:r>
        <w:rPr>
          <w:rFonts w:hint="eastAsia"/>
          <w:lang w:eastAsia="zh-CN"/>
        </w:rPr>
        <w:t>）</w:t>
      </w:r>
      <w:r>
        <w:rPr>
          <w:rFonts w:hint="eastAsia"/>
        </w:rPr>
        <w:t>、村（社区）四级地上、地下应急物资储备库的新建、改建和扩建工程。</w:t>
      </w:r>
    </w:p>
    <w:p>
      <w:pPr>
        <w:pStyle w:val="108"/>
        <w:spacing w:before="312" w:after="312"/>
        <w:ind w:left="0"/>
        <w:jc w:val="left"/>
      </w:pPr>
      <w:bookmarkStart w:id="36" w:name="_Toc26986772"/>
      <w:bookmarkStart w:id="37" w:name="_Toc101692060"/>
      <w:bookmarkStart w:id="38" w:name="_Toc101693395"/>
      <w:bookmarkStart w:id="39" w:name="_Toc26718931"/>
      <w:bookmarkStart w:id="40" w:name="_Toc101707426"/>
      <w:bookmarkStart w:id="41" w:name="_Toc97191424"/>
      <w:bookmarkStart w:id="42" w:name="_Toc13220"/>
      <w:bookmarkStart w:id="43" w:name="_Toc26986531"/>
      <w:bookmarkStart w:id="44" w:name="_Toc101706636"/>
      <w:bookmarkStart w:id="45" w:name="_Toc140239589"/>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62"/>
        <w:ind w:firstLine="420"/>
        <w:rPr>
          <w:rFonts w:hint="eastAsia"/>
        </w:rPr>
      </w:pPr>
      <w:r>
        <w:rPr>
          <w:rFonts w:hint="eastAsia"/>
        </w:rPr>
        <w:t>下列文件中的内容通过文中的规范性引用而构成本</w:t>
      </w:r>
      <w:r>
        <w:rPr>
          <w:rFonts w:hint="eastAsia"/>
          <w:lang w:val="en-US" w:eastAsia="zh-CN"/>
        </w:rPr>
        <w:t>文件</w:t>
      </w:r>
      <w:r>
        <w:rPr>
          <w:rFonts w:hint="eastAsia"/>
        </w:rPr>
        <w:t>必不可少的条款。其中，注日期的引用文件，仅该日期对应的版本适用于本</w:t>
      </w:r>
      <w:r>
        <w:rPr>
          <w:rFonts w:hint="eastAsia"/>
          <w:lang w:val="en-US" w:eastAsia="zh-CN"/>
        </w:rPr>
        <w:t>文件</w:t>
      </w:r>
      <w:r>
        <w:rPr>
          <w:rFonts w:hint="eastAsia"/>
        </w:rPr>
        <w:t>；不注日期的引用文件，其最新版本（包括所有的修改单）适用于本</w:t>
      </w:r>
      <w:r>
        <w:rPr>
          <w:rFonts w:hint="eastAsia"/>
          <w:lang w:val="en-US" w:eastAsia="zh-CN"/>
        </w:rPr>
        <w:t>文件</w:t>
      </w:r>
      <w:r>
        <w:rPr>
          <w:rFonts w:hint="eastAsia"/>
        </w:rPr>
        <w:t>。</w:t>
      </w:r>
    </w:p>
    <w:p>
      <w:pPr>
        <w:pStyle w:val="62"/>
        <w:ind w:firstLine="420"/>
        <w:rPr>
          <w:rFonts w:hint="eastAsia"/>
        </w:rPr>
      </w:pPr>
      <w:r>
        <w:rPr>
          <w:rFonts w:hint="eastAsia"/>
          <w:lang w:val="en-US" w:eastAsia="zh-CN"/>
        </w:rPr>
        <w:t>GB/T 3836.15  爆炸性环境 第15部分：电气装置的设计、选型和安装</w:t>
      </w:r>
    </w:p>
    <w:p>
      <w:pPr>
        <w:pStyle w:val="62"/>
        <w:ind w:firstLine="420"/>
        <w:rPr>
          <w:rFonts w:hint="eastAsia"/>
          <w:lang w:val="en-US" w:eastAsia="zh-CN"/>
        </w:rPr>
      </w:pPr>
      <w:r>
        <w:rPr>
          <w:rFonts w:hint="eastAsia"/>
        </w:rPr>
        <w:t xml:space="preserve">GB/T </w:t>
      </w:r>
      <w:r>
        <w:rPr>
          <w:rFonts w:hint="eastAsia"/>
          <w:lang w:val="en-US" w:eastAsia="zh-CN"/>
        </w:rPr>
        <w:t>29328</w:t>
      </w:r>
      <w:r>
        <w:rPr>
          <w:rFonts w:hint="eastAsia"/>
        </w:rPr>
        <w:t xml:space="preserve">  </w:t>
      </w:r>
      <w:r>
        <w:rPr>
          <w:rFonts w:hint="eastAsia"/>
          <w:lang w:val="en-US" w:eastAsia="zh-CN"/>
        </w:rPr>
        <w:t>重要电力用户供电电源及自备应急电源配置技术规范</w:t>
      </w:r>
    </w:p>
    <w:p>
      <w:pPr>
        <w:pStyle w:val="62"/>
        <w:ind w:firstLine="420"/>
        <w:rPr>
          <w:rFonts w:hint="eastAsia"/>
          <w:lang w:val="en-US" w:eastAsia="zh-CN"/>
        </w:rPr>
      </w:pPr>
      <w:r>
        <w:rPr>
          <w:rFonts w:hint="eastAsia"/>
        </w:rPr>
        <w:t>GB</w:t>
      </w:r>
      <w:r>
        <w:rPr>
          <w:rFonts w:hint="eastAsia"/>
          <w:lang w:val="en-US" w:eastAsia="zh-CN"/>
        </w:rPr>
        <w:t>/T</w:t>
      </w:r>
      <w:r>
        <w:rPr>
          <w:rFonts w:hint="eastAsia"/>
        </w:rPr>
        <w:t xml:space="preserve"> 50011  建筑抗震设计</w:t>
      </w:r>
      <w:r>
        <w:rPr>
          <w:rFonts w:hint="eastAsia"/>
          <w:lang w:val="en-US" w:eastAsia="zh-CN"/>
        </w:rPr>
        <w:t>标准</w:t>
      </w:r>
    </w:p>
    <w:p>
      <w:pPr>
        <w:pStyle w:val="62"/>
        <w:ind w:firstLine="420"/>
        <w:rPr>
          <w:rFonts w:hint="eastAsia"/>
        </w:rPr>
      </w:pPr>
      <w:r>
        <w:rPr>
          <w:rFonts w:hint="eastAsia"/>
          <w:lang w:val="en-US" w:eastAsia="zh-CN"/>
        </w:rPr>
        <w:t>GB 50015  建筑给水排水设计标准</w:t>
      </w:r>
    </w:p>
    <w:p>
      <w:pPr>
        <w:pStyle w:val="62"/>
        <w:ind w:firstLine="420"/>
        <w:rPr>
          <w:rFonts w:hint="eastAsia"/>
        </w:rPr>
      </w:pPr>
      <w:r>
        <w:rPr>
          <w:rFonts w:hint="eastAsia"/>
        </w:rPr>
        <w:t>GB 50016  建筑设计防火规范</w:t>
      </w:r>
    </w:p>
    <w:p>
      <w:pPr>
        <w:pStyle w:val="62"/>
        <w:ind w:firstLine="420"/>
        <w:rPr>
          <w:rFonts w:hint="eastAsia"/>
          <w:lang w:val="en-US" w:eastAsia="zh-CN"/>
        </w:rPr>
      </w:pPr>
      <w:r>
        <w:rPr>
          <w:rFonts w:hint="eastAsia"/>
        </w:rPr>
        <w:t>GB</w:t>
      </w:r>
      <w:r>
        <w:rPr>
          <w:rFonts w:hint="eastAsia"/>
          <w:lang w:val="en-US" w:eastAsia="zh-CN"/>
        </w:rPr>
        <w:t>/T</w:t>
      </w:r>
      <w:r>
        <w:rPr>
          <w:rFonts w:hint="eastAsia"/>
        </w:rPr>
        <w:t xml:space="preserve"> 50034  建筑照明设计标准</w:t>
      </w:r>
    </w:p>
    <w:p>
      <w:pPr>
        <w:pStyle w:val="62"/>
        <w:ind w:firstLine="420"/>
        <w:rPr>
          <w:rFonts w:hint="default"/>
          <w:lang w:val="en-US" w:eastAsia="zh-CN"/>
        </w:rPr>
      </w:pPr>
      <w:r>
        <w:rPr>
          <w:rFonts w:hint="eastAsia"/>
        </w:rPr>
        <w:t>GB 50057  建筑物防雷设计规范</w:t>
      </w:r>
    </w:p>
    <w:p>
      <w:pPr>
        <w:pStyle w:val="62"/>
        <w:ind w:firstLine="420"/>
      </w:pPr>
      <w:r>
        <w:rPr>
          <w:rFonts w:hint="eastAsia"/>
          <w:lang w:val="en-US" w:eastAsia="zh-CN"/>
        </w:rPr>
        <w:t>GB 50058  爆炸危险环境电力装置设计规范</w:t>
      </w:r>
    </w:p>
    <w:p>
      <w:pPr>
        <w:pStyle w:val="62"/>
        <w:ind w:firstLine="420"/>
        <w:rPr>
          <w:rFonts w:hint="eastAsia"/>
        </w:rPr>
      </w:pPr>
      <w:r>
        <w:rPr>
          <w:rFonts w:hint="eastAsia"/>
        </w:rPr>
        <w:t>GB 50108  地下工程防水技术规范</w:t>
      </w:r>
    </w:p>
    <w:p>
      <w:pPr>
        <w:pStyle w:val="62"/>
        <w:ind w:firstLine="420"/>
      </w:pPr>
      <w:r>
        <w:rPr>
          <w:rFonts w:hint="eastAsia"/>
        </w:rPr>
        <w:t>GB 50207  屋面工程质量验收规范</w:t>
      </w:r>
    </w:p>
    <w:p>
      <w:pPr>
        <w:pStyle w:val="62"/>
        <w:ind w:firstLine="420"/>
        <w:rPr>
          <w:rFonts w:hint="eastAsia"/>
        </w:rPr>
      </w:pPr>
      <w:r>
        <w:rPr>
          <w:rFonts w:hint="eastAsia"/>
        </w:rPr>
        <w:t>GB 50223  建筑工程抗震设防分类标准</w:t>
      </w:r>
    </w:p>
    <w:p>
      <w:pPr>
        <w:pStyle w:val="62"/>
        <w:ind w:firstLine="420"/>
        <w:rPr>
          <w:rFonts w:hint="eastAsia"/>
          <w:lang w:val="en-US" w:eastAsia="zh-CN"/>
        </w:rPr>
      </w:pPr>
      <w:r>
        <w:rPr>
          <w:rFonts w:hint="eastAsia"/>
          <w:lang w:val="en-US" w:eastAsia="zh-CN"/>
        </w:rPr>
        <w:t>GB 51309  消防应急照明和疏散指示系统技术标准</w:t>
      </w:r>
    </w:p>
    <w:p>
      <w:pPr>
        <w:pStyle w:val="62"/>
        <w:ind w:firstLine="420"/>
        <w:rPr>
          <w:rFonts w:hint="eastAsia"/>
        </w:rPr>
      </w:pPr>
      <w:r>
        <w:rPr>
          <w:rFonts w:hint="eastAsia"/>
        </w:rPr>
        <w:t>GB/T 51336  地下结构抗震设计标准</w:t>
      </w:r>
    </w:p>
    <w:p>
      <w:pPr>
        <w:pStyle w:val="62"/>
        <w:ind w:firstLine="420"/>
        <w:rPr>
          <w:rFonts w:hint="eastAsia"/>
        </w:rPr>
      </w:pPr>
      <w:r>
        <w:rPr>
          <w:rFonts w:hint="eastAsia"/>
        </w:rPr>
        <w:t>建标 121  救灾物资储备库建设标准</w:t>
      </w:r>
    </w:p>
    <w:p>
      <w:pPr>
        <w:pStyle w:val="108"/>
        <w:spacing w:before="312" w:after="312"/>
        <w:ind w:left="0"/>
        <w:rPr>
          <w:highlight w:val="none"/>
        </w:rPr>
      </w:pPr>
      <w:bookmarkStart w:id="46" w:name="_Toc101692061"/>
      <w:bookmarkStart w:id="47" w:name="_Toc101706637"/>
      <w:bookmarkStart w:id="48" w:name="_Toc101707427"/>
      <w:bookmarkStart w:id="49" w:name="_Toc101693396"/>
      <w:bookmarkStart w:id="50" w:name="_Toc97191425"/>
      <w:bookmarkStart w:id="51" w:name="_Toc140239590"/>
      <w:bookmarkStart w:id="52" w:name="_Toc22207"/>
      <w:r>
        <w:rPr>
          <w:rFonts w:hint="eastAsia"/>
          <w:szCs w:val="21"/>
          <w:highlight w:val="none"/>
        </w:rPr>
        <w:t>术语和定义</w:t>
      </w:r>
      <w:bookmarkEnd w:id="46"/>
      <w:bookmarkEnd w:id="47"/>
      <w:bookmarkEnd w:id="48"/>
      <w:bookmarkEnd w:id="49"/>
      <w:bookmarkEnd w:id="50"/>
      <w:bookmarkEnd w:id="51"/>
      <w:bookmarkEnd w:id="52"/>
    </w:p>
    <w:sdt>
      <w:sdtPr>
        <w:id w:val="-1909835108"/>
        <w:placeholder>
          <w:docPart w:val="A743AC83C9B14865B1BA46F908F19A7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2"/>
            <w:ind w:firstLine="420"/>
          </w:pPr>
          <w:bookmarkStart w:id="53" w:name="_Toc26986532"/>
          <w:bookmarkEnd w:id="53"/>
          <w:r>
            <w:t>下列术语和定义适用于本</w:t>
          </w:r>
          <w:r>
            <w:rPr>
              <w:rFonts w:hint="eastAsia"/>
              <w:lang w:val="en-US" w:eastAsia="zh-CN"/>
            </w:rPr>
            <w:t>文件</w:t>
          </w:r>
          <w:r>
            <w:t>。</w:t>
          </w:r>
        </w:p>
      </w:sdtContent>
    </w:sdt>
    <w:p>
      <w:pPr>
        <w:pStyle w:val="227"/>
        <w:ind w:left="420" w:hanging="420" w:hangingChars="200"/>
        <w:rPr>
          <w:rFonts w:ascii="黑体" w:hAnsi="黑体" w:eastAsia="黑体"/>
          <w:shd w:val="clear" w:color="auto" w:fill="FFFFFF"/>
        </w:rPr>
      </w:pPr>
      <w:bookmarkStart w:id="54" w:name="_Toc101707428"/>
      <w:bookmarkEnd w:id="54"/>
      <w:bookmarkStart w:id="55" w:name="_Toc101706638"/>
      <w:bookmarkEnd w:id="55"/>
      <w:bookmarkStart w:id="56" w:name="_Toc101707429"/>
      <w:bookmarkStart w:id="57" w:name="_Toc101706639"/>
      <w:r>
        <w:rPr>
          <w:rFonts w:ascii="黑体" w:hAnsi="黑体" w:eastAsia="黑体"/>
          <w:shd w:val="clear" w:color="auto" w:fill="FFFFFF"/>
        </w:rPr>
        <w:br w:type="textWrapping"/>
      </w:r>
      <w:r>
        <w:rPr>
          <w:rFonts w:hint="eastAsia" w:ascii="黑体" w:hAnsi="黑体" w:eastAsia="黑体"/>
          <w:shd w:val="clear" w:color="auto" w:fill="FFFFFF"/>
        </w:rPr>
        <w:t>应急物资</w:t>
      </w:r>
      <w:bookmarkEnd w:id="56"/>
      <w:bookmarkEnd w:id="57"/>
      <w:r>
        <w:rPr>
          <w:rFonts w:hint="eastAsia" w:ascii="黑体" w:hAnsi="黑体" w:eastAsia="黑体"/>
          <w:shd w:val="clear" w:color="auto" w:fill="FFFFFF"/>
        </w:rPr>
        <w:t xml:space="preserve">  emergency supplies</w:t>
      </w:r>
    </w:p>
    <w:p>
      <w:pPr>
        <w:pStyle w:val="62"/>
        <w:ind w:firstLine="420"/>
        <w:rPr>
          <w:rFonts w:hint="default" w:eastAsia="宋体"/>
          <w:lang w:val="en-US" w:eastAsia="zh-CN"/>
        </w:rPr>
      </w:pPr>
      <w:r>
        <w:rPr>
          <w:rFonts w:hint="eastAsia"/>
        </w:rPr>
        <w:t>为应对</w:t>
      </w:r>
      <w:r>
        <w:rPr>
          <w:rFonts w:hint="eastAsia"/>
          <w:lang w:val="en-US" w:eastAsia="zh-CN"/>
        </w:rPr>
        <w:t>严重</w:t>
      </w:r>
      <w:r>
        <w:rPr>
          <w:rFonts w:hint="eastAsia"/>
        </w:rPr>
        <w:t>自然灾害</w:t>
      </w:r>
      <w:r>
        <w:rPr>
          <w:rFonts w:hint="eastAsia"/>
          <w:lang w:eastAsia="zh-CN"/>
        </w:rPr>
        <w:t>、</w:t>
      </w:r>
      <w:r>
        <w:rPr>
          <w:rFonts w:hint="eastAsia"/>
        </w:rPr>
        <w:t>事故灾难</w:t>
      </w:r>
      <w:r>
        <w:rPr>
          <w:rFonts w:hint="eastAsia"/>
          <w:lang w:eastAsia="zh-CN"/>
        </w:rPr>
        <w:t>、</w:t>
      </w:r>
      <w:r>
        <w:rPr>
          <w:rFonts w:hint="eastAsia"/>
          <w:lang w:val="en-US" w:eastAsia="zh-CN"/>
        </w:rPr>
        <w:t>公共卫生事件和社会安全事件</w:t>
      </w:r>
      <w:r>
        <w:rPr>
          <w:rFonts w:hint="eastAsia"/>
        </w:rPr>
        <w:t>等突发</w:t>
      </w:r>
      <w:r>
        <w:rPr>
          <w:rFonts w:hint="eastAsia"/>
          <w:lang w:val="en-US" w:eastAsia="zh-CN"/>
        </w:rPr>
        <w:t>公共</w:t>
      </w:r>
      <w:r>
        <w:rPr>
          <w:rFonts w:hint="eastAsia"/>
        </w:rPr>
        <w:t>事件</w:t>
      </w:r>
      <w:r>
        <w:rPr>
          <w:rFonts w:hint="eastAsia"/>
          <w:lang w:val="en-US" w:eastAsia="zh-CN"/>
        </w:rPr>
        <w:t>应急全过程中</w:t>
      </w:r>
      <w:r>
        <w:rPr>
          <w:rFonts w:hint="eastAsia"/>
        </w:rPr>
        <w:t>所必需的</w:t>
      </w:r>
      <w:r>
        <w:rPr>
          <w:rFonts w:hint="eastAsia"/>
          <w:lang w:val="en-US" w:eastAsia="zh-CN"/>
        </w:rPr>
        <w:t>生活保障、抢险救援等方面的保障性物资。</w:t>
      </w:r>
    </w:p>
    <w:p>
      <w:pPr>
        <w:pStyle w:val="62"/>
        <w:ind w:firstLine="420"/>
        <w:rPr>
          <w:rFonts w:hint="default" w:eastAsia="宋体"/>
          <w:lang w:val="en-US" w:eastAsia="zh-CN"/>
        </w:rPr>
      </w:pPr>
      <w:r>
        <w:rPr>
          <w:rFonts w:hint="eastAsia"/>
          <w:lang w:val="en-US" w:eastAsia="zh-CN"/>
        </w:rPr>
        <w:t>[来源：应急物资分类及编码 GB/T 38565-2020,3.1，有修改]</w:t>
      </w:r>
    </w:p>
    <w:p>
      <w:pPr>
        <w:pStyle w:val="227"/>
        <w:ind w:left="420" w:hanging="420" w:hangingChars="200"/>
        <w:rPr>
          <w:rFonts w:ascii="黑体" w:hAnsi="黑体" w:eastAsia="黑体"/>
          <w:shd w:val="clear" w:color="auto" w:fill="FFFFFF"/>
        </w:rPr>
      </w:pPr>
      <w:bookmarkStart w:id="58" w:name="_Toc101707430"/>
      <w:bookmarkEnd w:id="58"/>
      <w:bookmarkStart w:id="59" w:name="_Toc101707431"/>
      <w:r>
        <w:rPr>
          <w:rFonts w:ascii="黑体" w:hAnsi="黑体" w:eastAsia="黑体"/>
          <w:shd w:val="clear" w:color="auto" w:fill="FFFFFF"/>
        </w:rPr>
        <w:br w:type="textWrapping"/>
      </w:r>
      <w:r>
        <w:rPr>
          <w:rFonts w:hint="eastAsia" w:ascii="黑体" w:hAnsi="黑体" w:eastAsia="黑体"/>
          <w:shd w:val="clear" w:color="auto" w:fill="FFFFFF"/>
        </w:rPr>
        <w:t>应急物资储备库</w:t>
      </w:r>
      <w:bookmarkEnd w:id="59"/>
      <w:r>
        <w:rPr>
          <w:rFonts w:hint="eastAsia" w:ascii="黑体" w:hAnsi="黑体" w:eastAsia="黑体"/>
          <w:shd w:val="clear" w:color="auto" w:fill="FFFFFF"/>
        </w:rPr>
        <w:t xml:space="preserve">  e</w:t>
      </w:r>
      <w:r>
        <w:rPr>
          <w:rFonts w:ascii="黑体" w:hAnsi="黑体" w:eastAsia="黑体"/>
          <w:shd w:val="clear" w:color="auto" w:fill="FFFFFF"/>
        </w:rPr>
        <w:t xml:space="preserve">mergency </w:t>
      </w:r>
      <w:r>
        <w:rPr>
          <w:rFonts w:hint="eastAsia" w:ascii="黑体" w:hAnsi="黑体" w:eastAsia="黑体"/>
          <w:shd w:val="clear" w:color="auto" w:fill="FFFFFF"/>
        </w:rPr>
        <w:t>s</w:t>
      </w:r>
      <w:r>
        <w:rPr>
          <w:rFonts w:ascii="黑体" w:hAnsi="黑体" w:eastAsia="黑体"/>
          <w:shd w:val="clear" w:color="auto" w:fill="FFFFFF"/>
        </w:rPr>
        <w:t xml:space="preserve">upplies </w:t>
      </w:r>
      <w:r>
        <w:rPr>
          <w:rFonts w:hint="eastAsia" w:ascii="黑体" w:hAnsi="黑体" w:eastAsia="黑体"/>
          <w:shd w:val="clear" w:color="auto" w:fill="FFFFFF"/>
        </w:rPr>
        <w:t>r</w:t>
      </w:r>
      <w:r>
        <w:rPr>
          <w:rFonts w:ascii="黑体" w:hAnsi="黑体" w:eastAsia="黑体"/>
          <w:shd w:val="clear" w:color="auto" w:fill="FFFFFF"/>
        </w:rPr>
        <w:t>eserve</w:t>
      </w:r>
      <w:r>
        <w:rPr>
          <w:rFonts w:hint="eastAsia" w:ascii="黑体" w:hAnsi="黑体" w:eastAsia="黑体"/>
          <w:shd w:val="clear" w:color="auto" w:fill="FFFFFF"/>
          <w:lang w:val="en-US" w:eastAsia="zh-CN"/>
        </w:rPr>
        <w:t xml:space="preserve"> warehouse</w:t>
      </w:r>
    </w:p>
    <w:p>
      <w:pPr>
        <w:widowControl/>
        <w:ind w:firstLine="420" w:firstLineChars="200"/>
        <w:jc w:val="left"/>
        <w:rPr>
          <w:rFonts w:hint="eastAsia"/>
        </w:rPr>
      </w:pPr>
      <w:r>
        <w:rPr>
          <w:rFonts w:hint="eastAsia"/>
          <w:lang w:val="en-US" w:eastAsia="zh-CN"/>
        </w:rPr>
        <w:t>专门用于存放自然灾害、事故灾难、公共卫生事件和社会安全事件等突发事件应急处置过程中所必需的保障性物资的仓房</w:t>
      </w:r>
      <w:r>
        <w:rPr>
          <w:rFonts w:hint="eastAsia"/>
        </w:rPr>
        <w:t>。</w:t>
      </w:r>
    </w:p>
    <w:p>
      <w:pPr>
        <w:pStyle w:val="227"/>
        <w:ind w:left="420" w:hanging="420" w:hangingChars="200"/>
        <w:rPr>
          <w:rFonts w:hint="eastAsia"/>
        </w:rPr>
      </w:pPr>
    </w:p>
    <w:p>
      <w:pPr>
        <w:widowControl/>
        <w:ind w:firstLine="420" w:firstLineChars="200"/>
        <w:jc w:val="left"/>
        <w:rPr>
          <w:rFonts w:hint="default" w:ascii="黑体" w:hAnsi="黑体" w:eastAsia="黑体" w:cs="Times New Roman"/>
          <w:kern w:val="0"/>
          <w:sz w:val="21"/>
          <w:szCs w:val="20"/>
          <w:shd w:val="clear" w:color="auto" w:fill="FFFFFF"/>
          <w:lang w:val="en-US" w:eastAsia="zh-CN" w:bidi="ar-SA"/>
        </w:rPr>
      </w:pPr>
      <w:r>
        <w:rPr>
          <w:rFonts w:hint="eastAsia" w:ascii="黑体" w:hAnsi="黑体" w:eastAsia="黑体" w:cs="Times New Roman"/>
          <w:kern w:val="0"/>
          <w:sz w:val="21"/>
          <w:szCs w:val="20"/>
          <w:shd w:val="clear" w:color="auto" w:fill="FFFFFF"/>
          <w:lang w:val="en-US" w:eastAsia="zh-CN" w:bidi="ar-SA"/>
        </w:rPr>
        <w:t>紧急转移安置人口  emergency relocation and resettlement of population</w:t>
      </w:r>
    </w:p>
    <w:p>
      <w:pPr>
        <w:widowControl/>
        <w:ind w:firstLine="420" w:firstLineChars="200"/>
        <w:jc w:val="left"/>
        <w:rPr>
          <w:rFonts w:hint="default"/>
          <w:lang w:val="en-US" w:eastAsia="zh-CN"/>
        </w:rPr>
      </w:pPr>
      <w:r>
        <w:rPr>
          <w:rFonts w:hint="eastAsia"/>
          <w:lang w:val="en-US" w:eastAsia="zh-CN"/>
        </w:rPr>
        <w:t>因受到自然灾害威胁、袭击，由危险区域转移到安全区域，需提供临时生活保障的人数。</w:t>
      </w:r>
    </w:p>
    <w:p>
      <w:pPr>
        <w:widowControl/>
        <w:ind w:firstLine="420" w:firstLineChars="200"/>
        <w:jc w:val="left"/>
        <w:rPr>
          <w:rFonts w:hint="default"/>
          <w:lang w:val="en-US"/>
        </w:rPr>
      </w:pPr>
      <w:r>
        <w:rPr>
          <w:rFonts w:hint="eastAsia"/>
          <w:lang w:val="en-US" w:eastAsia="zh-CN"/>
        </w:rPr>
        <w:t>[</w:t>
      </w:r>
      <w:r>
        <w:rPr>
          <w:rFonts w:hint="eastAsia" w:ascii="宋体" w:hAnsi="Times New Roman" w:eastAsia="宋体" w:cs="Times New Roman"/>
          <w:kern w:val="0"/>
          <w:sz w:val="21"/>
          <w:szCs w:val="20"/>
          <w:lang w:val="en-US" w:eastAsia="zh-CN" w:bidi="ar-SA"/>
        </w:rPr>
        <w:t>来源：自然灾害灾情统计 第1部分：基本指标 GB/T 24438.1-2009，3.5</w:t>
      </w:r>
      <w:r>
        <w:rPr>
          <w:rFonts w:hint="eastAsia"/>
          <w:lang w:val="en-US" w:eastAsia="zh-CN"/>
        </w:rPr>
        <w:t>]</w:t>
      </w:r>
    </w:p>
    <w:p>
      <w:pPr>
        <w:pStyle w:val="227"/>
        <w:ind w:left="420" w:hanging="420" w:hangingChars="200"/>
        <w:rPr>
          <w:rFonts w:hint="eastAsia"/>
        </w:rPr>
      </w:pPr>
    </w:p>
    <w:p>
      <w:pPr>
        <w:widowControl/>
        <w:ind w:firstLine="420" w:firstLineChars="200"/>
        <w:jc w:val="left"/>
        <w:rPr>
          <w:rFonts w:hint="eastAsia" w:ascii="黑体" w:hAnsi="黑体" w:eastAsia="黑体" w:cs="Times New Roman"/>
          <w:kern w:val="0"/>
          <w:sz w:val="21"/>
          <w:szCs w:val="20"/>
          <w:shd w:val="clear" w:color="auto" w:fill="FFFFFF"/>
          <w:lang w:val="en-US" w:eastAsia="zh-CN" w:bidi="ar-SA"/>
        </w:rPr>
      </w:pPr>
      <w:r>
        <w:rPr>
          <w:rFonts w:hint="eastAsia" w:ascii="黑体" w:hAnsi="黑体" w:eastAsia="黑体" w:cs="Times New Roman"/>
          <w:kern w:val="0"/>
          <w:sz w:val="21"/>
          <w:szCs w:val="20"/>
          <w:shd w:val="clear" w:color="auto" w:fill="FFFFFF"/>
          <w:lang w:val="en-US" w:eastAsia="zh-CN" w:bidi="ar-SA"/>
        </w:rPr>
        <w:t>辅助用房  auxiliary room</w:t>
      </w:r>
    </w:p>
    <w:p>
      <w:pPr>
        <w:widowControl/>
        <w:ind w:firstLine="420" w:firstLineChars="200"/>
        <w:jc w:val="left"/>
        <w:rPr>
          <w:rFonts w:hint="default"/>
          <w:lang w:val="en-US" w:eastAsia="zh-CN"/>
        </w:rPr>
      </w:pPr>
      <w:r>
        <w:rPr>
          <w:rFonts w:hint="eastAsia"/>
          <w:lang w:val="en-US" w:eastAsia="zh-CN"/>
        </w:rPr>
        <w:t>用于设备维修、清洗缝补应急物资的用房。</w:t>
      </w:r>
    </w:p>
    <w:p>
      <w:pPr>
        <w:pStyle w:val="227"/>
        <w:ind w:left="420" w:hanging="420" w:hangingChars="200"/>
        <w:rPr>
          <w:rFonts w:hint="eastAsia"/>
          <w:lang w:val="en-US" w:eastAsia="zh-CN"/>
        </w:rPr>
      </w:pPr>
    </w:p>
    <w:p>
      <w:pPr>
        <w:widowControl/>
        <w:ind w:firstLine="420" w:firstLineChars="200"/>
        <w:jc w:val="left"/>
        <w:rPr>
          <w:rFonts w:hint="eastAsia" w:ascii="黑体" w:hAnsi="黑体" w:eastAsia="黑体" w:cs="Times New Roman"/>
          <w:kern w:val="0"/>
          <w:sz w:val="21"/>
          <w:szCs w:val="20"/>
          <w:shd w:val="clear" w:color="auto" w:fill="FFFFFF"/>
          <w:lang w:val="en-US" w:eastAsia="zh-CN" w:bidi="ar-SA"/>
        </w:rPr>
      </w:pPr>
      <w:r>
        <w:rPr>
          <w:rFonts w:hint="eastAsia" w:ascii="黑体" w:hAnsi="黑体" w:eastAsia="黑体" w:cs="Times New Roman"/>
          <w:kern w:val="0"/>
          <w:sz w:val="21"/>
          <w:szCs w:val="20"/>
          <w:shd w:val="clear" w:color="auto" w:fill="FFFFFF"/>
          <w:lang w:val="en-US" w:eastAsia="zh-CN" w:bidi="ar-SA"/>
        </w:rPr>
        <w:t>管理用房  administrative room</w:t>
      </w:r>
    </w:p>
    <w:p>
      <w:pPr>
        <w:widowControl/>
        <w:ind w:firstLine="420" w:firstLineChars="200"/>
        <w:jc w:val="left"/>
        <w:rPr>
          <w:rFonts w:hint="eastAsia"/>
          <w:lang w:val="en-US" w:eastAsia="zh-CN"/>
        </w:rPr>
      </w:pPr>
      <w:r>
        <w:rPr>
          <w:rFonts w:hint="eastAsia"/>
          <w:lang w:val="en-US" w:eastAsia="zh-CN"/>
        </w:rPr>
        <w:t>用于储备库管理办公、工作人员值班及活动等的用房。</w:t>
      </w:r>
    </w:p>
    <w:p>
      <w:pPr>
        <w:pStyle w:val="227"/>
        <w:ind w:left="420" w:hanging="420" w:hangingChars="200"/>
        <w:rPr>
          <w:rFonts w:hint="eastAsia"/>
          <w:lang w:val="en-US" w:eastAsia="zh-CN"/>
        </w:rPr>
      </w:pPr>
    </w:p>
    <w:p>
      <w:pPr>
        <w:widowControl/>
        <w:ind w:firstLine="420" w:firstLineChars="200"/>
        <w:jc w:val="left"/>
        <w:rPr>
          <w:rFonts w:hint="default" w:ascii="黑体" w:hAnsi="黑体" w:eastAsia="黑体" w:cs="Times New Roman"/>
          <w:kern w:val="0"/>
          <w:sz w:val="21"/>
          <w:szCs w:val="20"/>
          <w:shd w:val="clear" w:color="auto" w:fill="FFFFFF"/>
          <w:lang w:val="en-US" w:eastAsia="zh-CN" w:bidi="ar-SA"/>
        </w:rPr>
      </w:pPr>
      <w:r>
        <w:rPr>
          <w:rFonts w:hint="eastAsia" w:ascii="黑体" w:hAnsi="黑体" w:eastAsia="黑体" w:cs="Times New Roman"/>
          <w:kern w:val="0"/>
          <w:sz w:val="21"/>
          <w:szCs w:val="20"/>
          <w:shd w:val="clear" w:color="auto" w:fill="FFFFFF"/>
          <w:lang w:val="en-US" w:eastAsia="zh-CN" w:bidi="ar-SA"/>
        </w:rPr>
        <w:t>附属用房  ancillary room</w:t>
      </w:r>
    </w:p>
    <w:p>
      <w:pPr>
        <w:widowControl/>
        <w:ind w:firstLine="420" w:firstLineChars="200"/>
        <w:jc w:val="left"/>
        <w:rPr>
          <w:rFonts w:hint="default"/>
          <w:lang w:val="en-US" w:eastAsia="zh-CN"/>
        </w:rPr>
      </w:pPr>
      <w:r>
        <w:rPr>
          <w:rFonts w:hint="eastAsia"/>
          <w:lang w:val="en-US" w:eastAsia="zh-CN"/>
        </w:rPr>
        <w:t>用于满足储备库工作人员日常生活所需的用房。</w:t>
      </w:r>
    </w:p>
    <w:p>
      <w:pPr>
        <w:pStyle w:val="108"/>
        <w:keepNext w:val="0"/>
        <w:keepLines w:val="0"/>
        <w:pageBreakBefore w:val="0"/>
        <w:widowControl/>
        <w:kinsoku/>
        <w:wordWrap/>
        <w:overflowPunct/>
        <w:topLinePunct w:val="0"/>
        <w:autoSpaceDE/>
        <w:autoSpaceDN/>
        <w:bidi w:val="0"/>
        <w:adjustRightInd/>
        <w:snapToGrid/>
        <w:spacing w:before="312" w:after="312"/>
        <w:ind w:left="0"/>
        <w:textAlignment w:val="auto"/>
        <w:rPr>
          <w:rFonts w:hint="eastAsia"/>
          <w:szCs w:val="21"/>
        </w:rPr>
      </w:pPr>
      <w:bookmarkStart w:id="60" w:name="_Toc1287"/>
      <w:r>
        <w:rPr>
          <w:rFonts w:hint="eastAsia"/>
          <w:szCs w:val="21"/>
          <w:lang w:val="en-US" w:eastAsia="zh-CN"/>
        </w:rPr>
        <w:t>总则</w:t>
      </w:r>
      <w:bookmarkEnd w:id="60"/>
    </w:p>
    <w:p>
      <w:pPr>
        <w:pStyle w:val="166"/>
        <w:ind w:left="0"/>
        <w:rPr>
          <w:color w:val="000000" w:themeColor="text1"/>
          <w14:textFill>
            <w14:solidFill>
              <w14:schemeClr w14:val="tx1"/>
            </w14:solidFill>
          </w14:textFill>
        </w:rPr>
      </w:pPr>
      <w:bookmarkStart w:id="61" w:name="_Toc11071"/>
      <w:r>
        <w:rPr>
          <w:rFonts w:hint="eastAsia"/>
        </w:rPr>
        <w:t>应急物资储备库建设应按照新区应急管理事业发展要求，</w:t>
      </w:r>
      <w:r>
        <w:rPr>
          <w:rFonts w:hint="eastAsia"/>
          <w:color w:val="000000" w:themeColor="text1"/>
          <w14:textFill>
            <w14:solidFill>
              <w14:schemeClr w14:val="tx1"/>
            </w14:solidFill>
          </w14:textFill>
        </w:rPr>
        <w:t>遵循国家防灾减灾救灾法律法规</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方针政策。</w:t>
      </w:r>
      <w:bookmarkEnd w:id="61"/>
    </w:p>
    <w:p>
      <w:pPr>
        <w:pStyle w:val="166"/>
        <w:ind w:left="0"/>
      </w:pPr>
      <w:bookmarkStart w:id="62" w:name="_Toc26161"/>
      <w:r>
        <w:rPr>
          <w:rFonts w:hint="eastAsia"/>
        </w:rPr>
        <w:t>从实际情况出发，立足当前，兼顾发展，统筹规划，合理确定建设规模和水平，系统推进应急物资储备资源要素整合优化，满足服务区域灾害应急所需物资的储备和管理需要，确保仓储设施先进，配套完善，功能齐全。</w:t>
      </w:r>
      <w:bookmarkEnd w:id="62"/>
    </w:p>
    <w:p>
      <w:pPr>
        <w:pStyle w:val="166"/>
        <w:ind w:left="0"/>
      </w:pPr>
      <w:bookmarkStart w:id="63" w:name="_Toc4985"/>
      <w:r>
        <w:rPr>
          <w:rFonts w:hint="eastAsia"/>
        </w:rPr>
        <w:t>应急物资储备库建设应满足本级政府对应急物资准备的要求，统筹合理利用现有的各类资源，遵循“分级负责、属地为主”的原则，统一规划，一次或分期实施，确保库点布局、仓储规模、设施配套等能够满足储备管理和应急保障功能需要。</w:t>
      </w:r>
      <w:bookmarkEnd w:id="63"/>
    </w:p>
    <w:p>
      <w:pPr>
        <w:pStyle w:val="166"/>
        <w:ind w:left="0"/>
        <w:rPr>
          <w:szCs w:val="22"/>
        </w:rPr>
      </w:pPr>
      <w:bookmarkStart w:id="64" w:name="_Toc8246"/>
      <w:r>
        <w:rPr>
          <w:rFonts w:hint="eastAsia"/>
          <w:szCs w:val="22"/>
        </w:rPr>
        <w:t>改建、扩建工程应充分利用现有条件，用足地上空间，用好地下空间，节约土地，节约投资，实行资源整合，保护环境。</w:t>
      </w:r>
      <w:bookmarkEnd w:id="64"/>
    </w:p>
    <w:p>
      <w:pPr>
        <w:pStyle w:val="108"/>
        <w:spacing w:before="312" w:after="312"/>
        <w:ind w:left="0"/>
      </w:pPr>
      <w:bookmarkStart w:id="65" w:name="_Toc140239592"/>
      <w:bookmarkStart w:id="66" w:name="_Toc101693398"/>
      <w:bookmarkStart w:id="67" w:name="_Toc101707433"/>
      <w:bookmarkStart w:id="68" w:name="_Toc101706641"/>
      <w:bookmarkStart w:id="69" w:name="_Toc8338"/>
      <w:r>
        <w:rPr>
          <w:rFonts w:hint="eastAsia"/>
        </w:rPr>
        <w:t>储备库建设规模与</w:t>
      </w:r>
      <w:bookmarkEnd w:id="65"/>
      <w:bookmarkEnd w:id="66"/>
      <w:bookmarkEnd w:id="67"/>
      <w:bookmarkEnd w:id="68"/>
      <w:r>
        <w:rPr>
          <w:rFonts w:hint="eastAsia"/>
          <w:lang w:val="en-US" w:eastAsia="zh-CN"/>
        </w:rPr>
        <w:t>项目构成</w:t>
      </w:r>
      <w:bookmarkEnd w:id="69"/>
    </w:p>
    <w:p>
      <w:pPr>
        <w:pStyle w:val="109"/>
        <w:spacing w:before="156" w:after="156"/>
        <w:ind w:left="0"/>
      </w:pPr>
      <w:bookmarkStart w:id="70" w:name="_Toc101693399"/>
      <w:bookmarkStart w:id="71" w:name="_Toc140239593"/>
      <w:bookmarkStart w:id="72" w:name="_Toc21304"/>
      <w:bookmarkStart w:id="73" w:name="_Toc101707434"/>
      <w:bookmarkStart w:id="74" w:name="_Toc101706642"/>
      <w:r>
        <w:rPr>
          <w:rFonts w:hint="eastAsia"/>
        </w:rPr>
        <w:t>储备库</w:t>
      </w:r>
      <w:bookmarkEnd w:id="70"/>
      <w:r>
        <w:rPr>
          <w:rFonts w:hint="eastAsia"/>
        </w:rPr>
        <w:t>建设规模</w:t>
      </w:r>
      <w:bookmarkEnd w:id="71"/>
      <w:bookmarkEnd w:id="72"/>
      <w:bookmarkEnd w:id="73"/>
      <w:bookmarkEnd w:id="74"/>
    </w:p>
    <w:p>
      <w:pPr>
        <w:pStyle w:val="169"/>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应急</w:t>
      </w:r>
      <w:r>
        <w:rPr>
          <w:color w:val="000000" w:themeColor="text1"/>
          <w14:textFill>
            <w14:solidFill>
              <w14:schemeClr w14:val="tx1"/>
            </w14:solidFill>
          </w14:textFill>
        </w:rPr>
        <w:t>物资储备库分为</w:t>
      </w:r>
      <w:r>
        <w:rPr>
          <w:rFonts w:hint="eastAsia"/>
          <w:color w:val="000000" w:themeColor="text1"/>
          <w14:textFill>
            <w14:solidFill>
              <w14:schemeClr w14:val="tx1"/>
            </w14:solidFill>
          </w14:textFill>
        </w:rPr>
        <w:t>新区级、县</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片区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级、乡镇（</w:t>
      </w:r>
      <w:r>
        <w:rPr>
          <w:rFonts w:hint="eastAsia"/>
          <w:color w:val="000000" w:themeColor="text1"/>
          <w:lang w:val="en-US" w:eastAsia="zh-CN"/>
          <w14:textFill>
            <w14:solidFill>
              <w14:schemeClr w14:val="tx1"/>
            </w14:solidFill>
          </w14:textFill>
        </w:rPr>
        <w:t>街道</w:t>
      </w:r>
      <w:r>
        <w:rPr>
          <w:rFonts w:hint="eastAsia"/>
          <w:color w:val="000000" w:themeColor="text1"/>
          <w14:textFill>
            <w14:solidFill>
              <w14:schemeClr w14:val="tx1"/>
            </w14:solidFill>
          </w14:textFill>
        </w:rPr>
        <w:t>）级、村（社区）级四</w:t>
      </w:r>
      <w:r>
        <w:rPr>
          <w:color w:val="000000" w:themeColor="text1"/>
          <w14:textFill>
            <w14:solidFill>
              <w14:schemeClr w14:val="tx1"/>
            </w14:solidFill>
          </w14:textFill>
        </w:rPr>
        <w:t>类，其建设规模由储备物资所需的建筑面积确定。</w:t>
      </w:r>
    </w:p>
    <w:p>
      <w:pPr>
        <w:pStyle w:val="169"/>
        <w:ind w:left="0"/>
      </w:pPr>
      <w:r>
        <w:rPr>
          <w:rFonts w:hint="eastAsia"/>
        </w:rPr>
        <w:t>应急物资储备库建设内容包括房屋建筑、场地、建筑设备和其他必要装备。</w:t>
      </w:r>
    </w:p>
    <w:p>
      <w:pPr>
        <w:pStyle w:val="169"/>
        <w:ind w:left="0"/>
      </w:pPr>
      <w:r>
        <w:rPr>
          <w:rFonts w:hint="eastAsia"/>
        </w:rPr>
        <w:t>应急</w:t>
      </w:r>
      <w:r>
        <w:t>物资储备库房屋建筑包括库房、辅助用房、管理用房和附属用房。</w:t>
      </w:r>
    </w:p>
    <w:p>
      <w:pPr>
        <w:pStyle w:val="169"/>
        <w:ind w:left="0"/>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库房种类</w:t>
      </w:r>
      <w:r>
        <w:rPr>
          <w:rFonts w:hint="eastAsia"/>
          <w:color w:val="000000" w:themeColor="text1"/>
          <w:szCs w:val="22"/>
          <w:lang w:val="en-US" w:eastAsia="zh-CN"/>
          <w14:textFill>
            <w14:solidFill>
              <w14:schemeClr w14:val="tx1"/>
            </w14:solidFill>
          </w14:textFill>
        </w:rPr>
        <w:t>应满足存储相应</w:t>
      </w:r>
      <w:r>
        <w:rPr>
          <w:rFonts w:hint="eastAsia"/>
          <w:color w:val="000000" w:themeColor="text1"/>
          <w:szCs w:val="22"/>
          <w14:textFill>
            <w14:solidFill>
              <w14:schemeClr w14:val="tx1"/>
            </w14:solidFill>
          </w14:textFill>
        </w:rPr>
        <w:t>基本生活保障类</w:t>
      </w:r>
      <w:r>
        <w:rPr>
          <w:rFonts w:hint="eastAsia"/>
          <w:color w:val="000000" w:themeColor="text1"/>
          <w:szCs w:val="22"/>
          <w:lang w:val="en-US" w:eastAsia="zh-CN"/>
          <w14:textFill>
            <w14:solidFill>
              <w14:schemeClr w14:val="tx1"/>
            </w14:solidFill>
          </w14:textFill>
        </w:rPr>
        <w:t>物资</w:t>
      </w:r>
      <w:r>
        <w:rPr>
          <w:rFonts w:hint="eastAsia"/>
          <w:color w:val="000000" w:themeColor="text1"/>
          <w:szCs w:val="22"/>
          <w14:textFill>
            <w14:solidFill>
              <w14:schemeClr w14:val="tx1"/>
            </w14:solidFill>
          </w14:textFill>
        </w:rPr>
        <w:t>和专业抢险救援类</w:t>
      </w:r>
      <w:r>
        <w:rPr>
          <w:rFonts w:hint="eastAsia"/>
          <w:color w:val="000000" w:themeColor="text1"/>
          <w:szCs w:val="22"/>
          <w:lang w:val="en-US" w:eastAsia="zh-CN"/>
          <w14:textFill>
            <w14:solidFill>
              <w14:schemeClr w14:val="tx1"/>
            </w14:solidFill>
          </w14:textFill>
        </w:rPr>
        <w:t>物资的要求</w:t>
      </w:r>
      <w:r>
        <w:rPr>
          <w:rFonts w:hint="eastAsia"/>
          <w:color w:val="000000" w:themeColor="text1"/>
          <w:szCs w:val="22"/>
          <w14:textFill>
            <w14:solidFill>
              <w14:schemeClr w14:val="tx1"/>
            </w14:solidFill>
          </w14:textFill>
        </w:rPr>
        <w:t>。</w:t>
      </w:r>
    </w:p>
    <w:p>
      <w:pPr>
        <w:pStyle w:val="109"/>
        <w:spacing w:before="156" w:after="156"/>
        <w:ind w:left="0"/>
      </w:pPr>
      <w:bookmarkStart w:id="75" w:name="_Toc550"/>
      <w:bookmarkStart w:id="76" w:name="_Toc140239594"/>
      <w:bookmarkStart w:id="77" w:name="_Toc101706643"/>
      <w:bookmarkStart w:id="78" w:name="_Toc101707435"/>
      <w:bookmarkStart w:id="79" w:name="_Toc101693400"/>
      <w:r>
        <w:rPr>
          <w:rFonts w:hint="eastAsia"/>
          <w:lang w:val="en-US" w:eastAsia="zh-CN"/>
        </w:rPr>
        <w:t>储备库</w:t>
      </w:r>
      <w:r>
        <w:rPr>
          <w:rFonts w:hint="eastAsia"/>
        </w:rPr>
        <w:t>项目构成</w:t>
      </w:r>
      <w:bookmarkEnd w:id="75"/>
      <w:bookmarkEnd w:id="76"/>
    </w:p>
    <w:p>
      <w:pPr>
        <w:pStyle w:val="71"/>
        <w:spacing w:before="156" w:after="156"/>
        <w:ind w:left="0"/>
      </w:pPr>
      <w:r>
        <w:rPr>
          <w:rFonts w:hint="eastAsia"/>
        </w:rPr>
        <w:t>库房</w:t>
      </w:r>
      <w:bookmarkEnd w:id="77"/>
      <w:bookmarkEnd w:id="78"/>
      <w:bookmarkEnd w:id="79"/>
    </w:p>
    <w:p>
      <w:pPr>
        <w:pStyle w:val="99"/>
        <w:spacing w:before="156" w:after="156"/>
      </w:pPr>
      <w:bookmarkStart w:id="80" w:name="_Toc26815"/>
      <w:r>
        <w:rPr>
          <w:rFonts w:hint="eastAsia"/>
        </w:rPr>
        <w:t>基本生活保障类库房</w:t>
      </w:r>
      <w:bookmarkEnd w:id="80"/>
    </w:p>
    <w:p>
      <w:pPr>
        <w:pStyle w:val="62"/>
        <w:ind w:firstLine="420"/>
        <w:rPr>
          <w:rFonts w:hint="eastAsia"/>
        </w:rPr>
      </w:pPr>
      <w:r>
        <w:rPr>
          <w:rFonts w:hint="eastAsia"/>
        </w:rPr>
        <w:t>各级基本生活保障类应急物资储备库的建设规模可按表1确定。</w:t>
      </w:r>
    </w:p>
    <w:p>
      <w:pPr>
        <w:pStyle w:val="62"/>
        <w:ind w:firstLine="420"/>
        <w:rPr>
          <w:rFonts w:hint="eastAsia"/>
        </w:rPr>
      </w:pPr>
    </w:p>
    <w:p>
      <w:pPr>
        <w:pStyle w:val="116"/>
        <w:keepNext w:val="0"/>
        <w:keepLines w:val="0"/>
        <w:pageBreakBefore w:val="0"/>
        <w:widowControl/>
        <w:kinsoku/>
        <w:wordWrap/>
        <w:overflowPunct/>
        <w:topLinePunct w:val="0"/>
        <w:autoSpaceDE/>
        <w:autoSpaceDN/>
        <w:bidi w:val="0"/>
        <w:adjustRightInd/>
        <w:snapToGrid/>
        <w:spacing w:before="156" w:after="156"/>
        <w:textAlignment w:val="auto"/>
        <w:rPr>
          <w:rFonts w:hint="eastAsia"/>
        </w:rPr>
      </w:pPr>
      <w:r>
        <w:rPr>
          <w:rFonts w:hint="eastAsia"/>
        </w:rPr>
        <w:t>各级基本生活保障类应急物资储备库的库房</w:t>
      </w:r>
      <w:r>
        <w:rPr>
          <w:rFonts w:hint="eastAsia"/>
          <w:lang w:val="en-US" w:eastAsia="zh-CN"/>
        </w:rPr>
        <w:t>指导</w:t>
      </w:r>
      <w:r>
        <w:rPr>
          <w:rFonts w:hint="eastAsia"/>
        </w:rPr>
        <w:t>面积表（平方米/万人）</w:t>
      </w:r>
    </w:p>
    <w:tbl>
      <w:tblPr>
        <w:tblStyle w:val="249"/>
        <w:tblW w:w="500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47"/>
        <w:gridCol w:w="1829"/>
        <w:gridCol w:w="1825"/>
        <w:gridCol w:w="1790"/>
        <w:gridCol w:w="1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7" w:type="pct"/>
            <w:vMerge w:val="restar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项目类型</w:t>
            </w:r>
          </w:p>
        </w:tc>
        <w:tc>
          <w:tcPr>
            <w:tcW w:w="974"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rPr>
              <w:t>新区级</w:t>
            </w:r>
          </w:p>
        </w:tc>
        <w:tc>
          <w:tcPr>
            <w:tcW w:w="972"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sz w:val="18"/>
                <w:szCs w:val="18"/>
              </w:rPr>
              <w:t>县</w:t>
            </w:r>
            <w:r>
              <w:rPr>
                <w:rFonts w:hint="eastAsia"/>
                <w:sz w:val="18"/>
                <w:szCs w:val="18"/>
                <w:lang w:eastAsia="zh-CN"/>
              </w:rPr>
              <w:t>（</w:t>
            </w:r>
            <w:r>
              <w:rPr>
                <w:rFonts w:hint="eastAsia"/>
                <w:sz w:val="18"/>
                <w:szCs w:val="18"/>
                <w:lang w:val="en-US" w:eastAsia="zh-CN"/>
              </w:rPr>
              <w:t>片区</w:t>
            </w:r>
            <w:r>
              <w:rPr>
                <w:rFonts w:hint="eastAsia"/>
                <w:sz w:val="18"/>
                <w:szCs w:val="18"/>
                <w:lang w:eastAsia="zh-CN"/>
              </w:rPr>
              <w:t>）</w:t>
            </w:r>
            <w:r>
              <w:rPr>
                <w:rFonts w:hint="eastAsia"/>
                <w:sz w:val="18"/>
                <w:szCs w:val="18"/>
              </w:rPr>
              <w:t>级</w:t>
            </w:r>
          </w:p>
        </w:tc>
        <w:tc>
          <w:tcPr>
            <w:tcW w:w="953"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乡镇（街道）级</w:t>
            </w:r>
          </w:p>
        </w:tc>
        <w:tc>
          <w:tcPr>
            <w:tcW w:w="901" w:type="pct"/>
            <w:tcBorders>
              <w:top w:val="single" w:color="auto" w:sz="8"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村（社区）级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7" w:type="pct"/>
            <w:vMerge w:val="continue"/>
            <w:tcBorders>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Times New Roman"/>
                <w:color w:val="000000"/>
                <w:kern w:val="0"/>
                <w:sz w:val="18"/>
                <w:szCs w:val="18"/>
                <w:lang w:bidi="ar"/>
              </w:rPr>
            </w:pPr>
          </w:p>
        </w:tc>
        <w:tc>
          <w:tcPr>
            <w:tcW w:w="974"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建筑面积</w:t>
            </w:r>
          </w:p>
        </w:tc>
        <w:tc>
          <w:tcPr>
            <w:tcW w:w="972"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建筑面积</w:t>
            </w:r>
          </w:p>
        </w:tc>
        <w:tc>
          <w:tcPr>
            <w:tcW w:w="953"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建筑面积</w:t>
            </w:r>
          </w:p>
        </w:tc>
        <w:tc>
          <w:tcPr>
            <w:tcW w:w="901" w:type="pct"/>
            <w:tcBorders>
              <w:top w:val="single" w:color="auto" w:sz="4" w:space="0"/>
              <w:bottom w:val="single" w:color="auto"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建筑面积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7" w:type="pct"/>
            <w:tcBorders>
              <w:top w:val="single" w:color="auto" w:sz="8" w:space="0"/>
            </w:tcBorders>
            <w:shd w:val="clear" w:color="auto" w:fill="auto"/>
            <w:vAlign w:val="center"/>
          </w:tcPr>
          <w:p>
            <w:pPr>
              <w:pStyle w:val="246"/>
              <w:keepNext w:val="0"/>
              <w:keepLines w:val="0"/>
              <w:suppressLineNumbers w:val="0"/>
              <w:spacing w:before="0" w:beforeAutospacing="0" w:after="0" w:afterAutospacing="0"/>
              <w:ind w:left="0" w:leftChars="0" w:right="0" w:rightChars="0"/>
              <w:rPr>
                <w:rFonts w:hint="default" w:ascii="宋体" w:hAnsi="宋体" w:eastAsia="宋体" w:cs="Times New Roman"/>
                <w:color w:val="000000"/>
                <w:kern w:val="0"/>
                <w:sz w:val="18"/>
                <w:szCs w:val="18"/>
                <w:lang w:val="en-US" w:eastAsia="zh-CN" w:bidi="ar"/>
              </w:rPr>
            </w:pPr>
            <w:r>
              <w:rPr>
                <w:rFonts w:hint="eastAsia"/>
                <w:sz w:val="18"/>
                <w:szCs w:val="18"/>
              </w:rPr>
              <w:t>主要储备物资</w:t>
            </w:r>
          </w:p>
        </w:tc>
        <w:tc>
          <w:tcPr>
            <w:tcW w:w="974" w:type="pct"/>
            <w:tcBorders>
              <w:top w:val="single" w:color="auto" w:sz="8" w:space="0"/>
            </w:tcBorders>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val="en-US" w:eastAsia="zh-CN" w:bidi="ar"/>
              </w:rPr>
            </w:pPr>
            <w:r>
              <w:rPr>
                <w:rFonts w:hint="eastAsia"/>
                <w:sz w:val="18"/>
                <w:szCs w:val="18"/>
                <w:lang w:bidi="ar"/>
              </w:rPr>
              <w:t>1200-1</w:t>
            </w:r>
            <w:r>
              <w:rPr>
                <w:rFonts w:hint="eastAsia"/>
                <w:sz w:val="18"/>
                <w:szCs w:val="18"/>
                <w:lang w:val="en-US" w:eastAsia="zh-CN" w:bidi="ar"/>
              </w:rPr>
              <w:t>400</w:t>
            </w:r>
          </w:p>
        </w:tc>
        <w:tc>
          <w:tcPr>
            <w:tcW w:w="972" w:type="pct"/>
            <w:tcBorders>
              <w:top w:val="single" w:color="auto" w:sz="8" w:space="0"/>
            </w:tcBorders>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val="en-US" w:eastAsia="zh-CN" w:bidi="ar"/>
              </w:rPr>
            </w:pPr>
            <w:r>
              <w:rPr>
                <w:rFonts w:hint="eastAsia"/>
                <w:sz w:val="18"/>
                <w:szCs w:val="18"/>
                <w:lang w:bidi="ar"/>
              </w:rPr>
              <w:t>1</w:t>
            </w:r>
            <w:r>
              <w:rPr>
                <w:rFonts w:hint="eastAsia"/>
                <w:sz w:val="18"/>
                <w:szCs w:val="18"/>
                <w:lang w:val="en-US" w:eastAsia="zh-CN" w:bidi="ar"/>
              </w:rPr>
              <w:t>200</w:t>
            </w:r>
            <w:r>
              <w:rPr>
                <w:rFonts w:hint="eastAsia"/>
                <w:sz w:val="18"/>
                <w:szCs w:val="18"/>
                <w:lang w:bidi="ar"/>
              </w:rPr>
              <w:t>-1</w:t>
            </w:r>
            <w:r>
              <w:rPr>
                <w:rFonts w:hint="eastAsia"/>
                <w:sz w:val="18"/>
                <w:szCs w:val="18"/>
                <w:lang w:val="en-US" w:eastAsia="zh-CN" w:bidi="ar"/>
              </w:rPr>
              <w:t>400</w:t>
            </w:r>
          </w:p>
        </w:tc>
        <w:tc>
          <w:tcPr>
            <w:tcW w:w="953" w:type="pct"/>
            <w:vMerge w:val="restar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center"/>
              <w:rPr>
                <w:rFonts w:hint="default" w:ascii="宋体" w:hAnsi="宋体" w:eastAsia="宋体" w:cs="Times New Roman"/>
                <w:color w:val="000000"/>
                <w:kern w:val="0"/>
                <w:sz w:val="18"/>
                <w:szCs w:val="18"/>
                <w:lang w:bidi="ar"/>
              </w:rPr>
            </w:pPr>
            <w:r>
              <w:rPr>
                <w:rFonts w:hint="eastAsia"/>
                <w:sz w:val="18"/>
                <w:szCs w:val="18"/>
                <w:lang w:val="en-US" w:eastAsia="zh-CN" w:bidi="ar"/>
              </w:rPr>
              <w:t>基本生活保障类应急物资储备库建筑面积不小于100平方米</w:t>
            </w:r>
          </w:p>
        </w:tc>
        <w:tc>
          <w:tcPr>
            <w:tcW w:w="901" w:type="pct"/>
            <w:vMerge w:val="restart"/>
            <w:tcBorders>
              <w:top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center"/>
              <w:rPr>
                <w:rFonts w:hint="default" w:ascii="宋体" w:hAnsi="宋体" w:eastAsia="宋体" w:cs="Times New Roman"/>
                <w:color w:val="000000"/>
                <w:kern w:val="0"/>
                <w:sz w:val="18"/>
                <w:szCs w:val="18"/>
              </w:rPr>
            </w:pPr>
            <w:r>
              <w:rPr>
                <w:rFonts w:hint="eastAsia"/>
                <w:sz w:val="18"/>
                <w:szCs w:val="18"/>
                <w:lang w:val="en-US" w:eastAsia="zh-CN" w:bidi="ar"/>
              </w:rPr>
              <w:t>基本生活保障类应急物资储备库建筑面积不小于30平方米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197" w:type="pct"/>
            <w:shd w:val="clear" w:color="auto" w:fill="auto"/>
            <w:vAlign w:val="center"/>
          </w:tcPr>
          <w:p>
            <w:pPr>
              <w:pStyle w:val="246"/>
              <w:keepNext w:val="0"/>
              <w:keepLines w:val="0"/>
              <w:suppressLineNumbers w:val="0"/>
              <w:spacing w:before="0" w:beforeAutospacing="0" w:after="0" w:afterAutospacing="0"/>
              <w:ind w:left="0" w:leftChars="0" w:right="0" w:rightChars="0"/>
              <w:rPr>
                <w:rFonts w:hint="default" w:ascii="宋体" w:hAnsi="宋体" w:eastAsia="宋体" w:cs="Times New Roman"/>
                <w:color w:val="000000"/>
                <w:kern w:val="0"/>
                <w:sz w:val="18"/>
                <w:szCs w:val="18"/>
                <w:lang w:val="en-US" w:eastAsia="zh-CN" w:bidi="ar"/>
              </w:rPr>
            </w:pPr>
            <w:r>
              <w:rPr>
                <w:rFonts w:hint="eastAsia"/>
                <w:sz w:val="18"/>
                <w:szCs w:val="18"/>
              </w:rPr>
              <w:t>其他储备物资</w:t>
            </w:r>
          </w:p>
        </w:tc>
        <w:tc>
          <w:tcPr>
            <w:tcW w:w="974" w:type="pct"/>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val="en-US" w:eastAsia="zh-CN" w:bidi="ar"/>
              </w:rPr>
            </w:pPr>
            <w:r>
              <w:rPr>
                <w:rFonts w:hint="eastAsia"/>
                <w:sz w:val="18"/>
                <w:szCs w:val="18"/>
                <w:lang w:bidi="ar"/>
              </w:rPr>
              <w:t>120-1</w:t>
            </w:r>
            <w:r>
              <w:rPr>
                <w:rFonts w:hint="eastAsia"/>
                <w:sz w:val="18"/>
                <w:szCs w:val="18"/>
                <w:lang w:val="en-US" w:eastAsia="zh-CN" w:bidi="ar"/>
              </w:rPr>
              <w:t>40</w:t>
            </w:r>
          </w:p>
        </w:tc>
        <w:tc>
          <w:tcPr>
            <w:tcW w:w="972" w:type="pct"/>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val="en-US" w:eastAsia="zh-CN" w:bidi="ar"/>
              </w:rPr>
            </w:pPr>
            <w:r>
              <w:rPr>
                <w:rFonts w:hint="eastAsia"/>
                <w:sz w:val="18"/>
                <w:szCs w:val="18"/>
                <w:lang w:bidi="ar"/>
              </w:rPr>
              <w:t>1</w:t>
            </w:r>
            <w:r>
              <w:rPr>
                <w:rFonts w:hint="eastAsia"/>
                <w:sz w:val="18"/>
                <w:szCs w:val="18"/>
                <w:lang w:val="en-US" w:eastAsia="zh-CN" w:bidi="ar"/>
              </w:rPr>
              <w:t>20</w:t>
            </w:r>
            <w:r>
              <w:rPr>
                <w:rFonts w:hint="eastAsia"/>
                <w:sz w:val="18"/>
                <w:szCs w:val="18"/>
                <w:lang w:bidi="ar"/>
              </w:rPr>
              <w:t>-1</w:t>
            </w:r>
            <w:r>
              <w:rPr>
                <w:rFonts w:hint="eastAsia"/>
                <w:sz w:val="18"/>
                <w:szCs w:val="18"/>
                <w:lang w:val="en-US" w:eastAsia="zh-CN" w:bidi="ar"/>
              </w:rPr>
              <w:t>40</w:t>
            </w:r>
          </w:p>
        </w:tc>
        <w:tc>
          <w:tcPr>
            <w:tcW w:w="953"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c>
          <w:tcPr>
            <w:tcW w:w="901"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7" w:type="pct"/>
            <w:shd w:val="clear" w:color="auto" w:fill="auto"/>
            <w:vAlign w:val="center"/>
          </w:tcPr>
          <w:p>
            <w:pPr>
              <w:pStyle w:val="246"/>
              <w:keepNext w:val="0"/>
              <w:keepLines w:val="0"/>
              <w:suppressLineNumbers w:val="0"/>
              <w:spacing w:before="0" w:beforeAutospacing="0" w:after="0" w:afterAutospacing="0"/>
              <w:ind w:left="0" w:leftChars="0" w:right="0" w:rightChars="0"/>
              <w:rPr>
                <w:rFonts w:hint="default" w:ascii="宋体" w:hAnsi="宋体" w:eastAsia="宋体" w:cs="Times New Roman"/>
                <w:color w:val="000000"/>
                <w:kern w:val="0"/>
                <w:sz w:val="18"/>
                <w:szCs w:val="18"/>
                <w:lang w:bidi="ar"/>
              </w:rPr>
            </w:pPr>
            <w:r>
              <w:rPr>
                <w:rFonts w:hint="eastAsia"/>
                <w:sz w:val="18"/>
                <w:szCs w:val="18"/>
              </w:rPr>
              <w:t>合计</w:t>
            </w:r>
          </w:p>
        </w:tc>
        <w:tc>
          <w:tcPr>
            <w:tcW w:w="974" w:type="pct"/>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bidi="ar"/>
              </w:rPr>
            </w:pPr>
            <w:r>
              <w:rPr>
                <w:rFonts w:hint="eastAsia"/>
                <w:sz w:val="18"/>
                <w:szCs w:val="18"/>
                <w:lang w:bidi="ar"/>
              </w:rPr>
              <w:t>13</w:t>
            </w:r>
            <w:r>
              <w:rPr>
                <w:rFonts w:hint="eastAsia"/>
                <w:sz w:val="18"/>
                <w:szCs w:val="18"/>
                <w:lang w:val="en-US" w:eastAsia="zh-CN" w:bidi="ar"/>
              </w:rPr>
              <w:t>20</w:t>
            </w:r>
            <w:r>
              <w:rPr>
                <w:rFonts w:hint="eastAsia"/>
                <w:sz w:val="18"/>
                <w:szCs w:val="18"/>
                <w:lang w:bidi="ar"/>
              </w:rPr>
              <w:t>-</w:t>
            </w:r>
            <w:r>
              <w:rPr>
                <w:rFonts w:hint="eastAsia"/>
                <w:sz w:val="18"/>
                <w:szCs w:val="18"/>
                <w:lang w:val="en-US" w:eastAsia="zh-CN" w:bidi="ar"/>
              </w:rPr>
              <w:t>1540</w:t>
            </w:r>
          </w:p>
        </w:tc>
        <w:tc>
          <w:tcPr>
            <w:tcW w:w="972" w:type="pct"/>
            <w:shd w:val="clear" w:color="auto" w:fill="auto"/>
            <w:vAlign w:val="center"/>
          </w:tcPr>
          <w:p>
            <w:pPr>
              <w:pStyle w:val="246"/>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0"/>
                <w:sz w:val="18"/>
                <w:szCs w:val="18"/>
                <w:lang w:bidi="ar"/>
              </w:rPr>
            </w:pPr>
            <w:r>
              <w:rPr>
                <w:rFonts w:hint="eastAsia"/>
                <w:sz w:val="18"/>
                <w:szCs w:val="18"/>
                <w:lang w:bidi="ar"/>
              </w:rPr>
              <w:t>1</w:t>
            </w:r>
            <w:r>
              <w:rPr>
                <w:rFonts w:hint="eastAsia"/>
                <w:sz w:val="18"/>
                <w:szCs w:val="18"/>
                <w:lang w:val="en-US" w:eastAsia="zh-CN" w:bidi="ar"/>
              </w:rPr>
              <w:t>320</w:t>
            </w:r>
            <w:r>
              <w:rPr>
                <w:rFonts w:hint="default"/>
                <w:sz w:val="18"/>
                <w:szCs w:val="18"/>
                <w:lang w:bidi="ar"/>
              </w:rPr>
              <w:t>-</w:t>
            </w:r>
            <w:r>
              <w:rPr>
                <w:rFonts w:hint="eastAsia"/>
                <w:sz w:val="18"/>
                <w:szCs w:val="18"/>
                <w:lang w:bidi="ar"/>
              </w:rPr>
              <w:t>1</w:t>
            </w:r>
            <w:r>
              <w:rPr>
                <w:rFonts w:hint="eastAsia"/>
                <w:sz w:val="18"/>
                <w:szCs w:val="18"/>
                <w:lang w:val="en-US" w:eastAsia="zh-CN" w:bidi="ar"/>
              </w:rPr>
              <w:t>540</w:t>
            </w:r>
          </w:p>
        </w:tc>
        <w:tc>
          <w:tcPr>
            <w:tcW w:w="953"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c>
          <w:tcPr>
            <w:tcW w:w="901"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center"/>
              <w:rPr>
                <w:rFonts w:hint="eastAsia" w:ascii="宋体" w:hAnsi="宋体" w:eastAsia="宋体" w:cs="宋体"/>
                <w:kern w:val="0"/>
                <w:sz w:val="18"/>
                <w:szCs w:val="18"/>
              </w:rPr>
            </w:pPr>
            <w:r>
              <w:rPr>
                <w:rFonts w:hint="eastAsia" w:ascii="黑体" w:hAnsi="黑体" w:eastAsia="黑体" w:cs="黑体"/>
                <w:kern w:val="0"/>
                <w:sz w:val="18"/>
                <w:szCs w:val="18"/>
              </w:rPr>
              <w:t>注1：</w:t>
            </w:r>
            <w:r>
              <w:rPr>
                <w:rFonts w:hint="eastAsia" w:ascii="宋体" w:hAnsi="宋体" w:eastAsia="宋体" w:cs="宋体"/>
                <w:kern w:val="0"/>
                <w:sz w:val="18"/>
                <w:szCs w:val="18"/>
              </w:rPr>
              <w:t>该</w:t>
            </w:r>
            <w:r>
              <w:rPr>
                <w:rFonts w:hint="eastAsia" w:ascii="宋体" w:hAnsi="宋体" w:eastAsia="宋体" w:cs="宋体"/>
                <w:kern w:val="0"/>
                <w:sz w:val="18"/>
                <w:szCs w:val="18"/>
                <w:lang w:val="en-US" w:eastAsia="zh-CN"/>
              </w:rPr>
              <w:t>指导面积</w:t>
            </w:r>
            <w:r>
              <w:rPr>
                <w:rFonts w:hint="eastAsia" w:ascii="宋体" w:hAnsi="宋体" w:eastAsia="宋体" w:cs="宋体"/>
                <w:kern w:val="0"/>
                <w:sz w:val="18"/>
                <w:szCs w:val="18"/>
              </w:rPr>
              <w:t>指各级紧急转移安置1万人的基本生活保障类应急物资储备库的库房面积。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center"/>
              <w:rPr>
                <w:rFonts w:hint="eastAsia" w:ascii="黑体" w:hAnsi="黑体" w:eastAsia="黑体" w:cs="黑体"/>
                <w:kern w:val="0"/>
                <w:sz w:val="18"/>
                <w:szCs w:val="18"/>
              </w:rPr>
            </w:pPr>
            <w:r>
              <w:rPr>
                <w:rFonts w:hint="eastAsia" w:ascii="黑体" w:hAnsi="黑体" w:eastAsia="黑体" w:cs="黑体"/>
                <w:kern w:val="0"/>
                <w:sz w:val="18"/>
                <w:szCs w:val="18"/>
              </w:rPr>
              <w:t>注2：</w:t>
            </w:r>
            <w:r>
              <w:rPr>
                <w:rFonts w:hint="eastAsia" w:ascii="宋体" w:hAnsi="宋体" w:eastAsia="宋体" w:cs="宋体"/>
                <w:kern w:val="0"/>
                <w:sz w:val="18"/>
                <w:szCs w:val="18"/>
              </w:rPr>
              <w:t>应急物资储备库在测算本级基本生活保障类应急物资储备库建筑面积时，分别根据本行政区域启动自然灾害救助II级应急响应需紧急救助人员数量确定；新区级、县（片区）级分别按紧急转移安置人口数量的50%和70%确定实际需要政府提供救助的人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center"/>
              <w:rPr>
                <w:rFonts w:hint="eastAsia" w:ascii="宋体" w:hAnsi="宋体" w:eastAsia="宋体" w:cs="宋体"/>
                <w:kern w:val="0"/>
                <w:sz w:val="18"/>
                <w:szCs w:val="18"/>
              </w:rPr>
            </w:pPr>
            <w:r>
              <w:rPr>
                <w:rFonts w:hint="eastAsia" w:ascii="黑体" w:hAnsi="黑体" w:eastAsia="黑体" w:cs="黑体"/>
                <w:kern w:val="0"/>
                <w:sz w:val="18"/>
                <w:szCs w:val="18"/>
              </w:rPr>
              <w:t>注3：</w:t>
            </w:r>
            <w:r>
              <w:rPr>
                <w:rFonts w:hint="eastAsia" w:ascii="宋体" w:hAnsi="宋体" w:eastAsia="宋体" w:cs="宋体"/>
                <w:kern w:val="0"/>
                <w:sz w:val="18"/>
                <w:szCs w:val="18"/>
              </w:rPr>
              <w:t>新区级、县（片区）级、乡镇（街道）级、村（社区）级可根据本行政区域灾害事故区域风险等级、灾害易发频繁程度、自然灾害损失情况等进行合理调整储备库建设规模。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center"/>
              <w:rPr>
                <w:rFonts w:hint="eastAsia" w:ascii="黑体" w:hAnsi="黑体" w:eastAsia="宋体" w:cs="黑体"/>
                <w:kern w:val="0"/>
                <w:sz w:val="18"/>
                <w:szCs w:val="18"/>
                <w:lang w:eastAsia="zh-CN"/>
              </w:rPr>
            </w:pPr>
            <w:r>
              <w:rPr>
                <w:rFonts w:hint="eastAsia" w:ascii="黑体" w:hAnsi="黑体" w:eastAsia="黑体" w:cs="黑体"/>
                <w:kern w:val="0"/>
                <w:sz w:val="18"/>
                <w:szCs w:val="18"/>
              </w:rPr>
              <w:t>注</w:t>
            </w:r>
            <w:r>
              <w:rPr>
                <w:rFonts w:hint="eastAsia" w:ascii="黑体" w:hAnsi="黑体" w:eastAsia="黑体" w:cs="黑体"/>
                <w:kern w:val="0"/>
                <w:sz w:val="18"/>
                <w:szCs w:val="18"/>
                <w:lang w:val="en-US" w:eastAsia="zh-CN"/>
              </w:rPr>
              <w:t>4</w:t>
            </w:r>
            <w:r>
              <w:rPr>
                <w:rFonts w:hint="eastAsia" w:ascii="黑体" w:hAnsi="黑体" w:eastAsia="黑体" w:cs="黑体"/>
                <w:kern w:val="0"/>
                <w:sz w:val="18"/>
                <w:szCs w:val="18"/>
              </w:rPr>
              <w:t>：</w:t>
            </w:r>
            <w:r>
              <w:rPr>
                <w:rFonts w:hint="eastAsia" w:ascii="宋体" w:hAnsi="宋体" w:eastAsia="宋体" w:cs="宋体"/>
                <w:kern w:val="0"/>
                <w:sz w:val="18"/>
                <w:szCs w:val="18"/>
              </w:rPr>
              <w:t>生活保障类应急物资储备库建筑面积=需要政府提供救助的人数（万人）*本级合计建筑面积（平方米/万人）。</w:t>
            </w:r>
          </w:p>
        </w:tc>
      </w:tr>
    </w:tbl>
    <w:p>
      <w:pPr>
        <w:pStyle w:val="99"/>
        <w:spacing w:before="156" w:after="156"/>
      </w:pPr>
      <w:bookmarkStart w:id="81" w:name="_Toc19761"/>
      <w:r>
        <w:rPr>
          <w:rFonts w:hint="eastAsia"/>
        </w:rPr>
        <w:t>专业抢险救援类库房</w:t>
      </w:r>
      <w:bookmarkEnd w:id="81"/>
    </w:p>
    <w:p>
      <w:pPr>
        <w:pStyle w:val="62"/>
        <w:ind w:firstLine="420"/>
      </w:pPr>
      <w:r>
        <w:rPr>
          <w:rFonts w:hint="eastAsia"/>
        </w:rPr>
        <w:t>各级和各类专业抢险救援类应急物资储备库的库房建设规模</w:t>
      </w:r>
      <w:r>
        <w:rPr>
          <w:rFonts w:hint="eastAsia"/>
          <w:lang w:val="en-US" w:eastAsia="zh-CN"/>
        </w:rPr>
        <w:t>宜不低于</w:t>
      </w:r>
      <w:r>
        <w:rPr>
          <w:rFonts w:hint="eastAsia"/>
        </w:rPr>
        <w:t>表2</w:t>
      </w:r>
      <w:r>
        <w:rPr>
          <w:rFonts w:hint="eastAsia"/>
          <w:lang w:val="en-US" w:eastAsia="zh-CN"/>
        </w:rPr>
        <w:t>的要求</w:t>
      </w:r>
      <w:r>
        <w:rPr>
          <w:rFonts w:hint="eastAsia"/>
        </w:rPr>
        <w:t>。</w:t>
      </w:r>
    </w:p>
    <w:p>
      <w:pPr>
        <w:pStyle w:val="116"/>
        <w:spacing w:before="156" w:after="156"/>
      </w:pPr>
      <w:r>
        <w:rPr>
          <w:rFonts w:hint="eastAsia"/>
        </w:rPr>
        <w:t>专业</w:t>
      </w:r>
      <w:r>
        <w:rPr>
          <w:rFonts w:hint="eastAsia"/>
          <w:lang w:val="en-US" w:eastAsia="zh-CN"/>
        </w:rPr>
        <w:t>抢险救援类</w:t>
      </w:r>
      <w:r>
        <w:rPr>
          <w:rFonts w:hint="eastAsia"/>
        </w:rPr>
        <w:t>应急物资储备库</w:t>
      </w:r>
      <w:r>
        <w:rPr>
          <w:rFonts w:hint="eastAsia"/>
          <w:lang w:val="en-US" w:eastAsia="zh-CN"/>
        </w:rPr>
        <w:t>的库</w:t>
      </w:r>
      <w:r>
        <w:rPr>
          <w:rFonts w:hint="eastAsia"/>
        </w:rPr>
        <w:t>房</w:t>
      </w:r>
      <w:r>
        <w:rPr>
          <w:rFonts w:hint="eastAsia"/>
          <w:lang w:val="en-US" w:eastAsia="zh-CN"/>
        </w:rPr>
        <w:t>指导</w:t>
      </w:r>
      <w:r>
        <w:rPr>
          <w:rFonts w:hint="eastAsia"/>
        </w:rPr>
        <w:t>面积表（平方米）</w:t>
      </w:r>
    </w:p>
    <w:tbl>
      <w:tblPr>
        <w:tblStyle w:val="24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45"/>
        <w:gridCol w:w="1827"/>
        <w:gridCol w:w="1823"/>
        <w:gridCol w:w="1786"/>
        <w:gridCol w:w="1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8" w:type="pct"/>
            <w:vMerge w:val="restar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项目类型</w:t>
            </w:r>
          </w:p>
        </w:tc>
        <w:tc>
          <w:tcPr>
            <w:tcW w:w="975"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rPr>
              <w:t>新区级</w:t>
            </w:r>
          </w:p>
        </w:tc>
        <w:tc>
          <w:tcPr>
            <w:tcW w:w="973"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sz w:val="18"/>
                <w:szCs w:val="18"/>
              </w:rPr>
              <w:t>县</w:t>
            </w:r>
            <w:r>
              <w:rPr>
                <w:rFonts w:hint="eastAsia"/>
                <w:sz w:val="18"/>
                <w:szCs w:val="18"/>
                <w:lang w:eastAsia="zh-CN"/>
              </w:rPr>
              <w:t>（</w:t>
            </w:r>
            <w:r>
              <w:rPr>
                <w:rFonts w:hint="eastAsia"/>
                <w:sz w:val="18"/>
                <w:szCs w:val="18"/>
                <w:lang w:val="en-US" w:eastAsia="zh-CN"/>
              </w:rPr>
              <w:t>片区</w:t>
            </w:r>
            <w:r>
              <w:rPr>
                <w:rFonts w:hint="eastAsia"/>
                <w:sz w:val="18"/>
                <w:szCs w:val="18"/>
                <w:lang w:eastAsia="zh-CN"/>
              </w:rPr>
              <w:t>）</w:t>
            </w:r>
            <w:r>
              <w:rPr>
                <w:rFonts w:hint="eastAsia"/>
                <w:sz w:val="18"/>
                <w:szCs w:val="18"/>
              </w:rPr>
              <w:t>级</w:t>
            </w:r>
          </w:p>
        </w:tc>
        <w:tc>
          <w:tcPr>
            <w:tcW w:w="953" w:type="pct"/>
            <w:tcBorders>
              <w:top w:val="single" w:color="auto" w:sz="8"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乡镇（街道）级</w:t>
            </w:r>
          </w:p>
        </w:tc>
        <w:tc>
          <w:tcPr>
            <w:tcW w:w="898" w:type="pct"/>
            <w:tcBorders>
              <w:top w:val="single" w:color="auto" w:sz="8"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村（社区）级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8" w:type="pct"/>
            <w:vMerge w:val="continue"/>
            <w:tcBorders>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Times New Roman"/>
                <w:color w:val="000000"/>
                <w:kern w:val="0"/>
                <w:sz w:val="18"/>
                <w:szCs w:val="18"/>
                <w:lang w:bidi="ar"/>
              </w:rPr>
            </w:pPr>
          </w:p>
        </w:tc>
        <w:tc>
          <w:tcPr>
            <w:tcW w:w="975"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建筑面积</w:t>
            </w:r>
          </w:p>
        </w:tc>
        <w:tc>
          <w:tcPr>
            <w:tcW w:w="973"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建筑面积</w:t>
            </w:r>
          </w:p>
        </w:tc>
        <w:tc>
          <w:tcPr>
            <w:tcW w:w="953" w:type="pct"/>
            <w:tcBorders>
              <w:top w:val="single" w:color="auto" w:sz="4" w:space="0"/>
              <w:bottom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建筑面积</w:t>
            </w:r>
          </w:p>
        </w:tc>
        <w:tc>
          <w:tcPr>
            <w:tcW w:w="898" w:type="pct"/>
            <w:tcBorders>
              <w:top w:val="single" w:color="auto" w:sz="4" w:space="0"/>
              <w:bottom w:val="single" w:color="auto"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建筑面积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8" w:type="pc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bidi="ar"/>
              </w:rPr>
              <w:t>森林</w:t>
            </w:r>
            <w:r>
              <w:rPr>
                <w:rFonts w:hint="eastAsia" w:ascii="宋体" w:hAnsi="宋体" w:eastAsia="宋体" w:cs="Times New Roman"/>
                <w:color w:val="000000"/>
                <w:kern w:val="0"/>
                <w:sz w:val="18"/>
                <w:szCs w:val="18"/>
                <w:lang w:val="en-US" w:eastAsia="zh-CN" w:bidi="ar"/>
              </w:rPr>
              <w:t>草原火灾</w:t>
            </w:r>
          </w:p>
        </w:tc>
        <w:tc>
          <w:tcPr>
            <w:tcW w:w="975" w:type="pc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default" w:ascii="宋体" w:hAnsi="宋体" w:eastAsia="宋体" w:cs="Times New Roman"/>
                <w:color w:val="000000"/>
                <w:kern w:val="0"/>
                <w:sz w:val="18"/>
                <w:szCs w:val="18"/>
                <w:lang w:bidi="ar"/>
              </w:rPr>
              <w:t>1100</w:t>
            </w:r>
            <w:r>
              <w:rPr>
                <w:rFonts w:hint="eastAsia" w:ascii="宋体" w:hAnsi="宋体" w:eastAsia="宋体" w:cs="Times New Roman"/>
                <w:color w:val="000000"/>
                <w:kern w:val="0"/>
                <w:sz w:val="18"/>
                <w:szCs w:val="18"/>
                <w:lang w:bidi="ar"/>
              </w:rPr>
              <w:t>-</w:t>
            </w:r>
            <w:r>
              <w:rPr>
                <w:rFonts w:hint="default" w:ascii="宋体" w:hAnsi="宋体" w:eastAsia="宋体" w:cs="Times New Roman"/>
                <w:color w:val="000000"/>
                <w:kern w:val="0"/>
                <w:sz w:val="18"/>
                <w:szCs w:val="18"/>
                <w:lang w:bidi="ar"/>
              </w:rPr>
              <w:t>1300</w:t>
            </w:r>
          </w:p>
        </w:tc>
        <w:tc>
          <w:tcPr>
            <w:tcW w:w="973" w:type="pc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bottom"/>
              <w:rPr>
                <w:rFonts w:hint="default" w:ascii="宋体" w:hAnsi="宋体" w:eastAsia="宋体" w:cs="Times New Roman"/>
                <w:color w:val="000000"/>
                <w:kern w:val="0"/>
                <w:sz w:val="18"/>
                <w:szCs w:val="18"/>
                <w:lang w:val="en-US" w:eastAsia="zh-CN" w:bidi="ar"/>
              </w:rPr>
            </w:pPr>
            <w:r>
              <w:rPr>
                <w:rFonts w:hint="default" w:ascii="宋体" w:hAnsi="宋体" w:eastAsia="宋体" w:cs="Times New Roman"/>
                <w:color w:val="000000"/>
                <w:kern w:val="0"/>
                <w:sz w:val="18"/>
                <w:szCs w:val="18"/>
                <w:lang w:bidi="ar"/>
              </w:rPr>
              <w:t>500-</w:t>
            </w:r>
            <w:r>
              <w:rPr>
                <w:rFonts w:hint="eastAsia" w:ascii="宋体" w:hAnsi="宋体" w:eastAsia="宋体" w:cs="Times New Roman"/>
                <w:color w:val="000000"/>
                <w:kern w:val="0"/>
                <w:sz w:val="18"/>
                <w:szCs w:val="18"/>
                <w:lang w:bidi="ar"/>
              </w:rPr>
              <w:t>7</w:t>
            </w:r>
            <w:r>
              <w:rPr>
                <w:rFonts w:hint="default" w:ascii="宋体" w:hAnsi="宋体" w:eastAsia="宋体" w:cs="Times New Roman"/>
                <w:color w:val="000000"/>
                <w:kern w:val="0"/>
                <w:sz w:val="18"/>
                <w:szCs w:val="18"/>
                <w:lang w:bidi="ar"/>
              </w:rPr>
              <w:t>00</w:t>
            </w:r>
          </w:p>
        </w:tc>
        <w:tc>
          <w:tcPr>
            <w:tcW w:w="953" w:type="pct"/>
            <w:vMerge w:val="restart"/>
            <w:tcBorders>
              <w:top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rPr>
              <w:t>不单设</w:t>
            </w:r>
          </w:p>
        </w:tc>
        <w:tc>
          <w:tcPr>
            <w:tcW w:w="898" w:type="pct"/>
            <w:vMerge w:val="restart"/>
            <w:tcBorders>
              <w:top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不单设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1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bidi="ar"/>
              </w:rPr>
              <w:t>防汛抗旱</w:t>
            </w:r>
          </w:p>
        </w:tc>
        <w:tc>
          <w:tcPr>
            <w:tcW w:w="9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bidi="ar"/>
              </w:rPr>
              <w:t>2000-</w:t>
            </w:r>
            <w:r>
              <w:rPr>
                <w:rFonts w:hint="default" w:ascii="宋体" w:hAnsi="宋体" w:eastAsia="宋体" w:cs="Times New Roman"/>
                <w:color w:val="000000"/>
                <w:kern w:val="0"/>
                <w:sz w:val="18"/>
                <w:szCs w:val="18"/>
                <w:lang w:bidi="ar"/>
              </w:rPr>
              <w:t>4</w:t>
            </w:r>
            <w:r>
              <w:rPr>
                <w:rFonts w:hint="eastAsia" w:ascii="宋体" w:hAnsi="宋体" w:eastAsia="宋体" w:cs="Times New Roman"/>
                <w:color w:val="000000"/>
                <w:kern w:val="0"/>
                <w:sz w:val="18"/>
                <w:szCs w:val="18"/>
                <w:lang w:bidi="ar"/>
              </w:rPr>
              <w:t>000</w:t>
            </w:r>
          </w:p>
        </w:tc>
        <w:tc>
          <w:tcPr>
            <w:tcW w:w="97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bottom"/>
              <w:rPr>
                <w:rFonts w:hint="default" w:ascii="宋体" w:hAnsi="宋体" w:eastAsia="宋体" w:cs="Times New Roman"/>
                <w:color w:val="000000"/>
                <w:kern w:val="0"/>
                <w:sz w:val="18"/>
                <w:szCs w:val="18"/>
                <w:lang w:val="en-US" w:eastAsia="zh-CN" w:bidi="ar"/>
              </w:rPr>
            </w:pPr>
            <w:r>
              <w:rPr>
                <w:rFonts w:hint="default" w:ascii="宋体" w:hAnsi="宋体" w:eastAsia="宋体" w:cs="Times New Roman"/>
                <w:color w:val="000000"/>
                <w:kern w:val="0"/>
                <w:sz w:val="18"/>
                <w:szCs w:val="18"/>
                <w:lang w:bidi="ar"/>
              </w:rPr>
              <w:t>300</w:t>
            </w:r>
            <w:r>
              <w:rPr>
                <w:rFonts w:hint="eastAsia" w:ascii="宋体" w:hAnsi="宋体" w:eastAsia="宋体" w:cs="Times New Roman"/>
                <w:color w:val="000000"/>
                <w:kern w:val="0"/>
                <w:sz w:val="18"/>
                <w:szCs w:val="18"/>
                <w:lang w:bidi="ar"/>
              </w:rPr>
              <w:t>-</w:t>
            </w:r>
            <w:r>
              <w:rPr>
                <w:rFonts w:hint="default" w:ascii="宋体" w:hAnsi="宋体" w:eastAsia="宋体" w:cs="Times New Roman"/>
                <w:color w:val="000000"/>
                <w:kern w:val="0"/>
                <w:sz w:val="18"/>
                <w:szCs w:val="18"/>
                <w:lang w:bidi="ar"/>
              </w:rPr>
              <w:t>500</w:t>
            </w:r>
          </w:p>
        </w:tc>
        <w:tc>
          <w:tcPr>
            <w:tcW w:w="953"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c>
          <w:tcPr>
            <w:tcW w:w="898"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地震灾害</w:t>
            </w:r>
          </w:p>
        </w:tc>
        <w:tc>
          <w:tcPr>
            <w:tcW w:w="9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bidi="ar"/>
              </w:rPr>
            </w:pPr>
            <w:r>
              <w:rPr>
                <w:rFonts w:hint="default" w:ascii="宋体" w:hAnsi="宋体" w:eastAsia="宋体" w:cs="Times New Roman"/>
                <w:color w:val="000000"/>
                <w:kern w:val="0"/>
                <w:sz w:val="18"/>
                <w:szCs w:val="18"/>
                <w:lang w:bidi="ar"/>
              </w:rPr>
              <w:t>400</w:t>
            </w:r>
            <w:r>
              <w:rPr>
                <w:rFonts w:hint="eastAsia" w:ascii="宋体" w:hAnsi="宋体" w:eastAsia="宋体" w:cs="Times New Roman"/>
                <w:color w:val="000000"/>
                <w:kern w:val="0"/>
                <w:sz w:val="18"/>
                <w:szCs w:val="18"/>
                <w:lang w:bidi="ar"/>
              </w:rPr>
              <w:t>-</w:t>
            </w:r>
            <w:r>
              <w:rPr>
                <w:rFonts w:hint="default" w:ascii="宋体" w:hAnsi="宋体" w:eastAsia="宋体" w:cs="Times New Roman"/>
                <w:color w:val="000000"/>
                <w:kern w:val="0"/>
                <w:sz w:val="18"/>
                <w:szCs w:val="18"/>
                <w:lang w:bidi="ar"/>
              </w:rPr>
              <w:t>600</w:t>
            </w:r>
          </w:p>
        </w:tc>
        <w:tc>
          <w:tcPr>
            <w:tcW w:w="97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bottom"/>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不单设</w:t>
            </w:r>
          </w:p>
        </w:tc>
        <w:tc>
          <w:tcPr>
            <w:tcW w:w="953"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c>
          <w:tcPr>
            <w:tcW w:w="898"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综合性救援</w:t>
            </w:r>
          </w:p>
        </w:tc>
        <w:tc>
          <w:tcPr>
            <w:tcW w:w="9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1000-1400</w:t>
            </w:r>
          </w:p>
        </w:tc>
        <w:tc>
          <w:tcPr>
            <w:tcW w:w="97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bottom"/>
              <w:rPr>
                <w:rFonts w:hint="default" w:ascii="宋体" w:hAnsi="宋体" w:eastAsia="宋体" w:cs="Times New Roman"/>
                <w:color w:val="000000"/>
                <w:kern w:val="0"/>
                <w:sz w:val="18"/>
                <w:szCs w:val="18"/>
                <w:lang w:val="en-US" w:eastAsia="zh-CN" w:bidi="ar"/>
              </w:rPr>
            </w:pPr>
            <w:r>
              <w:rPr>
                <w:rFonts w:hint="eastAsia" w:ascii="宋体" w:hAnsi="宋体" w:eastAsia="宋体" w:cs="Times New Roman"/>
                <w:color w:val="000000"/>
                <w:kern w:val="0"/>
                <w:sz w:val="18"/>
                <w:szCs w:val="18"/>
                <w:lang w:val="en-US" w:eastAsia="zh-CN" w:bidi="ar"/>
              </w:rPr>
              <w:t>不单设</w:t>
            </w:r>
          </w:p>
        </w:tc>
        <w:tc>
          <w:tcPr>
            <w:tcW w:w="953"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c>
          <w:tcPr>
            <w:tcW w:w="898"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center"/>
              <w:rPr>
                <w:rFonts w:hint="eastAsia" w:ascii="黑体" w:hAnsi="黑体" w:eastAsia="宋体" w:cs="黑体"/>
                <w:kern w:val="0"/>
                <w:sz w:val="18"/>
                <w:szCs w:val="18"/>
                <w:lang w:eastAsia="zh-CN"/>
              </w:rPr>
            </w:pPr>
            <w:r>
              <w:rPr>
                <w:rFonts w:hint="eastAsia" w:ascii="黑体" w:hAnsi="黑体" w:eastAsia="黑体" w:cs="黑体"/>
                <w:kern w:val="0"/>
                <w:sz w:val="18"/>
                <w:szCs w:val="18"/>
              </w:rPr>
              <w:t>注：</w:t>
            </w:r>
            <w:r>
              <w:rPr>
                <w:rFonts w:hint="eastAsia" w:ascii="宋体" w:hAnsi="Times New Roman" w:eastAsia="宋体" w:cs="Times New Roman"/>
                <w:kern w:val="0"/>
                <w:sz w:val="18"/>
                <w:szCs w:val="18"/>
              </w:rPr>
              <w:t>专业</w:t>
            </w:r>
            <w:r>
              <w:rPr>
                <w:rFonts w:hint="eastAsia" w:ascii="宋体" w:hAnsi="Times New Roman" w:eastAsia="宋体" w:cs="Times New Roman"/>
                <w:kern w:val="0"/>
                <w:sz w:val="18"/>
                <w:szCs w:val="18"/>
                <w:lang w:val="en-US" w:eastAsia="zh-CN"/>
              </w:rPr>
              <w:t>抢险类</w:t>
            </w:r>
            <w:r>
              <w:rPr>
                <w:rFonts w:hint="eastAsia" w:ascii="宋体" w:hAnsi="Times New Roman" w:eastAsia="宋体" w:cs="Times New Roman"/>
                <w:kern w:val="0"/>
                <w:sz w:val="18"/>
                <w:szCs w:val="18"/>
              </w:rPr>
              <w:t>应急物资储备库与基本生活保障类应急物资储备库可合并建设、融合使用</w:t>
            </w:r>
            <w:r>
              <w:rPr>
                <w:rFonts w:hint="eastAsia" w:ascii="宋体" w:hAnsi="Times New Roman" w:eastAsia="宋体" w:cs="Times New Roman"/>
                <w:kern w:val="0"/>
                <w:sz w:val="18"/>
                <w:szCs w:val="18"/>
                <w:lang w:eastAsia="zh-CN"/>
              </w:rPr>
              <w:t>。</w:t>
            </w:r>
          </w:p>
        </w:tc>
      </w:tr>
    </w:tbl>
    <w:p>
      <w:pPr>
        <w:pStyle w:val="71"/>
        <w:spacing w:before="156" w:after="156"/>
        <w:ind w:left="0"/>
      </w:pPr>
      <w:bookmarkStart w:id="82" w:name="_Toc101706644"/>
      <w:bookmarkStart w:id="83" w:name="_Toc101707436"/>
      <w:bookmarkStart w:id="84" w:name="_Toc101693401"/>
      <w:r>
        <w:rPr>
          <w:rFonts w:hint="eastAsia"/>
        </w:rPr>
        <w:t>辅助用房</w:t>
      </w:r>
      <w:bookmarkEnd w:id="82"/>
      <w:bookmarkEnd w:id="83"/>
      <w:bookmarkEnd w:id="84"/>
    </w:p>
    <w:p>
      <w:pPr>
        <w:pStyle w:val="62"/>
        <w:ind w:firstLine="420"/>
      </w:pPr>
      <w:r>
        <w:rPr>
          <w:rFonts w:hint="eastAsia"/>
        </w:rPr>
        <w:t>各级和各类辅助用房构成和建设规模</w:t>
      </w:r>
      <w:r>
        <w:rPr>
          <w:rFonts w:hint="eastAsia"/>
          <w:lang w:val="en-US" w:eastAsia="zh-CN"/>
        </w:rPr>
        <w:t>宜不低于</w:t>
      </w:r>
      <w:r>
        <w:rPr>
          <w:rFonts w:hint="eastAsia"/>
        </w:rPr>
        <w:t>表3</w:t>
      </w:r>
      <w:r>
        <w:rPr>
          <w:rFonts w:hint="eastAsia"/>
          <w:lang w:val="en-US" w:eastAsia="zh-CN"/>
        </w:rPr>
        <w:t>的要求</w:t>
      </w:r>
      <w:r>
        <w:rPr>
          <w:rFonts w:hint="eastAsia"/>
        </w:rPr>
        <w:t>。</w:t>
      </w:r>
    </w:p>
    <w:p>
      <w:pPr>
        <w:pStyle w:val="116"/>
        <w:spacing w:before="156" w:after="156"/>
      </w:pPr>
      <w:r>
        <w:rPr>
          <w:rFonts w:hint="eastAsia"/>
        </w:rPr>
        <w:t>应急物资储备库辅助用房</w:t>
      </w:r>
      <w:r>
        <w:rPr>
          <w:rFonts w:hint="eastAsia"/>
          <w:lang w:val="en-US" w:eastAsia="zh-CN"/>
        </w:rPr>
        <w:t>指导</w:t>
      </w:r>
      <w:r>
        <w:rPr>
          <w:rFonts w:hint="eastAsia"/>
        </w:rPr>
        <w:t>面积表（平方米）</w:t>
      </w:r>
    </w:p>
    <w:tbl>
      <w:tblPr>
        <w:tblStyle w:val="25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1870"/>
        <w:gridCol w:w="1872"/>
        <w:gridCol w:w="1813"/>
        <w:gridCol w:w="17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项目类型</w:t>
            </w:r>
          </w:p>
        </w:tc>
        <w:tc>
          <w:tcPr>
            <w:tcW w:w="97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新区级</w:t>
            </w:r>
          </w:p>
        </w:tc>
        <w:tc>
          <w:tcPr>
            <w:tcW w:w="97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县（片区）级</w:t>
            </w:r>
          </w:p>
        </w:tc>
        <w:tc>
          <w:tcPr>
            <w:tcW w:w="94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乡镇（街道）级</w:t>
            </w:r>
          </w:p>
        </w:tc>
        <w:tc>
          <w:tcPr>
            <w:tcW w:w="898" w:type="pct"/>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lang w:bidi="ar"/>
              </w:rPr>
            </w:pPr>
            <w:r>
              <w:rPr>
                <w:rFonts w:hint="default" w:ascii="宋体" w:hAnsi="宋体" w:eastAsia="宋体" w:cs="Times New Roman"/>
                <w:color w:val="000000"/>
                <w:kern w:val="0"/>
                <w:sz w:val="18"/>
                <w:szCs w:val="18"/>
                <w:lang w:bidi="ar"/>
              </w:rPr>
              <w:t>村（社区）级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vMerge w:val="continue"/>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977"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978"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947"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898" w:type="pct"/>
            <w:tcBorders>
              <w:bottom w:val="single" w:color="auto" w:sz="8" w:space="0"/>
            </w:tcBorders>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建筑面积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tcBorders>
              <w:top w:val="single" w:color="auto" w:sz="8" w:space="0"/>
              <w:bottom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加工用房</w:t>
            </w:r>
          </w:p>
        </w:tc>
        <w:tc>
          <w:tcPr>
            <w:tcW w:w="977"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123-148</w:t>
            </w:r>
          </w:p>
        </w:tc>
        <w:tc>
          <w:tcPr>
            <w:tcW w:w="978" w:type="pct"/>
            <w:vMerge w:val="restart"/>
            <w:tcBorders>
              <w:top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77-92</w:t>
            </w:r>
          </w:p>
        </w:tc>
        <w:tc>
          <w:tcPr>
            <w:tcW w:w="947" w:type="pct"/>
            <w:vMerge w:val="restart"/>
            <w:tcBorders>
              <w:top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不单设</w:t>
            </w:r>
          </w:p>
        </w:tc>
        <w:tc>
          <w:tcPr>
            <w:tcW w:w="898" w:type="pct"/>
            <w:vMerge w:val="restart"/>
            <w:tcBorders>
              <w:top w:val="single" w:color="auto" w:sz="8"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不单设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tcBorders>
              <w:top w:val="single" w:color="auto" w:sz="4" w:space="0"/>
              <w:bottom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清洗消毒用房</w:t>
            </w:r>
          </w:p>
        </w:tc>
        <w:tc>
          <w:tcPr>
            <w:tcW w:w="977" w:type="pc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154-185</w:t>
            </w:r>
          </w:p>
        </w:tc>
        <w:tc>
          <w:tcPr>
            <w:tcW w:w="978"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rPr>
            </w:pPr>
          </w:p>
        </w:tc>
        <w:tc>
          <w:tcPr>
            <w:tcW w:w="947"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p>
        </w:tc>
        <w:tc>
          <w:tcPr>
            <w:tcW w:w="898"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tcBorders>
              <w:top w:val="single" w:color="auto" w:sz="4" w:space="0"/>
              <w:bottom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危险化学品储存用房</w:t>
            </w:r>
          </w:p>
        </w:tc>
        <w:tc>
          <w:tcPr>
            <w:tcW w:w="977" w:type="pc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22-27</w:t>
            </w:r>
          </w:p>
        </w:tc>
        <w:tc>
          <w:tcPr>
            <w:tcW w:w="978" w:type="pct"/>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10-12</w:t>
            </w:r>
          </w:p>
        </w:tc>
        <w:tc>
          <w:tcPr>
            <w:tcW w:w="947"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98"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9" w:type="pct"/>
            <w:tcBorders>
              <w:top w:val="single" w:color="auto" w:sz="4" w:space="0"/>
              <w:bottom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合计</w:t>
            </w:r>
          </w:p>
        </w:tc>
        <w:tc>
          <w:tcPr>
            <w:tcW w:w="977" w:type="pc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299-360</w:t>
            </w:r>
          </w:p>
        </w:tc>
        <w:tc>
          <w:tcPr>
            <w:tcW w:w="978" w:type="pc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87-104</w:t>
            </w:r>
          </w:p>
        </w:tc>
        <w:tc>
          <w:tcPr>
            <w:tcW w:w="947"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98"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8" w:space="0"/>
            </w:tcBorders>
            <w:shd w:val="clear" w:color="auto" w:fill="auto"/>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18"/>
                <w:szCs w:val="18"/>
                <w:lang w:val="en-US"/>
              </w:rPr>
            </w:pPr>
            <w:r>
              <w:rPr>
                <w:rFonts w:hint="eastAsia" w:ascii="黑体" w:hAnsi="黑体" w:eastAsia="黑体" w:cs="黑体"/>
                <w:kern w:val="0"/>
                <w:sz w:val="18"/>
                <w:szCs w:val="18"/>
              </w:rPr>
              <w:t>注：</w:t>
            </w:r>
            <w:r>
              <w:rPr>
                <w:rFonts w:hint="default" w:ascii="宋体" w:hAnsi="宋体" w:eastAsia="宋体" w:cs="宋体"/>
                <w:color w:val="000000"/>
                <w:kern w:val="0"/>
                <w:sz w:val="18"/>
                <w:szCs w:val="18"/>
              </w:rPr>
              <w:t>危险化学品</w:t>
            </w:r>
            <w:r>
              <w:rPr>
                <w:rFonts w:hint="eastAsia" w:ascii="宋体" w:hAnsi="宋体" w:eastAsia="宋体" w:cs="宋体"/>
                <w:color w:val="000000"/>
                <w:kern w:val="0"/>
                <w:sz w:val="18"/>
                <w:szCs w:val="18"/>
                <w:lang w:val="en-US" w:eastAsia="zh-CN"/>
              </w:rPr>
              <w:t>储存用房的</w:t>
            </w:r>
            <w:r>
              <w:rPr>
                <w:rFonts w:hint="default" w:ascii="宋体" w:hAnsi="宋体" w:eastAsia="宋体" w:cs="宋体"/>
                <w:color w:val="000000"/>
                <w:kern w:val="0"/>
                <w:sz w:val="18"/>
                <w:szCs w:val="18"/>
              </w:rPr>
              <w:t>储存</w:t>
            </w:r>
            <w:r>
              <w:rPr>
                <w:rFonts w:hint="eastAsia" w:ascii="宋体" w:hAnsi="宋体" w:eastAsia="宋体" w:cs="宋体"/>
                <w:color w:val="000000"/>
                <w:kern w:val="0"/>
                <w:sz w:val="18"/>
                <w:szCs w:val="18"/>
                <w:lang w:val="en-US" w:eastAsia="zh-CN"/>
              </w:rPr>
              <w:t>要求应符合《危险化学品仓库储存通则》GB 15603的规定。</w:t>
            </w:r>
          </w:p>
        </w:tc>
      </w:tr>
    </w:tbl>
    <w:p>
      <w:pPr>
        <w:pStyle w:val="71"/>
        <w:spacing w:before="156" w:after="156"/>
        <w:ind w:left="0"/>
      </w:pPr>
      <w:bookmarkStart w:id="85" w:name="_Toc11423"/>
      <w:bookmarkStart w:id="86" w:name="_Toc101706645"/>
      <w:bookmarkStart w:id="87" w:name="_Toc101707437"/>
      <w:bookmarkStart w:id="88" w:name="_Toc101693402"/>
      <w:r>
        <w:rPr>
          <w:rFonts w:hint="eastAsia"/>
        </w:rPr>
        <w:t>管理用房</w:t>
      </w:r>
      <w:bookmarkEnd w:id="85"/>
      <w:bookmarkEnd w:id="86"/>
      <w:bookmarkEnd w:id="87"/>
      <w:bookmarkEnd w:id="88"/>
    </w:p>
    <w:p>
      <w:pPr>
        <w:pStyle w:val="62"/>
        <w:ind w:firstLine="420"/>
        <w:rPr>
          <w:rFonts w:hint="eastAsia"/>
        </w:rPr>
      </w:pPr>
      <w:r>
        <w:rPr>
          <w:rFonts w:hint="eastAsia"/>
        </w:rPr>
        <w:t>各级和各类管理用房构成和建设规模可按表4确定</w:t>
      </w:r>
      <w:r>
        <w:rPr>
          <w:rFonts w:hint="eastAsia"/>
          <w:lang w:eastAsia="zh-CN"/>
        </w:rPr>
        <w:t>，</w:t>
      </w:r>
      <w:r>
        <w:rPr>
          <w:rFonts w:hint="eastAsia"/>
          <w:lang w:val="en-US" w:eastAsia="zh-CN"/>
        </w:rPr>
        <w:t>办公用房执行《党政机关办公用房建设标准》</w:t>
      </w:r>
      <w:r>
        <w:rPr>
          <w:rFonts w:hint="eastAsia"/>
        </w:rPr>
        <w:t>。</w:t>
      </w:r>
    </w:p>
    <w:p>
      <w:pPr>
        <w:pStyle w:val="62"/>
        <w:ind w:firstLine="420"/>
        <w:rPr>
          <w:rFonts w:hint="eastAsia"/>
        </w:rPr>
      </w:pPr>
    </w:p>
    <w:p>
      <w:pPr>
        <w:pStyle w:val="116"/>
        <w:spacing w:before="156" w:after="156"/>
      </w:pPr>
      <w:r>
        <w:rPr>
          <w:rFonts w:hint="eastAsia"/>
        </w:rPr>
        <w:t>应急物资储备库管理用房</w:t>
      </w:r>
      <w:r>
        <w:rPr>
          <w:rFonts w:hint="eastAsia"/>
          <w:lang w:val="en-US" w:eastAsia="zh-CN"/>
        </w:rPr>
        <w:t>指导</w:t>
      </w:r>
      <w:r>
        <w:rPr>
          <w:rFonts w:hint="eastAsia"/>
        </w:rPr>
        <w:t>面积表（平方米）</w:t>
      </w:r>
    </w:p>
    <w:tbl>
      <w:tblPr>
        <w:tblStyle w:val="2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1915"/>
        <w:gridCol w:w="1927"/>
        <w:gridCol w:w="1867"/>
        <w:gridCol w:w="16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项目类型</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新区级</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县（片区）级</w:t>
            </w:r>
          </w:p>
        </w:tc>
        <w:tc>
          <w:tcPr>
            <w:tcW w:w="976"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乡镇（街道）级</w:t>
            </w:r>
          </w:p>
        </w:tc>
        <w:tc>
          <w:tcPr>
            <w:tcW w:w="851" w:type="pct"/>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村（社区）级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vMerge w:val="continue"/>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001"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1007"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976"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851" w:type="pct"/>
            <w:tcBorders>
              <w:bottom w:val="single" w:color="auto" w:sz="8" w:space="0"/>
            </w:tcBorders>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办公室</w:t>
            </w:r>
          </w:p>
        </w:tc>
        <w:tc>
          <w:tcPr>
            <w:tcW w:w="1001"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40-60</w:t>
            </w:r>
          </w:p>
        </w:tc>
        <w:tc>
          <w:tcPr>
            <w:tcW w:w="1007"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20-30</w:t>
            </w:r>
          </w:p>
        </w:tc>
        <w:tc>
          <w:tcPr>
            <w:tcW w:w="976" w:type="pct"/>
            <w:vMerge w:val="restart"/>
            <w:tcBorders>
              <w:top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不单设</w:t>
            </w:r>
          </w:p>
        </w:tc>
        <w:tc>
          <w:tcPr>
            <w:tcW w:w="851" w:type="pct"/>
            <w:vMerge w:val="restart"/>
            <w:tcBorders>
              <w:top w:val="single" w:color="auto" w:sz="8"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不单设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会议室</w:t>
            </w:r>
          </w:p>
        </w:tc>
        <w:tc>
          <w:tcPr>
            <w:tcW w:w="1001"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20-30</w:t>
            </w:r>
          </w:p>
        </w:tc>
        <w:tc>
          <w:tcPr>
            <w:tcW w:w="1007"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不单设</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财务室</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25</w:t>
            </w:r>
            <w:r>
              <w:rPr>
                <w:rFonts w:hint="eastAsia" w:ascii="宋体" w:hAnsi="宋体" w:eastAsia="宋体" w:cs="宋体"/>
                <w:color w:val="000000"/>
                <w:kern w:val="0"/>
                <w:sz w:val="18"/>
                <w:szCs w:val="18"/>
                <w:lang w:val="en-US" w:eastAsia="zh-CN"/>
              </w:rPr>
              <w:t>-30</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0-24</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档案室</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0-24</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不单设</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中控室</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30</w:t>
            </w:r>
            <w:r>
              <w:rPr>
                <w:rFonts w:hint="eastAsia" w:ascii="宋体" w:hAnsi="宋体" w:eastAsia="宋体" w:cs="宋体"/>
                <w:color w:val="000000"/>
                <w:kern w:val="0"/>
                <w:sz w:val="18"/>
                <w:szCs w:val="18"/>
                <w:lang w:val="en-US" w:eastAsia="zh-CN"/>
              </w:rPr>
              <w:t>-36</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20-24</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活动室</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40-48</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不单设</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值班宿舍</w:t>
            </w:r>
          </w:p>
        </w:tc>
        <w:tc>
          <w:tcPr>
            <w:tcW w:w="1001"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53-80</w:t>
            </w:r>
          </w:p>
        </w:tc>
        <w:tc>
          <w:tcPr>
            <w:tcW w:w="100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13-25</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合计</w:t>
            </w:r>
          </w:p>
        </w:tc>
        <w:tc>
          <w:tcPr>
            <w:tcW w:w="100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228-308</w:t>
            </w:r>
          </w:p>
        </w:tc>
        <w:tc>
          <w:tcPr>
            <w:tcW w:w="100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73-103</w:t>
            </w:r>
          </w:p>
        </w:tc>
        <w:tc>
          <w:tcPr>
            <w:tcW w:w="976"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51"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5"/>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18"/>
                <w:szCs w:val="18"/>
              </w:rPr>
            </w:pPr>
            <w:bookmarkStart w:id="89" w:name="_Toc21641"/>
            <w:bookmarkStart w:id="90" w:name="_Toc101693403"/>
            <w:bookmarkStart w:id="91" w:name="_Toc101706646"/>
            <w:bookmarkStart w:id="92" w:name="_Toc101707438"/>
            <w:r>
              <w:rPr>
                <w:rFonts w:hint="eastAsia" w:ascii="黑体" w:hAnsi="黑体" w:eastAsia="黑体" w:cs="黑体"/>
                <w:kern w:val="0"/>
                <w:sz w:val="18"/>
                <w:szCs w:val="18"/>
              </w:rPr>
              <w:t>注：</w:t>
            </w:r>
            <w:r>
              <w:rPr>
                <w:rFonts w:hint="eastAsia" w:ascii="宋体" w:hAnsi="宋体" w:eastAsia="宋体" w:cs="宋体"/>
                <w:color w:val="000000"/>
                <w:kern w:val="0"/>
                <w:sz w:val="18"/>
                <w:szCs w:val="18"/>
                <w:lang w:val="en-US" w:eastAsia="zh-CN"/>
              </w:rPr>
              <w:t>中控室包括监控室、警卫室和消防控制室。</w:t>
            </w:r>
          </w:p>
        </w:tc>
      </w:tr>
    </w:tbl>
    <w:p>
      <w:pPr>
        <w:pStyle w:val="71"/>
        <w:spacing w:before="156" w:after="156"/>
        <w:ind w:left="0"/>
      </w:pPr>
      <w:r>
        <w:rPr>
          <w:rFonts w:hint="eastAsia"/>
        </w:rPr>
        <w:t>附属用房</w:t>
      </w:r>
      <w:bookmarkEnd w:id="89"/>
      <w:bookmarkEnd w:id="90"/>
      <w:bookmarkEnd w:id="91"/>
      <w:bookmarkEnd w:id="92"/>
    </w:p>
    <w:p>
      <w:pPr>
        <w:pStyle w:val="62"/>
        <w:ind w:firstLine="420"/>
      </w:pPr>
      <w:r>
        <w:rPr>
          <w:rFonts w:hint="eastAsia"/>
        </w:rPr>
        <w:t>各级和各类附属用房构成和建设规模</w:t>
      </w:r>
      <w:r>
        <w:rPr>
          <w:rFonts w:hint="eastAsia"/>
          <w:lang w:val="en-US" w:eastAsia="zh-CN"/>
        </w:rPr>
        <w:t>宜不低于</w:t>
      </w:r>
      <w:r>
        <w:rPr>
          <w:rFonts w:hint="eastAsia"/>
        </w:rPr>
        <w:t>表5</w:t>
      </w:r>
      <w:r>
        <w:rPr>
          <w:rFonts w:hint="eastAsia"/>
          <w:lang w:val="en-US" w:eastAsia="zh-CN"/>
        </w:rPr>
        <w:t>的要求</w:t>
      </w:r>
      <w:r>
        <w:rPr>
          <w:rFonts w:hint="eastAsia"/>
        </w:rPr>
        <w:t>。</w:t>
      </w:r>
    </w:p>
    <w:p>
      <w:pPr>
        <w:pStyle w:val="11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应急物资储备库附属用房</w:t>
      </w:r>
      <w:r>
        <w:rPr>
          <w:rFonts w:hint="eastAsia"/>
          <w:color w:val="000000" w:themeColor="text1"/>
          <w:lang w:val="en-US" w:eastAsia="zh-CN"/>
          <w14:textFill>
            <w14:solidFill>
              <w14:schemeClr w14:val="tx1"/>
            </w14:solidFill>
          </w14:textFill>
        </w:rPr>
        <w:t>指导</w:t>
      </w:r>
      <w:r>
        <w:rPr>
          <w:rFonts w:hint="eastAsia"/>
          <w:color w:val="000000" w:themeColor="text1"/>
          <w14:textFill>
            <w14:solidFill>
              <w14:schemeClr w14:val="tx1"/>
            </w14:solidFill>
          </w14:textFill>
        </w:rPr>
        <w:t>面积表（平方米）</w:t>
      </w:r>
    </w:p>
    <w:tbl>
      <w:tblPr>
        <w:tblStyle w:val="25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1892"/>
        <w:gridCol w:w="1863"/>
        <w:gridCol w:w="1841"/>
        <w:gridCol w:w="16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项目类型</w:t>
            </w:r>
          </w:p>
        </w:tc>
        <w:tc>
          <w:tcPr>
            <w:tcW w:w="98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新区级</w:t>
            </w:r>
          </w:p>
        </w:tc>
        <w:tc>
          <w:tcPr>
            <w:tcW w:w="97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rPr>
            </w:pPr>
            <w:r>
              <w:rPr>
                <w:rFonts w:hint="eastAsia" w:ascii="宋体" w:hAnsi="宋体" w:eastAsia="宋体" w:cs="Times New Roman"/>
                <w:color w:val="000000"/>
                <w:kern w:val="0"/>
                <w:sz w:val="18"/>
                <w:szCs w:val="18"/>
              </w:rPr>
              <w:t>县（片区）级</w:t>
            </w:r>
          </w:p>
        </w:tc>
        <w:tc>
          <w:tcPr>
            <w:tcW w:w="961"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乡镇（街道）级</w:t>
            </w:r>
          </w:p>
        </w:tc>
        <w:tc>
          <w:tcPr>
            <w:tcW w:w="885" w:type="pct"/>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000000"/>
                <w:kern w:val="0"/>
                <w:sz w:val="18"/>
                <w:szCs w:val="18"/>
                <w:lang w:bidi="ar"/>
              </w:rPr>
            </w:pPr>
            <w:r>
              <w:rPr>
                <w:rFonts w:hint="eastAsia" w:ascii="宋体" w:hAnsi="宋体" w:eastAsia="宋体" w:cs="Times New Roman"/>
                <w:color w:val="000000"/>
                <w:kern w:val="0"/>
                <w:sz w:val="18"/>
                <w:szCs w:val="18"/>
                <w:lang w:bidi="ar"/>
              </w:rPr>
              <w:t>村（社区）级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Merge w:val="continue"/>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988"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973"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961" w:type="pct"/>
            <w:tcBorders>
              <w:bottom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c>
          <w:tcPr>
            <w:tcW w:w="885" w:type="pct"/>
            <w:tcBorders>
              <w:bottom w:val="single" w:color="auto" w:sz="8" w:space="0"/>
            </w:tcBorders>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建筑面积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车库</w:t>
            </w:r>
          </w:p>
        </w:tc>
        <w:tc>
          <w:tcPr>
            <w:tcW w:w="988"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w:t>
            </w:r>
          </w:p>
        </w:tc>
        <w:tc>
          <w:tcPr>
            <w:tcW w:w="973" w:type="pct"/>
            <w:tcBorders>
              <w:top w:val="single" w:color="auto" w:sz="8"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w:t>
            </w:r>
          </w:p>
        </w:tc>
        <w:tc>
          <w:tcPr>
            <w:tcW w:w="961" w:type="pct"/>
            <w:vMerge w:val="restart"/>
            <w:tcBorders>
              <w:top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不单设</w:t>
            </w:r>
          </w:p>
        </w:tc>
        <w:tc>
          <w:tcPr>
            <w:tcW w:w="885" w:type="pct"/>
            <w:vMerge w:val="restart"/>
            <w:tcBorders>
              <w:top w:val="single" w:color="auto" w:sz="8"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不单设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变/配电室</w:t>
            </w:r>
          </w:p>
        </w:tc>
        <w:tc>
          <w:tcPr>
            <w:tcW w:w="988"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973"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不单设</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水泵房</w:t>
            </w:r>
          </w:p>
        </w:tc>
        <w:tc>
          <w:tcPr>
            <w:tcW w:w="98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97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食堂</w:t>
            </w:r>
          </w:p>
        </w:tc>
        <w:tc>
          <w:tcPr>
            <w:tcW w:w="98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21-34</w:t>
            </w:r>
          </w:p>
        </w:tc>
        <w:tc>
          <w:tcPr>
            <w:tcW w:w="97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不单设</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浴室</w:t>
            </w:r>
          </w:p>
        </w:tc>
        <w:tc>
          <w:tcPr>
            <w:tcW w:w="98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97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不单设</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卫生间</w:t>
            </w:r>
          </w:p>
        </w:tc>
        <w:tc>
          <w:tcPr>
            <w:tcW w:w="988"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34</w:t>
            </w:r>
          </w:p>
        </w:tc>
        <w:tc>
          <w:tcPr>
            <w:tcW w:w="973"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34</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合计</w:t>
            </w:r>
          </w:p>
        </w:tc>
        <w:tc>
          <w:tcPr>
            <w:tcW w:w="988"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179-192</w:t>
            </w:r>
          </w:p>
        </w:tc>
        <w:tc>
          <w:tcPr>
            <w:tcW w:w="97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85</w:t>
            </w:r>
          </w:p>
        </w:tc>
        <w:tc>
          <w:tcPr>
            <w:tcW w:w="961" w:type="pct"/>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885"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r>
    </w:tbl>
    <w:p>
      <w:pPr>
        <w:numPr>
          <w:ilvl w:val="3"/>
          <w:numId w:val="2"/>
        </w:numPr>
        <w:spacing w:before="156" w:beforeLines="50" w:after="156" w:afterLines="50"/>
        <w:ind w:left="0"/>
        <w:outlineLvl w:val="2"/>
        <w:rPr>
          <w:rFonts w:ascii="黑体" w:hAnsi="Times New Roman" w:eastAsia="黑体" w:cs="Times New Roman"/>
          <w:kern w:val="0"/>
          <w:szCs w:val="20"/>
        </w:rPr>
      </w:pPr>
      <w:r>
        <w:rPr>
          <w:rFonts w:hint="eastAsia" w:ascii="黑体" w:hAnsi="Times New Roman" w:eastAsia="黑体" w:cs="Times New Roman"/>
          <w:kern w:val="0"/>
          <w:szCs w:val="20"/>
        </w:rPr>
        <w:t>设备配套</w:t>
      </w:r>
    </w:p>
    <w:p>
      <w:pPr>
        <w:widowControl/>
        <w:autoSpaceDE w:val="0"/>
        <w:autoSpaceDN w:val="0"/>
        <w:ind w:firstLine="420" w:firstLineChars="200"/>
        <w:rPr>
          <w:rFonts w:hint="eastAsia" w:ascii="宋体" w:hAnsi="Times New Roman" w:eastAsia="宋体" w:cs="Times New Roman"/>
          <w:kern w:val="0"/>
          <w:szCs w:val="20"/>
        </w:rPr>
      </w:pPr>
      <w:r>
        <w:rPr>
          <w:rFonts w:hint="eastAsia" w:ascii="宋体" w:hAnsi="Times New Roman" w:eastAsia="宋体" w:cs="Times New Roman"/>
          <w:kern w:val="0"/>
          <w:szCs w:val="20"/>
        </w:rPr>
        <w:t>应急救灾物资储备库应配置装卸、物资保管维护等相关设备可按表6确定。</w:t>
      </w:r>
    </w:p>
    <w:p>
      <w:pPr>
        <w:widowControl/>
        <w:numPr>
          <w:ilvl w:val="0"/>
          <w:numId w:val="16"/>
        </w:numPr>
        <w:tabs>
          <w:tab w:val="left" w:pos="0"/>
        </w:tabs>
        <w:spacing w:before="156" w:beforeLines="50" w:after="156" w:afterLines="50"/>
        <w:jc w:val="center"/>
        <w:rPr>
          <w:rFonts w:ascii="黑体" w:hAnsi="Times New Roman" w:eastAsia="黑体" w:cs="Times New Roman"/>
          <w:kern w:val="0"/>
          <w:szCs w:val="20"/>
        </w:rPr>
      </w:pPr>
      <w:r>
        <w:rPr>
          <w:rFonts w:hint="eastAsia" w:ascii="黑体" w:hAnsi="Times New Roman" w:eastAsia="黑体" w:cs="Times New Roman"/>
          <w:kern w:val="0"/>
          <w:szCs w:val="20"/>
        </w:rPr>
        <w:t>应急救灾物资储备库设备配套表</w:t>
      </w:r>
    </w:p>
    <w:tbl>
      <w:tblPr>
        <w:tblStyle w:val="2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62"/>
        <w:gridCol w:w="1459"/>
        <w:gridCol w:w="1216"/>
        <w:gridCol w:w="1216"/>
        <w:gridCol w:w="139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89" w:type="pct"/>
            <w:gridSpan w:val="3"/>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2910" w:type="pct"/>
            <w:gridSpan w:val="4"/>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pct"/>
            <w:gridSpan w:val="3"/>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635"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新区级</w:t>
            </w:r>
          </w:p>
        </w:tc>
        <w:tc>
          <w:tcPr>
            <w:tcW w:w="635"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县（片区）级</w:t>
            </w:r>
          </w:p>
        </w:tc>
        <w:tc>
          <w:tcPr>
            <w:tcW w:w="7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乡镇（街道）级</w:t>
            </w:r>
          </w:p>
        </w:tc>
        <w:tc>
          <w:tcPr>
            <w:tcW w:w="911" w:type="pct"/>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村（社区）级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装卸设备</w:t>
            </w:r>
          </w:p>
        </w:tc>
        <w:tc>
          <w:tcPr>
            <w:tcW w:w="764"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叉车</w:t>
            </w:r>
          </w:p>
        </w:tc>
        <w:tc>
          <w:tcPr>
            <w:tcW w:w="761"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5（T）</w:t>
            </w:r>
          </w:p>
        </w:tc>
        <w:tc>
          <w:tcPr>
            <w:tcW w:w="635"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2-4</w:t>
            </w:r>
          </w:p>
        </w:tc>
        <w:tc>
          <w:tcPr>
            <w:tcW w:w="635"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1-2</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764"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761"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1.5-3（T）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2-4</w:t>
            </w:r>
          </w:p>
        </w:tc>
        <w:tc>
          <w:tcPr>
            <w:tcW w:w="635"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1-2</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搬用设备</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管理设备</w:t>
            </w: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通风设备</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除湿设备</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应急发电设备</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技防设备</w:t>
            </w: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监控设备</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自动报警装置</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5"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1"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bl>
    <w:p>
      <w:pPr>
        <w:widowControl/>
        <w:numPr>
          <w:ilvl w:val="0"/>
          <w:numId w:val="0"/>
        </w:numPr>
        <w:tabs>
          <w:tab w:val="left" w:pos="0"/>
        </w:tabs>
        <w:spacing w:before="156" w:beforeLines="50" w:after="156" w:afterLines="50"/>
        <w:ind w:leftChars="0"/>
        <w:jc w:val="center"/>
        <w:rPr>
          <w:rFonts w:hint="eastAsia" w:ascii="黑体" w:hAnsi="Times New Roman" w:eastAsia="黑体" w:cs="Times New Roman"/>
          <w:kern w:val="0"/>
          <w:szCs w:val="20"/>
          <w:lang w:eastAsia="zh-CN"/>
        </w:rPr>
      </w:pPr>
      <w:r>
        <w:rPr>
          <w:rFonts w:hint="eastAsia" w:ascii="黑体" w:hAnsi="Times New Roman" w:eastAsia="黑体" w:cs="Times New Roman"/>
          <w:kern w:val="0"/>
          <w:szCs w:val="20"/>
          <w:lang w:val="en-US" w:eastAsia="zh-CN"/>
        </w:rPr>
        <w:t xml:space="preserve">表6  </w:t>
      </w:r>
      <w:r>
        <w:rPr>
          <w:rFonts w:hint="eastAsia" w:ascii="黑体" w:hAnsi="Times New Roman" w:eastAsia="黑体" w:cs="Times New Roman"/>
          <w:kern w:val="0"/>
          <w:szCs w:val="20"/>
        </w:rPr>
        <w:t>应急救灾物资储备库设备配套表</w:t>
      </w:r>
      <w:r>
        <w:rPr>
          <w:rFonts w:hint="eastAsia" w:ascii="黑体" w:hAnsi="Times New Roman" w:eastAsia="黑体" w:cs="Times New Roman"/>
          <w:kern w:val="0"/>
          <w:szCs w:val="20"/>
          <w:lang w:eastAsia="zh-CN"/>
        </w:rPr>
        <w:t>（</w:t>
      </w:r>
      <w:r>
        <w:rPr>
          <w:rFonts w:hint="eastAsia" w:ascii="黑体" w:hAnsi="Times New Roman" w:eastAsia="黑体" w:cs="Times New Roman"/>
          <w:kern w:val="0"/>
          <w:szCs w:val="20"/>
          <w:lang w:val="en-US" w:eastAsia="zh-CN"/>
        </w:rPr>
        <w:t>续</w:t>
      </w:r>
      <w:r>
        <w:rPr>
          <w:rFonts w:hint="eastAsia" w:ascii="黑体" w:hAnsi="Times New Roman" w:eastAsia="黑体" w:cs="Times New Roman"/>
          <w:kern w:val="0"/>
          <w:szCs w:val="20"/>
          <w:lang w:eastAsia="zh-CN"/>
        </w:rPr>
        <w:t>）</w:t>
      </w:r>
    </w:p>
    <w:tbl>
      <w:tblPr>
        <w:tblStyle w:val="2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921"/>
        <w:gridCol w:w="1213"/>
        <w:gridCol w:w="1213"/>
        <w:gridCol w:w="139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89" w:type="pct"/>
            <w:gridSpan w:val="2"/>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2910" w:type="pct"/>
            <w:gridSpan w:val="4"/>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9" w:type="pct"/>
            <w:gridSpan w:val="2"/>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634"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新区级</w:t>
            </w:r>
          </w:p>
        </w:tc>
        <w:tc>
          <w:tcPr>
            <w:tcW w:w="634"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县（片区）级</w:t>
            </w:r>
          </w:p>
        </w:tc>
        <w:tc>
          <w:tcPr>
            <w:tcW w:w="7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乡镇（街道）级</w:t>
            </w:r>
          </w:p>
        </w:tc>
        <w:tc>
          <w:tcPr>
            <w:tcW w:w="914" w:type="pct"/>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村（社区）级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维护设备</w:t>
            </w: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清洗设备</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维修设备</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消防设备</w:t>
            </w: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消防泵</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消防防护设备</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rPr>
            </w:pP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消防器材</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通讯设备</w:t>
            </w: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卫星电话</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9"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信息管理系统</w:t>
            </w:r>
          </w:p>
        </w:tc>
        <w:tc>
          <w:tcPr>
            <w:tcW w:w="634"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634"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w:t>
            </w:r>
          </w:p>
        </w:tc>
        <w:tc>
          <w:tcPr>
            <w:tcW w:w="914" w:type="pct"/>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配套</w:t>
            </w: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货架</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Merge w:val="continue"/>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p>
        </w:tc>
        <w:tc>
          <w:tcPr>
            <w:tcW w:w="1526" w:type="pc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托盘</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634"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6"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14" w:type="pct"/>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kern w:val="0"/>
                <w:sz w:val="18"/>
                <w:szCs w:val="18"/>
              </w:rPr>
            </w:pPr>
            <w:r>
              <w:rPr>
                <w:rFonts w:hint="eastAsia" w:ascii="黑体" w:hAnsi="黑体" w:eastAsia="黑体" w:cs="黑体"/>
                <w:kern w:val="0"/>
                <w:sz w:val="18"/>
                <w:szCs w:val="18"/>
              </w:rPr>
              <w:t>注：</w:t>
            </w:r>
            <w:r>
              <w:rPr>
                <w:rFonts w:hint="eastAsia" w:ascii="宋体" w:hAnsi="Times New Roman" w:eastAsia="宋体" w:cs="Times New Roman"/>
                <w:kern w:val="0"/>
                <w:sz w:val="18"/>
                <w:szCs w:val="18"/>
              </w:rPr>
              <w:t>“</w:t>
            </w:r>
            <w:r>
              <w:rPr>
                <w:rFonts w:hint="eastAsia" w:ascii="仿宋_GB2312" w:hAnsi="仿宋_GB2312" w:eastAsia="仿宋_GB2312" w:cs="仿宋_GB2312"/>
                <w:kern w:val="0"/>
                <w:sz w:val="18"/>
                <w:szCs w:val="18"/>
              </w:rPr>
              <w:t>√</w:t>
            </w:r>
            <w:r>
              <w:rPr>
                <w:rFonts w:hint="eastAsia" w:ascii="宋体" w:hAnsi="Times New Roman" w:eastAsia="宋体" w:cs="Times New Roman"/>
                <w:kern w:val="0"/>
                <w:sz w:val="18"/>
                <w:szCs w:val="18"/>
              </w:rPr>
              <w:t>”是必备项；“</w:t>
            </w:r>
            <w:r>
              <w:rPr>
                <w:rFonts w:hint="eastAsia" w:ascii="仿宋_GB2312" w:hAnsi="仿宋_GB2312" w:eastAsia="仿宋_GB2312" w:cs="仿宋_GB2312"/>
                <w:kern w:val="0"/>
                <w:sz w:val="18"/>
                <w:szCs w:val="18"/>
              </w:rPr>
              <w:t>○</w:t>
            </w:r>
            <w:r>
              <w:rPr>
                <w:rFonts w:hint="eastAsia" w:ascii="宋体" w:hAnsi="Times New Roman" w:eastAsia="宋体" w:cs="Times New Roman"/>
                <w:kern w:val="0"/>
                <w:sz w:val="18"/>
                <w:szCs w:val="18"/>
              </w:rPr>
              <w:t>”是可选项。</w:t>
            </w:r>
          </w:p>
        </w:tc>
      </w:tr>
    </w:tbl>
    <w:p>
      <w:pPr>
        <w:pStyle w:val="108"/>
        <w:spacing w:before="312" w:after="312"/>
        <w:ind w:left="0"/>
      </w:pPr>
      <w:bookmarkStart w:id="93" w:name="_Toc23728"/>
      <w:bookmarkStart w:id="94" w:name="_Toc101707439"/>
      <w:bookmarkStart w:id="95" w:name="_Toc101693404"/>
      <w:bookmarkStart w:id="96" w:name="_Toc101706647"/>
      <w:bookmarkStart w:id="97" w:name="_Toc140239595"/>
      <w:bookmarkStart w:id="98" w:name="_Toc7357"/>
      <w:r>
        <w:rPr>
          <w:rFonts w:hint="eastAsia"/>
        </w:rPr>
        <w:t>选址与规划布局</w:t>
      </w:r>
      <w:bookmarkEnd w:id="93"/>
      <w:bookmarkEnd w:id="94"/>
      <w:bookmarkEnd w:id="95"/>
      <w:bookmarkEnd w:id="96"/>
      <w:bookmarkEnd w:id="97"/>
      <w:bookmarkEnd w:id="98"/>
    </w:p>
    <w:p>
      <w:pPr>
        <w:pStyle w:val="109"/>
        <w:spacing w:before="156" w:after="156"/>
        <w:ind w:left="0"/>
      </w:pPr>
      <w:bookmarkStart w:id="99" w:name="_Toc101693405"/>
      <w:bookmarkStart w:id="100" w:name="_Toc17528"/>
      <w:bookmarkStart w:id="101" w:name="_Toc101707440"/>
      <w:bookmarkStart w:id="102" w:name="_Toc140239596"/>
      <w:bookmarkStart w:id="103" w:name="_Toc101706648"/>
      <w:bookmarkStart w:id="104" w:name="_Toc9026"/>
      <w:r>
        <w:rPr>
          <w:rFonts w:hint="eastAsia"/>
        </w:rPr>
        <w:t>选址</w:t>
      </w:r>
      <w:bookmarkEnd w:id="99"/>
      <w:bookmarkEnd w:id="100"/>
      <w:bookmarkEnd w:id="101"/>
      <w:bookmarkEnd w:id="102"/>
      <w:bookmarkEnd w:id="103"/>
      <w:bookmarkEnd w:id="104"/>
    </w:p>
    <w:p>
      <w:pPr>
        <w:pStyle w:val="169"/>
        <w:ind w:left="0"/>
      </w:pPr>
      <w:r>
        <w:rPr>
          <w:rFonts w:hint="eastAsia"/>
        </w:rPr>
        <w:t>应急物资储备库选址应符合当地城镇规划，遵循储存安全、调运方便的原则。</w:t>
      </w:r>
    </w:p>
    <w:p>
      <w:pPr>
        <w:pStyle w:val="169"/>
        <w:ind w:left="0"/>
      </w:pPr>
      <w:r>
        <w:rPr>
          <w:rFonts w:hint="eastAsia"/>
          <w:lang w:val="en-US" w:eastAsia="zh-CN"/>
        </w:rPr>
        <w:t>应急物资</w:t>
      </w:r>
      <w:r>
        <w:rPr>
          <w:rFonts w:hint="eastAsia"/>
        </w:rPr>
        <w:t>储备库选址应</w:t>
      </w:r>
      <w:r>
        <w:rPr>
          <w:rFonts w:hint="eastAsia"/>
          <w:lang w:val="en-US" w:eastAsia="zh-CN"/>
        </w:rPr>
        <w:t>保证</w:t>
      </w:r>
      <w:r>
        <w:rPr>
          <w:rFonts w:hint="eastAsia"/>
        </w:rPr>
        <w:t>交通便利，通信畅通、水源及电源可靠。</w:t>
      </w:r>
    </w:p>
    <w:p>
      <w:pPr>
        <w:pStyle w:val="169"/>
        <w:ind w:left="0"/>
      </w:pPr>
      <w:r>
        <w:rPr>
          <w:rFonts w:hint="eastAsia"/>
          <w:lang w:val="en-US" w:eastAsia="zh-CN"/>
        </w:rPr>
        <w:t>应急物资</w:t>
      </w:r>
      <w:r>
        <w:rPr>
          <w:rFonts w:hint="eastAsia"/>
        </w:rPr>
        <w:t>储备库可选用地上、地下两种形式。</w:t>
      </w:r>
    </w:p>
    <w:p>
      <w:pPr>
        <w:pStyle w:val="169"/>
        <w:ind w:left="0"/>
      </w:pPr>
      <w:r>
        <w:rPr>
          <w:rFonts w:hint="eastAsia"/>
          <w:lang w:val="en-US" w:eastAsia="zh-CN"/>
        </w:rPr>
        <w:t>应急物资储备库地势较高，具有良好的工程地质和水文地质条件，</w:t>
      </w:r>
      <w:r>
        <w:rPr>
          <w:rFonts w:hint="eastAsia"/>
        </w:rPr>
        <w:t>符合防洪</w:t>
      </w:r>
      <w:r>
        <w:rPr>
          <w:rFonts w:hint="eastAsia"/>
          <w:lang w:eastAsia="zh-CN"/>
        </w:rPr>
        <w:t>、</w:t>
      </w:r>
      <w:r>
        <w:rPr>
          <w:rFonts w:hint="eastAsia"/>
        </w:rPr>
        <w:t>防涝</w:t>
      </w:r>
      <w:r>
        <w:rPr>
          <w:rFonts w:hint="eastAsia"/>
          <w:lang w:val="en-US" w:eastAsia="zh-CN"/>
        </w:rPr>
        <w:t>和抗震</w:t>
      </w:r>
      <w:r>
        <w:rPr>
          <w:rFonts w:hint="eastAsia"/>
        </w:rPr>
        <w:t>基本要求</w:t>
      </w:r>
      <w:r>
        <w:rPr>
          <w:rFonts w:hint="eastAsia"/>
          <w:lang w:eastAsia="zh-CN"/>
        </w:rPr>
        <w:t>。</w:t>
      </w:r>
      <w:r>
        <w:rPr>
          <w:rFonts w:hint="eastAsia"/>
          <w:lang w:val="en-US" w:eastAsia="zh-CN"/>
        </w:rPr>
        <w:t>应避免洪水和内涝威胁，场地的防洪标准不应低于50年一遇；不应选在抗震设防烈度为9度及以上的地区；应避开活动断裂带、有泥石流、滑坡、流沙等直接危害的地段，以及Ⅳ级自重湿陷性黄土和Ⅲ级膨胀土等工程地质不良地区。</w:t>
      </w:r>
    </w:p>
    <w:p>
      <w:pPr>
        <w:pStyle w:val="169"/>
        <w:ind w:left="0"/>
      </w:pPr>
      <w:r>
        <w:rPr>
          <w:rFonts w:hint="eastAsia"/>
        </w:rPr>
        <w:t>远离火源、易燃易爆厂房和库房及其他有害污染源等。</w:t>
      </w:r>
    </w:p>
    <w:p>
      <w:pPr>
        <w:pStyle w:val="169"/>
        <w:ind w:left="0"/>
      </w:pPr>
      <w:r>
        <w:rPr>
          <w:rFonts w:hint="eastAsia"/>
        </w:rPr>
        <w:t>应急物资储备库的选址</w:t>
      </w:r>
      <w:r>
        <w:rPr>
          <w:rFonts w:hint="eastAsia"/>
          <w:lang w:val="en-US" w:eastAsia="zh-CN"/>
        </w:rPr>
        <w:t>其他要求</w:t>
      </w:r>
      <w:r>
        <w:rPr>
          <w:rFonts w:hint="eastAsia"/>
        </w:rPr>
        <w:t>应符合</w:t>
      </w:r>
      <w:r>
        <w:rPr>
          <w:rFonts w:hint="eastAsia"/>
          <w:lang w:eastAsia="zh-CN"/>
        </w:rPr>
        <w:t>《救灾物资储备库建设标准》</w:t>
      </w:r>
      <w:r>
        <w:rPr>
          <w:rFonts w:hint="eastAsia"/>
        </w:rPr>
        <w:t>建标1</w:t>
      </w:r>
      <w:r>
        <w:t>21</w:t>
      </w:r>
      <w:r>
        <w:rPr>
          <w:rFonts w:hint="eastAsia"/>
        </w:rPr>
        <w:t>的规定。</w:t>
      </w:r>
    </w:p>
    <w:p>
      <w:pPr>
        <w:pStyle w:val="169"/>
        <w:ind w:left="0"/>
      </w:pPr>
      <w:r>
        <w:rPr>
          <w:rFonts w:hint="eastAsia"/>
          <w:lang w:val="en-US" w:eastAsia="zh-CN"/>
        </w:rPr>
        <w:t>危险化学品存储用房的规划选址、建设、安全设施，应符合</w:t>
      </w:r>
      <w:r>
        <w:rPr>
          <w:rFonts w:hint="eastAsia"/>
          <w:color w:val="000000" w:themeColor="text1"/>
          <w:lang w:val="en-US" w:eastAsia="zh-CN"/>
          <w14:textFill>
            <w14:solidFill>
              <w14:schemeClr w14:val="tx1"/>
            </w14:solidFill>
          </w14:textFill>
        </w:rPr>
        <w:t>《建筑设计防火规范》</w:t>
      </w:r>
      <w:r>
        <w:rPr>
          <w:rFonts w:hint="eastAsia"/>
          <w:lang w:val="en-US" w:eastAsia="zh-CN"/>
        </w:rPr>
        <w:t>GB 50016的规定。</w:t>
      </w:r>
    </w:p>
    <w:p>
      <w:pPr>
        <w:pStyle w:val="109"/>
        <w:spacing w:before="156" w:after="156"/>
        <w:ind w:left="0"/>
      </w:pPr>
      <w:bookmarkStart w:id="105" w:name="_Toc101707441"/>
      <w:bookmarkStart w:id="106" w:name="_Toc140239597"/>
      <w:bookmarkStart w:id="107" w:name="_Toc101693406"/>
      <w:bookmarkStart w:id="108" w:name="_Toc26733"/>
      <w:bookmarkStart w:id="109" w:name="_Toc101706649"/>
      <w:bookmarkStart w:id="110" w:name="_Toc19372"/>
      <w:r>
        <w:rPr>
          <w:rFonts w:hint="eastAsia"/>
        </w:rPr>
        <w:t>规划布局</w:t>
      </w:r>
      <w:bookmarkEnd w:id="105"/>
      <w:bookmarkEnd w:id="106"/>
      <w:bookmarkEnd w:id="107"/>
      <w:bookmarkEnd w:id="108"/>
      <w:bookmarkEnd w:id="109"/>
      <w:bookmarkEnd w:id="110"/>
    </w:p>
    <w:p>
      <w:pPr>
        <w:pStyle w:val="169"/>
        <w:ind w:left="0"/>
        <w:rPr>
          <w:rFonts w:hint="eastAsia"/>
          <w:lang w:val="en-US" w:eastAsia="zh-CN"/>
        </w:rPr>
      </w:pPr>
      <w:r>
        <w:rPr>
          <w:rFonts w:hint="eastAsia"/>
          <w:lang w:val="en-US" w:eastAsia="zh-CN"/>
        </w:rPr>
        <w:t>应急物资储备库的总平面布置应符合功能要求，做到布局合理、流程通畅、安全可靠。</w:t>
      </w:r>
    </w:p>
    <w:p>
      <w:pPr>
        <w:pStyle w:val="169"/>
        <w:ind w:left="0"/>
        <w:rPr>
          <w:rFonts w:hint="eastAsia"/>
          <w:lang w:val="en-US" w:eastAsia="zh-CN"/>
        </w:rPr>
      </w:pPr>
      <w:r>
        <w:rPr>
          <w:rFonts w:hint="eastAsia"/>
          <w:lang w:val="en-US" w:eastAsia="zh-CN"/>
        </w:rPr>
        <w:t>应急物资储备库可分散建设，专业抢险类应急物资储备库可以与专业救援队伍驻训基地合并建设、融合使用。</w:t>
      </w:r>
    </w:p>
    <w:p>
      <w:pPr>
        <w:pStyle w:val="169"/>
        <w:ind w:left="0"/>
        <w:rPr>
          <w:rFonts w:hint="eastAsia"/>
          <w:lang w:val="en-US" w:eastAsia="zh-CN"/>
        </w:rPr>
      </w:pPr>
      <w:r>
        <w:rPr>
          <w:rFonts w:hint="eastAsia"/>
          <w:lang w:val="en-US" w:eastAsia="zh-CN"/>
        </w:rPr>
        <w:t>新区级应急物资储备库应单设仓储区，其他功能区可根据实际需要设置。库房宜与辅助用房毗邻，并与管理用房和附属用房相对隔开。危险化学品存储用房应单独设置。</w:t>
      </w:r>
    </w:p>
    <w:p>
      <w:pPr>
        <w:pStyle w:val="169"/>
        <w:ind w:left="0"/>
        <w:rPr>
          <w:rFonts w:hint="eastAsia"/>
          <w:lang w:val="en-US" w:eastAsia="zh-CN"/>
        </w:rPr>
      </w:pPr>
      <w:r>
        <w:rPr>
          <w:rFonts w:hint="eastAsia"/>
          <w:lang w:val="en-US" w:eastAsia="zh-CN"/>
        </w:rPr>
        <w:t>应急物资储备库内外道路应通畅便捷。新区级应急物资储备库对外连接市政道路或公路的通路应能满足大型货车双向通行的要求。</w:t>
      </w:r>
    </w:p>
    <w:p>
      <w:pPr>
        <w:pStyle w:val="169"/>
        <w:ind w:left="0"/>
        <w:rPr>
          <w:rFonts w:hint="eastAsia"/>
          <w:lang w:val="en-US" w:eastAsia="zh-CN"/>
        </w:rPr>
      </w:pPr>
      <w:r>
        <w:rPr>
          <w:rFonts w:hint="eastAsia"/>
          <w:lang w:val="en-US" w:eastAsia="zh-CN"/>
        </w:rPr>
        <w:t>应急物资储备库的建设用地应根据节约用地的原则和总平面布置的实际需要，科学合理确定，并应包括建筑、场地、道路和绿化等用地。</w:t>
      </w:r>
    </w:p>
    <w:p>
      <w:pPr>
        <w:pStyle w:val="169"/>
        <w:ind w:left="0"/>
        <w:rPr>
          <w:rFonts w:hint="eastAsia"/>
          <w:lang w:val="en-US" w:eastAsia="zh-CN"/>
        </w:rPr>
      </w:pPr>
      <w:r>
        <w:rPr>
          <w:rFonts w:hint="eastAsia"/>
          <w:lang w:val="en-US" w:eastAsia="zh-CN"/>
        </w:rPr>
        <w:t>根据服务区域灾害特点，合理规划各类应急物资储备库的区域面积。易燃易爆、有毒有害、高温强腐蚀等特殊物资储备库满足相关行业要求。</w:t>
      </w:r>
    </w:p>
    <w:p>
      <w:pPr>
        <w:pStyle w:val="108"/>
        <w:spacing w:before="312" w:after="312"/>
        <w:ind w:left="0"/>
      </w:pPr>
      <w:bookmarkStart w:id="111" w:name="_Toc101693407"/>
      <w:bookmarkStart w:id="112" w:name="_Toc31892"/>
      <w:bookmarkStart w:id="113" w:name="_Toc101707442"/>
      <w:bookmarkStart w:id="114" w:name="_Toc140239598"/>
      <w:bookmarkStart w:id="115" w:name="_Toc101706650"/>
      <w:bookmarkStart w:id="116" w:name="_Toc15356"/>
      <w:r>
        <w:rPr>
          <w:rFonts w:hint="eastAsia"/>
        </w:rPr>
        <w:t>建筑</w:t>
      </w:r>
      <w:bookmarkEnd w:id="111"/>
      <w:bookmarkEnd w:id="112"/>
      <w:bookmarkEnd w:id="113"/>
      <w:bookmarkEnd w:id="114"/>
      <w:bookmarkEnd w:id="115"/>
      <w:r>
        <w:rPr>
          <w:rFonts w:hint="eastAsia"/>
        </w:rPr>
        <w:t>与结构</w:t>
      </w:r>
      <w:bookmarkEnd w:id="116"/>
    </w:p>
    <w:p>
      <w:pPr>
        <w:pStyle w:val="166"/>
        <w:ind w:left="0"/>
      </w:pPr>
      <w:r>
        <w:rPr>
          <w:rFonts w:hint="eastAsia"/>
        </w:rPr>
        <w:t>应急物资储备库的库房应采取密闭、防潮、通风、避光、隔热、防鼠、防雷等措施，满足</w:t>
      </w:r>
      <w:r>
        <w:rPr>
          <w:rFonts w:hint="eastAsia"/>
          <w:lang w:val="en-US" w:eastAsia="zh-CN"/>
        </w:rPr>
        <w:t>各类</w:t>
      </w:r>
      <w:r>
        <w:rPr>
          <w:rFonts w:hint="eastAsia"/>
        </w:rPr>
        <w:t>物资安全储存条件。</w:t>
      </w:r>
    </w:p>
    <w:p>
      <w:pPr>
        <w:pStyle w:val="166"/>
        <w:ind w:left="0"/>
      </w:pPr>
      <w:r>
        <w:rPr>
          <w:rFonts w:hint="eastAsia"/>
        </w:rPr>
        <w:t>应急物资储备库的建筑设计应根据应急物资储存、管理的功能要求合理确定。</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新区级、县（片区）级</w:t>
      </w:r>
      <w:r>
        <w:rPr>
          <w:rFonts w:hint="eastAsia"/>
          <w:color w:val="000000" w:themeColor="text1"/>
          <w14:textFill>
            <w14:solidFill>
              <w14:schemeClr w14:val="tx1"/>
            </w14:solidFill>
          </w14:textFill>
        </w:rPr>
        <w:t>地上应急物资储备库应设置实体围墙，高度宜为3.0m；</w:t>
      </w:r>
      <w:r>
        <w:rPr>
          <w:rFonts w:hint="eastAsia"/>
          <w:color w:val="000000" w:themeColor="text1"/>
          <w:lang w:val="en-US" w:eastAsia="zh-CN"/>
          <w14:textFill>
            <w14:solidFill>
              <w14:schemeClr w14:val="tx1"/>
            </w14:solidFill>
          </w14:textFill>
        </w:rPr>
        <w:t>新区级、县（片区）级</w:t>
      </w:r>
      <w:r>
        <w:rPr>
          <w:rFonts w:hint="eastAsia"/>
          <w:color w:val="000000" w:themeColor="text1"/>
          <w14:textFill>
            <w14:solidFill>
              <w14:schemeClr w14:val="tx1"/>
            </w14:solidFill>
          </w14:textFill>
        </w:rPr>
        <w:t>地下应急物资储备库应设置刚性</w:t>
      </w:r>
      <w:r>
        <w:rPr>
          <w:rFonts w:hint="eastAsia"/>
          <w:color w:val="000000" w:themeColor="text1"/>
          <w:lang w:val="en-US" w:eastAsia="zh-CN"/>
          <w14:textFill>
            <w14:solidFill>
              <w14:schemeClr w14:val="tx1"/>
            </w14:solidFill>
          </w14:textFill>
        </w:rPr>
        <w:t>分区围挡</w:t>
      </w:r>
      <w:r>
        <w:rPr>
          <w:rFonts w:hint="eastAsia"/>
          <w:color w:val="000000" w:themeColor="text1"/>
          <w14:textFill>
            <w14:solidFill>
              <w14:schemeClr w14:val="tx1"/>
            </w14:solidFill>
          </w14:textFill>
        </w:rPr>
        <w:t>，高度不低于2.0m。</w:t>
      </w:r>
    </w:p>
    <w:p>
      <w:pPr>
        <w:pStyle w:val="166"/>
        <w:ind w:left="0"/>
      </w:pPr>
      <w:r>
        <w:rPr>
          <w:rFonts w:hint="eastAsia"/>
          <w:color w:val="000000" w:themeColor="text1"/>
          <w:lang w:val="en-US" w:eastAsia="zh-CN"/>
          <w14:textFill>
            <w14:solidFill>
              <w14:schemeClr w14:val="tx1"/>
            </w14:solidFill>
          </w14:textFill>
        </w:rPr>
        <w:t>新区级、县（片区）级</w:t>
      </w:r>
      <w:r>
        <w:rPr>
          <w:rFonts w:hint="eastAsia"/>
        </w:rPr>
        <w:t>应急物资储备库的库房宜为单层，其库房净高不应低于6m；当受条件限制采用多层库时，不宜超过3层。</w:t>
      </w:r>
    </w:p>
    <w:p>
      <w:pPr>
        <w:pStyle w:val="166"/>
        <w:ind w:left="0"/>
      </w:pPr>
      <w:r>
        <w:rPr>
          <w:rFonts w:hint="eastAsia"/>
          <w:lang w:val="en-US" w:eastAsia="zh-CN"/>
        </w:rPr>
        <w:t>乡镇（街道）级、村（社区）级应急物资储备点，立足现实需要，优先利用乡镇（街道）、村（社区）现有闲置房屋或调剂房屋。</w:t>
      </w:r>
    </w:p>
    <w:p>
      <w:pPr>
        <w:pStyle w:val="166"/>
        <w:ind w:left="0"/>
      </w:pPr>
      <w:r>
        <w:rPr>
          <w:rFonts w:hint="eastAsia"/>
        </w:rPr>
        <w:t>应急物资储备库结构型式的确定应满足仓储功能的需要和结构安全的相关规定，并充分考虑当地的施工条件及用材状况，宜采用现浇钢筋混凝土框架结构</w:t>
      </w:r>
      <w:r>
        <w:rPr>
          <w:rFonts w:hint="eastAsia"/>
          <w:lang w:val="en-US" w:eastAsia="zh-CN"/>
        </w:rPr>
        <w:t>或钢结构</w:t>
      </w:r>
      <w:r>
        <w:rPr>
          <w:rFonts w:hint="eastAsia"/>
        </w:rPr>
        <w:t>。</w:t>
      </w:r>
    </w:p>
    <w:p>
      <w:pPr>
        <w:pStyle w:val="166"/>
        <w:ind w:left="0"/>
      </w:pPr>
      <w:r>
        <w:rPr>
          <w:rFonts w:hint="eastAsia"/>
        </w:rPr>
        <w:t>应急物资储备库的抗震设防标准应符合</w:t>
      </w:r>
      <w:r>
        <w:rPr>
          <w:rFonts w:hint="eastAsia"/>
          <w:lang w:eastAsia="zh-CN"/>
        </w:rPr>
        <w:t>《</w:t>
      </w:r>
      <w:r>
        <w:rPr>
          <w:rFonts w:hint="eastAsia"/>
        </w:rPr>
        <w:t>建筑工程抗震设防分类标准</w:t>
      </w:r>
      <w:r>
        <w:rPr>
          <w:rFonts w:hint="eastAsia"/>
          <w:lang w:eastAsia="zh-CN"/>
        </w:rPr>
        <w:t>》</w:t>
      </w:r>
      <w:r>
        <w:rPr>
          <w:rFonts w:hint="eastAsia"/>
        </w:rPr>
        <w:t>GB</w:t>
      </w:r>
      <w:r>
        <w:t xml:space="preserve"> </w:t>
      </w:r>
      <w:r>
        <w:rPr>
          <w:rFonts w:hint="eastAsia"/>
        </w:rPr>
        <w:t>50223和</w:t>
      </w:r>
      <w:r>
        <w:rPr>
          <w:rFonts w:hint="eastAsia"/>
          <w:lang w:eastAsia="zh-CN"/>
        </w:rPr>
        <w:t>《</w:t>
      </w:r>
      <w:r>
        <w:rPr>
          <w:rFonts w:hint="eastAsia"/>
        </w:rPr>
        <w:t>建筑抗震设计</w:t>
      </w:r>
      <w:r>
        <w:rPr>
          <w:rFonts w:hint="eastAsia"/>
          <w:lang w:val="en-US" w:eastAsia="zh-CN"/>
        </w:rPr>
        <w:t>标准</w:t>
      </w:r>
      <w:r>
        <w:rPr>
          <w:rFonts w:hint="eastAsia"/>
          <w:lang w:eastAsia="zh-CN"/>
        </w:rPr>
        <w:t>》</w:t>
      </w:r>
      <w:r>
        <w:rPr>
          <w:rFonts w:hint="eastAsia"/>
        </w:rPr>
        <w:t>GB</w:t>
      </w:r>
      <w:r>
        <w:rPr>
          <w:rFonts w:hint="eastAsia"/>
          <w:lang w:val="en-US" w:eastAsia="zh-CN"/>
        </w:rPr>
        <w:t>/T</w:t>
      </w:r>
      <w:r>
        <w:t xml:space="preserve"> </w:t>
      </w:r>
      <w:r>
        <w:rPr>
          <w:rFonts w:hint="eastAsia"/>
        </w:rPr>
        <w:t>50011的规定。</w:t>
      </w:r>
    </w:p>
    <w:p>
      <w:pPr>
        <w:pStyle w:val="166"/>
        <w:ind w:left="0"/>
      </w:pPr>
      <w:r>
        <w:rPr>
          <w:rFonts w:hint="eastAsia"/>
        </w:rPr>
        <w:t>应急物资储备库的库房地坪荷载应满足货物堆放及装卸机械运输和通行的要求。</w:t>
      </w:r>
    </w:p>
    <w:p>
      <w:pPr>
        <w:pStyle w:val="166"/>
        <w:ind w:left="0"/>
      </w:pPr>
      <w:r>
        <w:rPr>
          <w:rFonts w:hint="eastAsia"/>
        </w:rPr>
        <w:t>应急物资储备库的屋面应采取保温隔热和防水措施，屋面防水等级和要求应符合</w:t>
      </w:r>
      <w:r>
        <w:rPr>
          <w:rFonts w:hint="eastAsia"/>
          <w:lang w:eastAsia="zh-CN"/>
        </w:rPr>
        <w:t>《</w:t>
      </w:r>
      <w:r>
        <w:rPr>
          <w:rFonts w:hint="eastAsia"/>
        </w:rPr>
        <w:t>屋面工程质量验收规范</w:t>
      </w:r>
      <w:r>
        <w:rPr>
          <w:rFonts w:hint="eastAsia"/>
          <w:lang w:eastAsia="zh-CN"/>
        </w:rPr>
        <w:t>》</w:t>
      </w:r>
      <w:r>
        <w:rPr>
          <w:rFonts w:hint="eastAsia"/>
        </w:rPr>
        <w:t>GB</w:t>
      </w:r>
      <w:r>
        <w:t xml:space="preserve"> </w:t>
      </w:r>
      <w:r>
        <w:rPr>
          <w:rFonts w:hint="eastAsia"/>
        </w:rPr>
        <w:t>50207的规定。</w:t>
      </w:r>
    </w:p>
    <w:p>
      <w:pPr>
        <w:pStyle w:val="166"/>
        <w:ind w:left="0"/>
      </w:pPr>
      <w:r>
        <w:rPr>
          <w:rFonts w:hint="eastAsia"/>
        </w:rPr>
        <w:t>应急物资储备库建筑耐火等级</w:t>
      </w:r>
      <w:r>
        <w:rPr>
          <w:rFonts w:hint="eastAsia"/>
          <w:lang w:eastAsia="zh-CN"/>
        </w:rPr>
        <w:t>、</w:t>
      </w:r>
      <w:r>
        <w:rPr>
          <w:rFonts w:hint="eastAsia"/>
        </w:rPr>
        <w:t>消防给水和灭火设施、防烟与排烟设施、火灾自动报警系统、消防车道等应符合</w:t>
      </w:r>
      <w:r>
        <w:rPr>
          <w:rFonts w:hint="eastAsia"/>
          <w:color w:val="000000" w:themeColor="text1"/>
          <w:lang w:val="en-US" w:eastAsia="zh-CN"/>
          <w14:textFill>
            <w14:solidFill>
              <w14:schemeClr w14:val="tx1"/>
            </w14:solidFill>
          </w14:textFill>
        </w:rPr>
        <w:t>《建筑设计防火规范》</w:t>
      </w:r>
      <w:r>
        <w:rPr>
          <w:rFonts w:hint="eastAsia"/>
        </w:rPr>
        <w:t>GB</w:t>
      </w:r>
      <w:r>
        <w:t xml:space="preserve"> </w:t>
      </w:r>
      <w:r>
        <w:rPr>
          <w:rFonts w:hint="eastAsia"/>
        </w:rPr>
        <w:t>50016的规定。</w:t>
      </w:r>
    </w:p>
    <w:p>
      <w:pPr>
        <w:pStyle w:val="166"/>
        <w:ind w:left="0"/>
      </w:pPr>
      <w:r>
        <w:rPr>
          <w:rFonts w:hint="eastAsia"/>
        </w:rPr>
        <w:t>地上应急物资储备库的库房首层地面应做防潮处理，库房室内地坪应高于室外地坪，且不小于0.3m。当采用室外装卸平台连接储备库</w:t>
      </w:r>
      <w:r>
        <w:rPr>
          <w:rFonts w:hint="eastAsia"/>
          <w:lang w:val="en-US" w:eastAsia="zh-CN"/>
        </w:rPr>
        <w:t>与</w:t>
      </w:r>
      <w:r>
        <w:rPr>
          <w:rFonts w:hint="eastAsia"/>
        </w:rPr>
        <w:t>运输车辆时，平台高度应与室内地坪相协调，且不低于0</w:t>
      </w:r>
      <w:r>
        <w:t>.5m</w:t>
      </w:r>
      <w:r>
        <w:rPr>
          <w:rFonts w:hint="eastAsia"/>
        </w:rPr>
        <w:t>。装卸平台应设防雨棚。</w:t>
      </w:r>
    </w:p>
    <w:p>
      <w:pPr>
        <w:pStyle w:val="166"/>
        <w:ind w:left="0"/>
      </w:pPr>
      <w:r>
        <w:rPr>
          <w:rFonts w:hint="eastAsia"/>
        </w:rPr>
        <w:t>地下应急物资储备库防水工程应符合</w:t>
      </w:r>
      <w:r>
        <w:rPr>
          <w:rFonts w:hint="eastAsia"/>
          <w:lang w:eastAsia="zh-CN"/>
        </w:rPr>
        <w:t>《</w:t>
      </w:r>
      <w:r>
        <w:rPr>
          <w:rFonts w:hint="eastAsia"/>
          <w:lang w:val="en-US" w:eastAsia="zh-CN"/>
        </w:rPr>
        <w:t>地下工程防水技术规范</w:t>
      </w:r>
      <w:r>
        <w:rPr>
          <w:rFonts w:hint="eastAsia"/>
          <w:lang w:eastAsia="zh-CN"/>
        </w:rPr>
        <w:t>》</w:t>
      </w:r>
      <w:r>
        <w:rPr>
          <w:rFonts w:hint="eastAsia"/>
        </w:rPr>
        <w:t>GB50108的规定，地下应急物资储备库结构防水等级不应低于一级，并根据防水等级的要求采取</w:t>
      </w:r>
      <w:r>
        <w:rPr>
          <w:rFonts w:hint="eastAsia"/>
          <w:lang w:val="en-US" w:eastAsia="zh-CN"/>
        </w:rPr>
        <w:t>相应</w:t>
      </w:r>
      <w:r>
        <w:rPr>
          <w:rFonts w:hint="eastAsia"/>
        </w:rPr>
        <w:t>防水措施。</w:t>
      </w:r>
    </w:p>
    <w:p>
      <w:pPr>
        <w:pStyle w:val="16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地下应急物资储备库的库房各层地面、墙面应做防潮处理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单建式地下应急物资储备库应采用全封闭、部分封闭排水设计；附建式的全地下或半地下应急物资储备库的防水设防高度，应高出室外地坪高度0.5m以上。</w:t>
      </w:r>
    </w:p>
    <w:p>
      <w:pPr>
        <w:pStyle w:val="166"/>
        <w:ind w:left="0"/>
      </w:pPr>
      <w:r>
        <w:rPr>
          <w:rFonts w:hint="eastAsia"/>
        </w:rPr>
        <w:t>应急物资储备库的库房出入口应方便运输、装卸设备的出入，并设置防鼠板，高度宜为0.5m。</w:t>
      </w:r>
    </w:p>
    <w:p>
      <w:pPr>
        <w:pStyle w:val="166"/>
        <w:ind w:left="0"/>
      </w:pPr>
      <w:r>
        <w:rPr>
          <w:rFonts w:hint="eastAsia"/>
        </w:rPr>
        <w:t>地下应急物资储备库应设置不少于两个与地表连通的安全出口</w:t>
      </w:r>
      <w:r>
        <w:rPr>
          <w:rFonts w:hint="eastAsia"/>
          <w:lang w:eastAsia="zh-CN"/>
        </w:rPr>
        <w:t>；</w:t>
      </w:r>
      <w:r>
        <w:rPr>
          <w:rFonts w:hint="eastAsia"/>
        </w:rPr>
        <w:t>应设置不少于两个与地表连通且满足大型货车单向通行的运输通道；安全出口与运输通道不得兼用。</w:t>
      </w:r>
    </w:p>
    <w:p>
      <w:pPr>
        <w:pStyle w:val="108"/>
        <w:spacing w:before="312" w:after="312"/>
        <w:ind w:left="0"/>
      </w:pPr>
      <w:bookmarkStart w:id="117" w:name="_Toc20235"/>
      <w:bookmarkStart w:id="118" w:name="_Toc140239599"/>
      <w:r>
        <w:rPr>
          <w:rFonts w:hint="eastAsia"/>
        </w:rPr>
        <w:t>配套工程</w:t>
      </w:r>
      <w:bookmarkEnd w:id="117"/>
      <w:bookmarkEnd w:id="118"/>
    </w:p>
    <w:p>
      <w:pPr>
        <w:pStyle w:val="166"/>
        <w:ind w:left="0"/>
      </w:pPr>
      <w:r>
        <w:rPr>
          <w:rFonts w:hint="eastAsia"/>
          <w:lang w:val="en-US" w:eastAsia="zh-CN"/>
        </w:rPr>
        <w:t>建筑与设备配置</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应急</w:t>
      </w:r>
      <w:r>
        <w:rPr>
          <w:color w:val="000000" w:themeColor="text1"/>
          <w14:textFill>
            <w14:solidFill>
              <w14:schemeClr w14:val="tx1"/>
            </w14:solidFill>
          </w14:textFill>
        </w:rPr>
        <w:t>物资储备库应根据物资储备、业务管理等功能要求配置建筑及相关设备</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危险场所电气设备的选型应符合《爆炸危险环境电力装置设计规范》GB 50058和《爆炸性环境 第15部分：电气装置的设计、选型和安装》GB/T 3836.15中的要求。</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电力供应</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应急物资储备库</w:t>
      </w:r>
      <w:r>
        <w:rPr>
          <w:rFonts w:hint="eastAsia"/>
          <w:color w:val="000000" w:themeColor="text1"/>
          <w:lang w:val="en-US" w:eastAsia="zh-CN"/>
          <w14:textFill>
            <w14:solidFill>
              <w14:schemeClr w14:val="tx1"/>
            </w14:solidFill>
          </w14:textFill>
        </w:rPr>
        <w:t>的供电负荷等级应符合国家标准《城市电力规划规范》GB/T 50293的有关规定，必要时应设置配电室。储备库的供电应满足照明和设备运行的需要，室内外照明应满足全天候作业的要求。</w:t>
      </w:r>
      <w:r>
        <w:rPr>
          <w:rFonts w:hint="eastAsia"/>
          <w:color w:val="000000" w:themeColor="text1"/>
          <w14:textFill>
            <w14:solidFill>
              <w14:schemeClr w14:val="tx1"/>
            </w14:solidFill>
          </w14:textFill>
        </w:rPr>
        <w:t>地</w:t>
      </w:r>
      <w:r>
        <w:rPr>
          <w:rFonts w:hint="eastAsia"/>
          <w:color w:val="000000" w:themeColor="text1"/>
          <w:lang w:val="en-US" w:eastAsia="zh-CN"/>
          <w14:textFill>
            <w14:solidFill>
              <w14:schemeClr w14:val="tx1"/>
            </w14:solidFill>
          </w14:textFill>
        </w:rPr>
        <w:t>上</w:t>
      </w:r>
      <w:r>
        <w:rPr>
          <w:rFonts w:hint="eastAsia"/>
          <w:color w:val="000000" w:themeColor="text1"/>
          <w14:textFill>
            <w14:solidFill>
              <w14:schemeClr w14:val="tx1"/>
            </w14:solidFill>
          </w14:textFill>
        </w:rPr>
        <w:t>应急物资储备库电力负荷宜为二级，地下应急物资储备库电力负荷宜为一级。</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照明系统</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地</w:t>
      </w:r>
      <w:r>
        <w:rPr>
          <w:rFonts w:hint="eastAsia"/>
          <w:color w:val="000000" w:themeColor="text1"/>
          <w:lang w:val="en-US" w:eastAsia="zh-CN"/>
          <w14:textFill>
            <w14:solidFill>
              <w14:schemeClr w14:val="tx1"/>
            </w14:solidFill>
          </w14:textFill>
        </w:rPr>
        <w:t>上</w:t>
      </w:r>
      <w:r>
        <w:rPr>
          <w:rFonts w:hint="eastAsia"/>
          <w:color w:val="000000" w:themeColor="text1"/>
          <w14:textFill>
            <w14:solidFill>
              <w14:schemeClr w14:val="tx1"/>
            </w14:solidFill>
          </w14:textFill>
        </w:rPr>
        <w:t>应急物资照明光源宜采用自然光或节能灯，地下应急物资照明光源宜采用节能灯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人工照明应符合</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建筑照明设计标准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w:t>
      </w:r>
      <w:r>
        <w:rPr>
          <w:color w:val="000000" w:themeColor="text1"/>
          <w14:textFill>
            <w14:solidFill>
              <w14:schemeClr w14:val="tx1"/>
            </w14:solidFill>
          </w14:textFill>
        </w:rPr>
        <w:t>B</w:t>
      </w:r>
      <w:r>
        <w:rPr>
          <w:rFonts w:hint="eastAsia"/>
          <w:color w:val="000000" w:themeColor="text1"/>
          <w:lang w:val="en-US" w:eastAsia="zh-CN"/>
          <w14:textFill>
            <w14:solidFill>
              <w14:schemeClr w14:val="tx1"/>
            </w14:solidFill>
          </w14:textFill>
        </w:rPr>
        <w:t>/T</w:t>
      </w:r>
      <w:r>
        <w:rPr>
          <w:color w:val="000000" w:themeColor="text1"/>
          <w14:textFill>
            <w14:solidFill>
              <w14:schemeClr w14:val="tx1"/>
            </w14:solidFill>
          </w14:textFill>
        </w:rPr>
        <w:t xml:space="preserve"> 50034</w:t>
      </w:r>
      <w:r>
        <w:rPr>
          <w:rFonts w:hint="eastAsia"/>
          <w:color w:val="000000" w:themeColor="text1"/>
          <w14:textFill>
            <w14:solidFill>
              <w14:schemeClr w14:val="tx1"/>
            </w14:solidFill>
          </w14:textFill>
        </w:rPr>
        <w:t>的规定。</w:t>
      </w:r>
      <w:r>
        <w:rPr>
          <w:rFonts w:hint="eastAsia"/>
          <w:color w:val="000000" w:themeColor="text1"/>
          <w:lang w:val="en-US" w:eastAsia="zh-CN"/>
          <w14:textFill>
            <w14:solidFill>
              <w14:schemeClr w14:val="tx1"/>
            </w14:solidFill>
          </w14:textFill>
        </w:rPr>
        <w:t>消防应急照明应符合《消防应急照明和疏散指示系统技术标准》GB 51309的规定。备用应急电源要求应符合《重要电力用户供电电源及自备应急电源配置技术规范》GB/T 29328的规定。</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给排水系统</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应急物资储备库应有给排水系统，</w:t>
      </w:r>
      <w:r>
        <w:rPr>
          <w:rFonts w:hint="eastAsia"/>
          <w:color w:val="000000" w:themeColor="text1"/>
          <w:lang w:val="en-US" w:eastAsia="zh-CN"/>
          <w14:textFill>
            <w14:solidFill>
              <w14:schemeClr w14:val="tx1"/>
            </w14:solidFill>
          </w14:textFill>
        </w:rPr>
        <w:t>应符合《建筑给水排水设计标准》GB 50015的规定，</w:t>
      </w:r>
      <w:r>
        <w:rPr>
          <w:rFonts w:hint="eastAsia"/>
          <w:color w:val="000000" w:themeColor="text1"/>
          <w14:textFill>
            <w14:solidFill>
              <w14:schemeClr w14:val="tx1"/>
            </w14:solidFill>
          </w14:textFill>
        </w:rPr>
        <w:t>其防洪、防涝排水应根据库址地形及城市防洪、防涝规划确定流向。地上应急物资储备库宜采用排水沟或排水管道等有组织排水方式；地下应急物资储备库应采用机械排水方式。</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防雷设计</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color w:val="000000" w:themeColor="text1"/>
          <w14:textFill>
            <w14:solidFill>
              <w14:schemeClr w14:val="tx1"/>
            </w14:solidFill>
          </w14:textFill>
        </w:rPr>
        <w:t>应急物资储备库库房、室外货场、货场罩棚的防雷设计应符合</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建筑物防雷设计规范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w:t>
      </w:r>
      <w:r>
        <w:rPr>
          <w:color w:val="000000" w:themeColor="text1"/>
          <w14:textFill>
            <w14:solidFill>
              <w14:schemeClr w14:val="tx1"/>
            </w14:solidFill>
          </w14:textFill>
        </w:rPr>
        <w:t>B 50057</w:t>
      </w:r>
      <w:r>
        <w:rPr>
          <w:rFonts w:hint="eastAsia"/>
        </w:rPr>
        <w:t>中第三类防雷建筑的</w:t>
      </w:r>
      <w:r>
        <w:rPr>
          <w:rFonts w:hint="eastAsia"/>
          <w:lang w:val="en-US" w:eastAsia="zh-CN"/>
        </w:rPr>
        <w:t>规定</w:t>
      </w:r>
      <w:r>
        <w:rPr>
          <w:rFonts w:hint="eastAsia"/>
        </w:rPr>
        <w:t>。</w:t>
      </w:r>
    </w:p>
    <w:p>
      <w:pPr>
        <w:pStyle w:val="166"/>
        <w:ind w:left="0"/>
      </w:pPr>
      <w:r>
        <w:rPr>
          <w:rFonts w:hint="eastAsia"/>
          <w:lang w:val="en-US" w:eastAsia="zh-CN"/>
        </w:rPr>
        <w:t>通风系统</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default" w:eastAsia="宋体"/>
          <w:lang w:val="en-US" w:eastAsia="zh-CN"/>
        </w:rPr>
      </w:pPr>
      <w:r>
        <w:rPr>
          <w:rFonts w:hint="eastAsia"/>
          <w:lang w:val="en-US" w:eastAsia="zh-CN"/>
        </w:rPr>
        <w:t>应根据应急物资存储温度要求和当地气候条件、库房结构确定</w:t>
      </w:r>
      <w:r>
        <w:rPr>
          <w:rFonts w:hint="eastAsia"/>
        </w:rPr>
        <w:t>应急物资储备库库房</w:t>
      </w:r>
      <w:r>
        <w:rPr>
          <w:rFonts w:hint="eastAsia"/>
          <w:lang w:val="en-US" w:eastAsia="zh-CN"/>
        </w:rPr>
        <w:t>通风系统，优先选择自然通风，自然通风不能满足通风要求时，应配备相应的机械通风设施</w:t>
      </w:r>
      <w:r>
        <w:rPr>
          <w:rFonts w:hint="eastAsia"/>
        </w:rPr>
        <w:t>。</w:t>
      </w:r>
      <w:r>
        <w:rPr>
          <w:rFonts w:hint="eastAsia"/>
          <w:color w:val="000000" w:themeColor="text1"/>
          <w:lang w:val="en-US" w:eastAsia="zh-CN"/>
          <w14:textFill>
            <w14:solidFill>
              <w14:schemeClr w14:val="tx1"/>
            </w14:solidFill>
          </w14:textFill>
        </w:rPr>
        <w:t>可设置空气调节系统对应急物资储备库内环境进行温湿度调节，依据货物存储条件要求设置局部或集中空气调节系统。</w:t>
      </w:r>
    </w:p>
    <w:p>
      <w:pPr>
        <w:pStyle w:val="166"/>
        <w:ind w:left="0"/>
      </w:pPr>
      <w:r>
        <w:rPr>
          <w:rFonts w:hint="eastAsia"/>
          <w:lang w:val="en-US" w:eastAsia="zh-CN"/>
        </w:rPr>
        <w:t>消防系统</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lang w:val="en-US" w:eastAsia="zh-CN"/>
        </w:rPr>
        <w:t>应急物资储备库消防给水和消防设施、火灾自动报警系统、防烟与排烟设施、消防车道等应符合《建筑设计防火规范》GB 50016的规定。</w:t>
      </w:r>
    </w:p>
    <w:p>
      <w:pPr>
        <w:pStyle w:val="166"/>
        <w:ind w:left="0"/>
      </w:pPr>
      <w:r>
        <w:rPr>
          <w:rFonts w:hint="eastAsia"/>
          <w:lang w:val="en-US" w:eastAsia="zh-CN"/>
        </w:rPr>
        <w:t>货运设备</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rPr>
        <w:t>地上应急物资储备库的多层库房和地下应急物资储备库应设置载重不低于2t的货运电梯等垂直货运设备。</w:t>
      </w:r>
    </w:p>
    <w:p>
      <w:pPr>
        <w:pStyle w:val="166"/>
        <w:ind w:left="0"/>
      </w:pPr>
      <w:r>
        <w:rPr>
          <w:rFonts w:hint="eastAsia"/>
          <w:lang w:val="en-US" w:eastAsia="zh-CN"/>
        </w:rPr>
        <w:t>信息管理系统</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rPr>
        <w:t>应急物资储备库应按信息化管理的需要配置计算机信息管理系统和网络系统</w:t>
      </w:r>
      <w:r>
        <w:rPr>
          <w:rFonts w:hint="eastAsia"/>
          <w:lang w:eastAsia="zh-CN"/>
        </w:rPr>
        <w:t>，</w:t>
      </w:r>
      <w:r>
        <w:rPr>
          <w:rFonts w:hint="eastAsia"/>
          <w:lang w:val="en-US" w:eastAsia="zh-CN"/>
        </w:rPr>
        <w:t>实现应急物资储备信息共享和智能化、实时化管理</w:t>
      </w:r>
      <w:r>
        <w:rPr>
          <w:rFonts w:hint="eastAsia"/>
        </w:rPr>
        <w:t>。</w:t>
      </w:r>
    </w:p>
    <w:p>
      <w:pPr>
        <w:pStyle w:val="166"/>
        <w:ind w:left="0"/>
      </w:pPr>
      <w:r>
        <w:rPr>
          <w:rFonts w:hint="eastAsia"/>
          <w:lang w:val="en-US" w:eastAsia="zh-CN"/>
        </w:rPr>
        <w:t>相关设备配置</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rPr>
        <w:t>应急物资储备库应配置装卸、物资保管维护、技防及必要的交通工具等相关设备。</w:t>
      </w:r>
    </w:p>
    <w:p>
      <w:pPr>
        <w:pStyle w:val="166"/>
        <w:ind w:left="0"/>
      </w:pPr>
      <w:r>
        <w:rPr>
          <w:rFonts w:hint="eastAsia"/>
          <w:lang w:val="en-US" w:eastAsia="zh-CN"/>
        </w:rPr>
        <w:t>附加设施</w:t>
      </w:r>
    </w:p>
    <w:p>
      <w:pPr>
        <w:pStyle w:val="166"/>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rPr>
        <w:t>应急物资储备库区内宜设</w:t>
      </w:r>
      <w:r>
        <w:rPr>
          <w:rFonts w:hint="eastAsia"/>
          <w:lang w:val="en-US" w:eastAsia="zh-CN"/>
        </w:rPr>
        <w:t>专用堆场、</w:t>
      </w:r>
      <w:r>
        <w:rPr>
          <w:rFonts w:hint="eastAsia"/>
        </w:rPr>
        <w:t>晾晒场、物资配送车辆停车场等</w:t>
      </w:r>
      <w:r>
        <w:rPr>
          <w:rFonts w:hint="eastAsia"/>
          <w:lang w:val="en-US" w:eastAsia="zh-CN"/>
        </w:rPr>
        <w:t>场地</w:t>
      </w:r>
      <w:r>
        <w:rPr>
          <w:rFonts w:hint="eastAsia"/>
        </w:rPr>
        <w:t>。</w:t>
      </w:r>
    </w:p>
    <w:p>
      <w:pPr>
        <w:pStyle w:val="108"/>
        <w:spacing w:before="312" w:after="312"/>
        <w:ind w:left="0"/>
      </w:pPr>
      <w:bookmarkStart w:id="119" w:name="_Toc101707444"/>
      <w:bookmarkStart w:id="120" w:name="_Toc18391"/>
      <w:bookmarkStart w:id="121" w:name="_Toc140239600"/>
      <w:bookmarkStart w:id="122" w:name="_Toc101706652"/>
      <w:r>
        <w:rPr>
          <w:rFonts w:hint="eastAsia"/>
        </w:rPr>
        <w:t>物资</w:t>
      </w:r>
      <w:bookmarkStart w:id="123" w:name="_Toc101693409"/>
      <w:r>
        <w:rPr>
          <w:rFonts w:hint="eastAsia"/>
        </w:rPr>
        <w:t>储备</w:t>
      </w:r>
      <w:bookmarkEnd w:id="119"/>
      <w:bookmarkEnd w:id="120"/>
      <w:bookmarkEnd w:id="121"/>
      <w:bookmarkEnd w:id="122"/>
      <w:bookmarkEnd w:id="123"/>
    </w:p>
    <w:p>
      <w:pPr>
        <w:pStyle w:val="166"/>
        <w:ind w:left="0"/>
      </w:pPr>
      <w:r>
        <w:rPr>
          <w:rFonts w:hint="eastAsia"/>
        </w:rPr>
        <w:t>新区级储备</w:t>
      </w:r>
      <w:r>
        <w:rPr>
          <w:rFonts w:hint="eastAsia"/>
          <w:lang w:val="en-US" w:eastAsia="zh-CN"/>
        </w:rPr>
        <w:t>库</w:t>
      </w:r>
      <w:r>
        <w:rPr>
          <w:rFonts w:hint="eastAsia"/>
        </w:rPr>
        <w:t>立足于“防大汛、抢大险</w:t>
      </w:r>
      <w:r>
        <w:rPr>
          <w:rFonts w:hint="eastAsia"/>
          <w:lang w:eastAsia="zh-CN"/>
        </w:rPr>
        <w:t>、</w:t>
      </w:r>
      <w:r>
        <w:rPr>
          <w:rFonts w:hint="eastAsia"/>
        </w:rPr>
        <w:t>救大灾”及应对各类重大自然灾害，</w:t>
      </w:r>
      <w:r>
        <w:rPr>
          <w:rFonts w:hint="eastAsia"/>
          <w:color w:val="000000" w:themeColor="text1"/>
          <w14:textFill>
            <w14:solidFill>
              <w14:schemeClr w14:val="tx1"/>
            </w14:solidFill>
          </w14:textFill>
        </w:rPr>
        <w:t>侧重于储备专用、特种应急物资和用量大的应急物资</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保障新区重特大突发事件处置需要，支持各县（片区）处置区域性重大或较大突发事件</w:t>
      </w:r>
      <w:r>
        <w:rPr>
          <w:rFonts w:hint="eastAsia"/>
          <w:color w:val="000000" w:themeColor="text1"/>
          <w14:textFill>
            <w14:solidFill>
              <w14:schemeClr w14:val="tx1"/>
            </w14:solidFill>
          </w14:textFill>
        </w:rPr>
        <w:t>。县</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片区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级</w:t>
      </w:r>
      <w:r>
        <w:rPr>
          <w:rFonts w:hint="eastAsia"/>
          <w:color w:val="000000" w:themeColor="text1"/>
          <w:lang w:val="en-US" w:eastAsia="zh-CN"/>
          <w14:textFill>
            <w14:solidFill>
              <w14:schemeClr w14:val="tx1"/>
            </w14:solidFill>
          </w14:textFill>
        </w:rPr>
        <w:t>应急物资</w:t>
      </w:r>
      <w:r>
        <w:rPr>
          <w:rFonts w:hint="eastAsia"/>
          <w:color w:val="000000" w:themeColor="text1"/>
          <w14:textFill>
            <w14:solidFill>
              <w14:schemeClr w14:val="tx1"/>
            </w14:solidFill>
          </w14:textFill>
        </w:rPr>
        <w:t>立足于承担辖区内</w:t>
      </w:r>
      <w:r>
        <w:rPr>
          <w:rFonts w:hint="eastAsia"/>
          <w:color w:val="000000" w:themeColor="text1"/>
          <w:lang w:val="en-US" w:eastAsia="zh-CN"/>
          <w14:textFill>
            <w14:solidFill>
              <w14:schemeClr w14:val="tx1"/>
            </w14:solidFill>
          </w14:textFill>
        </w:rPr>
        <w:t>较大或一般性突发事件处置需要，同时作为新区级应急物资的补充，在必要时统筹调配使用。乡镇（街道）和村（社区）级应急物资立足于保障辖区易发多发的一般性突发事件处置需要，为突发事件前期处置提供必要的支持。形成以新区级储备库为核心、县（片区）级储备库为基础、乡镇（街道）和村（社区）储备点为补充的应急物资储备体系。</w:t>
      </w:r>
    </w:p>
    <w:p>
      <w:pPr>
        <w:pStyle w:val="166"/>
        <w:ind w:left="0"/>
      </w:pPr>
      <w:r>
        <w:rPr>
          <w:rFonts w:hint="eastAsia"/>
        </w:rPr>
        <w:t>新区</w:t>
      </w:r>
      <w:r>
        <w:rPr>
          <w:rFonts w:hint="eastAsia"/>
          <w:lang w:val="en-US" w:eastAsia="zh-CN"/>
        </w:rPr>
        <w:t>级生活保障类物资储备应满足基本能够同时开展两场新区II级突发事件应急救助响应的需要；</w:t>
      </w:r>
      <w:r>
        <w:rPr>
          <w:rFonts w:hint="eastAsia"/>
        </w:rPr>
        <w:t>县</w:t>
      </w:r>
      <w:r>
        <w:rPr>
          <w:rFonts w:hint="eastAsia"/>
          <w:lang w:eastAsia="zh-CN"/>
        </w:rPr>
        <w:t>（</w:t>
      </w:r>
      <w:r>
        <w:rPr>
          <w:rFonts w:hint="eastAsia"/>
          <w:lang w:val="en-US" w:eastAsia="zh-CN"/>
        </w:rPr>
        <w:t>片区</w:t>
      </w:r>
      <w:r>
        <w:rPr>
          <w:rFonts w:hint="eastAsia"/>
          <w:lang w:eastAsia="zh-CN"/>
        </w:rPr>
        <w:t>）</w:t>
      </w:r>
      <w:r>
        <w:rPr>
          <w:rFonts w:hint="eastAsia"/>
        </w:rPr>
        <w:t>、乡</w:t>
      </w:r>
      <w:r>
        <w:rPr>
          <w:rFonts w:hint="eastAsia"/>
          <w:lang w:val="en-US" w:eastAsia="zh-CN"/>
        </w:rPr>
        <w:t>镇</w:t>
      </w:r>
      <w:r>
        <w:rPr>
          <w:rFonts w:hint="eastAsia"/>
        </w:rPr>
        <w:t>（</w:t>
      </w:r>
      <w:r>
        <w:rPr>
          <w:rFonts w:hint="eastAsia"/>
          <w:lang w:val="en-US" w:eastAsia="zh-CN"/>
        </w:rPr>
        <w:t>街道</w:t>
      </w:r>
      <w:r>
        <w:rPr>
          <w:rFonts w:hint="eastAsia"/>
        </w:rPr>
        <w:t>）、村（社区）</w:t>
      </w:r>
      <w:r>
        <w:rPr>
          <w:rFonts w:hint="eastAsia"/>
          <w:lang w:val="en-US" w:eastAsia="zh-CN"/>
        </w:rPr>
        <w:t>级生活保障类物资储备应满足基本能够开展</w:t>
      </w:r>
      <w:r>
        <w:rPr>
          <w:rFonts w:hint="eastAsia"/>
        </w:rPr>
        <w:t>本行政区域</w:t>
      </w:r>
      <w:r>
        <w:rPr>
          <w:rFonts w:hint="eastAsia"/>
          <w:lang w:val="en-US" w:eastAsia="zh-CN"/>
        </w:rPr>
        <w:t>一场II级突发事件应急救助响应的需要。</w:t>
      </w:r>
    </w:p>
    <w:p>
      <w:pPr>
        <w:pStyle w:val="166"/>
        <w:ind w:left="0"/>
        <w:rPr>
          <w:color w:val="auto"/>
        </w:rPr>
      </w:pPr>
      <w:r>
        <w:rPr>
          <w:rFonts w:hint="eastAsia"/>
          <w:color w:val="auto"/>
        </w:rPr>
        <w:t>森林</w:t>
      </w:r>
      <w:r>
        <w:rPr>
          <w:rFonts w:hint="eastAsia"/>
          <w:color w:val="auto"/>
          <w:lang w:val="en-US" w:eastAsia="zh-CN"/>
        </w:rPr>
        <w:t>草原</w:t>
      </w:r>
      <w:r>
        <w:rPr>
          <w:rFonts w:hint="eastAsia"/>
          <w:color w:val="auto"/>
        </w:rPr>
        <w:t>火灾、防汛抗旱、地震灾害、</w:t>
      </w:r>
      <w:r>
        <w:rPr>
          <w:rFonts w:hint="eastAsia"/>
          <w:color w:val="auto"/>
          <w:lang w:val="en-US" w:eastAsia="zh-CN"/>
        </w:rPr>
        <w:t>综合性救援</w:t>
      </w:r>
      <w:r>
        <w:rPr>
          <w:rFonts w:hint="eastAsia"/>
          <w:color w:val="auto"/>
        </w:rPr>
        <w:t>等抢险救援类应急物资储备应满足重大</w:t>
      </w:r>
      <w:r>
        <w:rPr>
          <w:rFonts w:hint="eastAsia"/>
          <w:color w:val="auto"/>
          <w:lang w:val="en-US" w:eastAsia="zh-CN"/>
        </w:rPr>
        <w:t>突发事件</w:t>
      </w:r>
      <w:r>
        <w:rPr>
          <w:rFonts w:hint="eastAsia"/>
          <w:color w:val="auto"/>
        </w:rPr>
        <w:t>防范应对的物资需求。</w:t>
      </w:r>
    </w:p>
    <w:p>
      <w:pPr>
        <w:pStyle w:val="166"/>
        <w:ind w:left="0"/>
        <w:rPr>
          <w:color w:val="auto"/>
        </w:rPr>
      </w:pPr>
      <w:r>
        <w:rPr>
          <w:rFonts w:hint="eastAsia"/>
          <w:color w:val="auto"/>
          <w:lang w:val="en-US" w:eastAsia="zh-CN"/>
        </w:rPr>
        <w:t>生活保障类应急物资宜采用实物储备和协议储备相结合的方式进行配置，实物储备保质期较长的应急物资；协议储备食品、药品等保质期较短的应急物资，并明确物资储存、供应的工作职责和流程。</w:t>
      </w:r>
      <w:r>
        <w:rPr>
          <w:rFonts w:hint="eastAsia"/>
          <w:color w:val="auto"/>
        </w:rPr>
        <w:t>抢险救援类应急物资以政府储备和专业救援队伍储备为主，协议储备和产能储备为补充，建立各有侧重、结构合理的抢险救援物资储备体系。</w:t>
      </w:r>
    </w:p>
    <w:p>
      <w:pPr>
        <w:pStyle w:val="166"/>
        <w:ind w:left="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雄安新区</w:t>
      </w:r>
      <w:r>
        <w:rPr>
          <w:rFonts w:hint="eastAsia"/>
          <w:color w:val="000000" w:themeColor="text1"/>
          <w14:textFill>
            <w14:solidFill>
              <w14:schemeClr w14:val="tx1"/>
            </w14:solidFill>
          </w14:textFill>
        </w:rPr>
        <w:t>各级应急物资储备指导目录见附录A。</w:t>
      </w:r>
    </w:p>
    <w:p>
      <w:pPr>
        <w:pStyle w:val="62"/>
        <w:ind w:firstLine="420"/>
      </w:pPr>
    </w:p>
    <w:p>
      <w:pPr>
        <w:pStyle w:val="62"/>
        <w:ind w:firstLine="420"/>
        <w:sectPr>
          <w:footerReference r:id="rId9" w:type="default"/>
          <w:pgSz w:w="11906" w:h="16838"/>
          <w:pgMar w:top="1928" w:right="1134" w:bottom="1134" w:left="1134" w:header="1418" w:footer="1134" w:gutter="284"/>
          <w:pgNumType w:fmt="decimal" w:start="1"/>
          <w:cols w:space="425" w:num="1"/>
          <w:formProt w:val="0"/>
          <w:docGrid w:type="lines" w:linePitch="312" w:charSpace="0"/>
        </w:sectPr>
      </w:pPr>
    </w:p>
    <w:p>
      <w:pPr>
        <w:pStyle w:val="82"/>
        <w:numPr>
          <w:ilvl w:val="0"/>
          <w:numId w:val="0"/>
        </w:numPr>
        <w:spacing w:before="0" w:after="0" w:afterLines="0"/>
        <w:ind w:leftChars="0"/>
        <w:jc w:val="center"/>
      </w:pPr>
      <w:bookmarkStart w:id="124" w:name="_Toc30201"/>
      <w:r>
        <w:rPr>
          <w:rFonts w:hint="eastAsia"/>
          <w:lang w:val="en-US" w:eastAsia="zh-CN"/>
        </w:rPr>
        <w:t>附录A</w:t>
      </w:r>
      <w:r>
        <w:rPr>
          <w:rFonts w:hint="eastAsia"/>
          <w:lang w:val="en-US" w:eastAsia="zh-CN"/>
        </w:rPr>
        <w:br w:type="textWrapping"/>
      </w:r>
      <w:r>
        <w:rPr>
          <w:rFonts w:hint="eastAsia"/>
        </w:rPr>
        <w:t>（资料性）</w:t>
      </w:r>
      <w:r>
        <w:br w:type="textWrapping"/>
      </w:r>
      <w:r>
        <w:rPr>
          <w:rFonts w:hint="eastAsia"/>
          <w:lang w:val="en-US" w:eastAsia="zh-CN"/>
        </w:rPr>
        <w:t>地方各级</w:t>
      </w:r>
      <w:r>
        <w:rPr>
          <w:rFonts w:hint="eastAsia"/>
        </w:rPr>
        <w:t>应急物资</w:t>
      </w:r>
      <w:r>
        <w:rPr>
          <w:rFonts w:hint="eastAsia"/>
          <w:lang w:val="en-US" w:eastAsia="zh-CN"/>
        </w:rPr>
        <w:t>储备指导</w:t>
      </w:r>
      <w:r>
        <w:rPr>
          <w:rFonts w:hint="eastAsia"/>
        </w:rPr>
        <w:t>目录</w:t>
      </w:r>
      <w:bookmarkEnd w:id="124"/>
    </w:p>
    <w:p>
      <w:pPr>
        <w:pStyle w:val="6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lang w:val="en-US" w:eastAsia="zh-CN"/>
        </w:rPr>
        <w:t>表A.1 地方各级</w:t>
      </w:r>
      <w:r>
        <w:rPr>
          <w:rFonts w:hint="eastAsia" w:ascii="黑体" w:hAnsi="黑体" w:eastAsia="黑体" w:cs="黑体"/>
          <w:b w:val="0"/>
          <w:bCs w:val="0"/>
        </w:rPr>
        <w:t>应急物资</w:t>
      </w:r>
      <w:r>
        <w:rPr>
          <w:rFonts w:hint="eastAsia" w:ascii="黑体" w:hAnsi="黑体" w:eastAsia="黑体" w:cs="黑体"/>
          <w:b w:val="0"/>
          <w:bCs w:val="0"/>
          <w:lang w:val="en-US" w:eastAsia="zh-CN"/>
        </w:rPr>
        <w:t>储备指导</w:t>
      </w:r>
      <w:r>
        <w:rPr>
          <w:rFonts w:hint="eastAsia" w:ascii="黑体" w:hAnsi="黑体" w:eastAsia="黑体" w:cs="黑体"/>
          <w:b w:val="0"/>
          <w:bCs w:val="0"/>
        </w:rPr>
        <w:t>目录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92"/>
        <w:gridCol w:w="984"/>
        <w:gridCol w:w="3024"/>
        <w:gridCol w:w="2844"/>
        <w:gridCol w:w="289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5" w:type="dxa"/>
            <w:gridSpan w:val="2"/>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default"/>
                <w:b/>
                <w:bCs/>
              </w:rPr>
              <w:t>类别</w:t>
            </w: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default"/>
                <w:b/>
                <w:bCs/>
              </w:rPr>
              <w:t>品类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lang w:val="en-US" w:eastAsia="zh-CN"/>
              </w:rPr>
            </w:pPr>
            <w:r>
              <w:rPr>
                <w:rFonts w:hint="eastAsia"/>
                <w:b/>
                <w:bCs/>
              </w:rPr>
              <w:t>新区级</w:t>
            </w:r>
            <w:r>
              <w:rPr>
                <w:rFonts w:hint="eastAsia"/>
                <w:b/>
                <w:bCs/>
                <w:lang w:val="en-US" w:eastAsia="zh-CN"/>
              </w:rPr>
              <w:t>应急物资储备</w:t>
            </w:r>
          </w:p>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eastAsia"/>
                <w:b/>
                <w:bCs/>
                <w:lang w:val="en-US" w:eastAsia="zh-CN"/>
              </w:rPr>
              <w:t>主要</w:t>
            </w:r>
            <w:r>
              <w:rPr>
                <w:rFonts w:hint="default"/>
                <w:b/>
                <w:bCs/>
              </w:rPr>
              <w:t>品种</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lang w:val="en-US" w:eastAsia="zh-CN"/>
              </w:rPr>
            </w:pPr>
            <w:r>
              <w:rPr>
                <w:rFonts w:hint="eastAsia"/>
                <w:b/>
                <w:bCs/>
              </w:rPr>
              <w:t>县（片区）级</w:t>
            </w:r>
            <w:r>
              <w:rPr>
                <w:rFonts w:hint="eastAsia"/>
                <w:b/>
                <w:bCs/>
                <w:lang w:val="en-US" w:eastAsia="zh-CN"/>
              </w:rPr>
              <w:t>应急物资储备</w:t>
            </w:r>
          </w:p>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eastAsia"/>
                <w:b/>
                <w:bCs/>
                <w:lang w:val="en-US" w:eastAsia="zh-CN"/>
              </w:rPr>
              <w:t>主要</w:t>
            </w:r>
            <w:r>
              <w:rPr>
                <w:rFonts w:hint="default"/>
                <w:b/>
                <w:bCs/>
              </w:rPr>
              <w:t>品种</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lang w:val="en-US" w:eastAsia="zh-CN"/>
              </w:rPr>
            </w:pPr>
            <w:r>
              <w:rPr>
                <w:rFonts w:hint="eastAsia"/>
                <w:b/>
                <w:bCs/>
                <w:lang w:val="en-US" w:eastAsia="zh-CN"/>
              </w:rPr>
              <w:t>乡镇（街道）级应急物资储备</w:t>
            </w:r>
          </w:p>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eastAsia"/>
                <w:b/>
                <w:bCs/>
                <w:lang w:val="en-US" w:eastAsia="zh-CN"/>
              </w:rPr>
              <w:t>主要</w:t>
            </w:r>
            <w:r>
              <w:rPr>
                <w:rFonts w:hint="default"/>
                <w:b/>
                <w:bCs/>
              </w:rPr>
              <w:t>品种</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lang w:val="en-US" w:eastAsia="zh-CN"/>
              </w:rPr>
            </w:pPr>
            <w:r>
              <w:rPr>
                <w:rFonts w:hint="eastAsia"/>
                <w:b/>
                <w:bCs/>
                <w:lang w:val="en-US" w:eastAsia="zh-CN"/>
              </w:rPr>
              <w:t>村（社区）</w:t>
            </w:r>
            <w:r>
              <w:rPr>
                <w:rFonts w:hint="default"/>
                <w:b/>
                <w:bCs/>
              </w:rPr>
              <w:t>级</w:t>
            </w:r>
            <w:r>
              <w:rPr>
                <w:rFonts w:hint="eastAsia"/>
                <w:b/>
                <w:bCs/>
                <w:lang w:val="en-US" w:eastAsia="zh-CN"/>
              </w:rPr>
              <w:t>应急物资储备</w:t>
            </w:r>
          </w:p>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ascii="宋体" w:hAnsi="Times New Roman" w:eastAsia="宋体" w:cs="Times New Roman"/>
                <w:b/>
                <w:bCs/>
                <w:kern w:val="0"/>
                <w:sz w:val="21"/>
                <w:szCs w:val="20"/>
                <w:lang w:val="en-US" w:eastAsia="zh-CN" w:bidi="ar-SA"/>
              </w:rPr>
            </w:pPr>
            <w:r>
              <w:rPr>
                <w:rFonts w:hint="eastAsia"/>
                <w:b/>
                <w:bCs/>
                <w:lang w:val="en-US" w:eastAsia="zh-CN"/>
              </w:rPr>
              <w:t>主要</w:t>
            </w:r>
            <w:r>
              <w:rPr>
                <w:rFonts w:hint="default"/>
                <w:b/>
                <w:bCs/>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75" w:type="dxa"/>
            <w:gridSpan w:val="2"/>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sz w:val="18"/>
                <w:szCs w:val="16"/>
              </w:rPr>
            </w:pPr>
            <w:r>
              <w:rPr>
                <w:rFonts w:hint="eastAsia"/>
                <w:sz w:val="18"/>
                <w:szCs w:val="16"/>
              </w:rPr>
              <w:t>生活</w:t>
            </w:r>
            <w:r>
              <w:rPr>
                <w:rFonts w:hint="eastAsia"/>
                <w:sz w:val="18"/>
                <w:szCs w:val="16"/>
                <w:lang w:val="en-US" w:eastAsia="zh-CN"/>
              </w:rPr>
              <w:t>保障类</w:t>
            </w: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eastAsia"/>
                <w:sz w:val="18"/>
                <w:szCs w:val="16"/>
                <w:lang w:val="en-US" w:eastAsia="zh-CN"/>
              </w:rPr>
              <w:t>安置类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default"/>
                <w:sz w:val="18"/>
                <w:szCs w:val="16"/>
              </w:rPr>
              <w:t>救灾帐篷（单帐篷、棉帐篷等）、简易厕所、折叠床、桌椅（折叠桌凳等）、防潮垫、</w:t>
            </w:r>
            <w:r>
              <w:rPr>
                <w:rFonts w:hint="eastAsia"/>
                <w:sz w:val="18"/>
                <w:szCs w:val="16"/>
                <w:lang w:val="en-US" w:eastAsia="zh-CN"/>
              </w:rPr>
              <w:t>苫</w:t>
            </w:r>
            <w:r>
              <w:rPr>
                <w:rFonts w:hint="default"/>
                <w:sz w:val="18"/>
                <w:szCs w:val="16"/>
              </w:rPr>
              <w:t>布等</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default"/>
                <w:sz w:val="18"/>
                <w:szCs w:val="16"/>
              </w:rPr>
              <w:t>救灾帐篷（单帐篷、棉帐篷等）、折叠床、桌椅（折叠桌凳等）、防潮垫、</w:t>
            </w:r>
            <w:r>
              <w:rPr>
                <w:rFonts w:hint="eastAsia"/>
                <w:sz w:val="18"/>
                <w:szCs w:val="16"/>
                <w:lang w:val="en-US" w:eastAsia="zh-CN"/>
              </w:rPr>
              <w:t>苫</w:t>
            </w:r>
            <w:r>
              <w:rPr>
                <w:rFonts w:hint="default"/>
                <w:sz w:val="18"/>
                <w:szCs w:val="16"/>
              </w:rPr>
              <w:t>布等</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eastAsia"/>
                <w:sz w:val="18"/>
                <w:szCs w:val="16"/>
                <w:lang w:val="en-US" w:eastAsia="zh-CN"/>
              </w:rPr>
              <w:t>应</w:t>
            </w:r>
            <w:r>
              <w:rPr>
                <w:rFonts w:hint="default"/>
                <w:sz w:val="18"/>
                <w:szCs w:val="16"/>
              </w:rPr>
              <w:t>急帐篷（单帐篷、棉帐篷等）、折叠床、桌椅（</w:t>
            </w:r>
            <w:r>
              <w:rPr>
                <w:rFonts w:hint="eastAsia"/>
                <w:sz w:val="18"/>
                <w:szCs w:val="16"/>
                <w:lang w:val="en-US" w:eastAsia="zh-CN"/>
              </w:rPr>
              <w:t>折叠</w:t>
            </w:r>
            <w:r>
              <w:rPr>
                <w:rFonts w:hint="default"/>
                <w:sz w:val="18"/>
                <w:szCs w:val="16"/>
              </w:rPr>
              <w:t>桌凳等）、防潮垫等</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default"/>
                <w:sz w:val="18"/>
                <w:szCs w:val="16"/>
              </w:rPr>
              <w:t>应急帐篷（单帐篷、棉帐蓬等）、简易床、桌椅等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5" w:type="dxa"/>
            <w:gridSpan w:val="2"/>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sz w:val="18"/>
                <w:szCs w:val="16"/>
              </w:rPr>
            </w:pP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eastAsia"/>
                <w:sz w:val="18"/>
                <w:szCs w:val="16"/>
                <w:lang w:val="en-US" w:eastAsia="zh-CN"/>
              </w:rPr>
              <w:t>被服类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default"/>
                <w:sz w:val="18"/>
                <w:szCs w:val="16"/>
              </w:rPr>
              <w:t>衣物（棉大衣、防寒服、羽绒服、保暖内衣、T恤、背心、童装、雨衣等）、帽子（棉帽、遮阳帽等）、鞋子（雨鞋、棉鞋、拖鞋、防滑鞋等）、被褥（棉被、夏凉被、毛巾被、褥子等）、毯子（毛毯、电热毯等）、枕头、席子等</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default"/>
                <w:sz w:val="18"/>
                <w:szCs w:val="16"/>
              </w:rPr>
              <w:t>衣物（棉大衣、防寒服、羽绒服、雨衣、手套、袜子等）、鞋子（雨鞋、棉鞋、拖鞋、防滑鞋等）、被褥（棉被、夏凉被、毛巾被、褥子等）、毛毯、枕头、席子、蚊帐等</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default"/>
                <w:sz w:val="18"/>
                <w:szCs w:val="16"/>
              </w:rPr>
              <w:t>衣物（棉大衣、防寒服、羽绒服、雨衣、手套、袜子等）、鞋子（雨鞋、棉鞋、拖鞋、防滑鞋等）、被褥（棉被、夏凉被、毛巾被、褥子等）、毛毯、席子、蚊帐等</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default"/>
                <w:sz w:val="18"/>
                <w:szCs w:val="16"/>
              </w:rPr>
              <w:t>鞋子（雨鞋、拖鞋等）、被褥（棉被、毛巾被等）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75" w:type="dxa"/>
            <w:gridSpan w:val="2"/>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sz w:val="18"/>
                <w:szCs w:val="16"/>
              </w:rPr>
            </w:pP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eastAsia"/>
                <w:sz w:val="18"/>
                <w:szCs w:val="16"/>
                <w:lang w:val="en-US" w:eastAsia="zh-CN"/>
              </w:rPr>
              <w:t>装具类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default"/>
                <w:sz w:val="18"/>
                <w:szCs w:val="16"/>
              </w:rPr>
              <w:t>炉灶（合成灶、柴煤两用灶、取暖炉、救灾帐篷专用炉等）、灯具（帐篷照明灯、手电简、应急灯、场地照明灯等）、净（储）水设备（净水机、净水器、水桶、储水罐等）、发电机（组）、家庭应急包、急救包等</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default"/>
                <w:sz w:val="18"/>
                <w:szCs w:val="16"/>
              </w:rPr>
              <w:t>炉</w:t>
            </w:r>
            <w:r>
              <w:rPr>
                <w:rFonts w:hint="eastAsia"/>
                <w:sz w:val="18"/>
                <w:szCs w:val="16"/>
                <w:lang w:val="en-US" w:eastAsia="zh-CN"/>
              </w:rPr>
              <w:t>子</w:t>
            </w:r>
            <w:r>
              <w:rPr>
                <w:rFonts w:hint="default"/>
                <w:sz w:val="18"/>
                <w:szCs w:val="16"/>
              </w:rPr>
              <w:t>（合成灶、柴煤两用灶、取暖炉、救灾帐篷专用炉等）、灯具（帐篷照明灯、手电简、应急灯、场地照明灯）、</w:t>
            </w:r>
            <w:r>
              <w:rPr>
                <w:rFonts w:hint="eastAsia"/>
                <w:sz w:val="18"/>
                <w:szCs w:val="16"/>
                <w:lang w:val="en-US" w:eastAsia="zh-CN"/>
              </w:rPr>
              <w:t>发电机（组）、</w:t>
            </w:r>
            <w:r>
              <w:rPr>
                <w:rFonts w:hint="default"/>
                <w:sz w:val="18"/>
                <w:szCs w:val="16"/>
              </w:rPr>
              <w:t>净（储）水设备（净水机、净水器、水桶、储水罐）、家庭应急包、急救包等</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eastAsia"/>
                <w:sz w:val="18"/>
                <w:szCs w:val="16"/>
                <w:lang w:val="en-US" w:eastAsia="zh-CN"/>
              </w:rPr>
              <w:t>灯</w:t>
            </w:r>
            <w:r>
              <w:rPr>
                <w:rFonts w:hint="default"/>
                <w:sz w:val="18"/>
                <w:szCs w:val="16"/>
              </w:rPr>
              <w:t>具（帐篷照明灯、手电筒、应急灯、场地照明灯等）、发电机（组）、水桶、扩音器、家庭应急包等</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eastAsia"/>
                <w:sz w:val="18"/>
                <w:szCs w:val="16"/>
                <w:lang w:val="en-US" w:eastAsia="zh-CN"/>
              </w:rPr>
              <w:t>手电筒、水桶、扩音器等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75" w:type="dxa"/>
            <w:gridSpan w:val="2"/>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sz w:val="18"/>
                <w:szCs w:val="16"/>
              </w:rPr>
            </w:pPr>
            <w:r>
              <w:rPr>
                <w:rFonts w:hint="eastAsia"/>
                <w:sz w:val="18"/>
                <w:szCs w:val="16"/>
              </w:rPr>
              <w:t>生活</w:t>
            </w:r>
            <w:r>
              <w:rPr>
                <w:rFonts w:hint="eastAsia"/>
                <w:sz w:val="18"/>
                <w:szCs w:val="16"/>
                <w:lang w:val="en-US" w:eastAsia="zh-CN"/>
              </w:rPr>
              <w:t>保障类</w:t>
            </w: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sz w:val="18"/>
                <w:szCs w:val="16"/>
                <w:lang w:val="en-US" w:eastAsia="zh-CN"/>
              </w:rPr>
            </w:pPr>
            <w:r>
              <w:rPr>
                <w:rFonts w:hint="eastAsia"/>
                <w:sz w:val="18"/>
                <w:szCs w:val="16"/>
                <w:lang w:val="en-US" w:eastAsia="zh-CN"/>
              </w:rPr>
              <w:t>卫生防疫类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sz w:val="18"/>
                <w:szCs w:val="16"/>
              </w:rPr>
            </w:pPr>
            <w:r>
              <w:rPr>
                <w:rFonts w:hint="eastAsia"/>
                <w:sz w:val="18"/>
                <w:szCs w:val="16"/>
                <w:lang w:val="en-US" w:eastAsia="zh-CN"/>
              </w:rPr>
              <w:t>1、个体防护装备：医用防护口罩、N95口罩、动力送风呼吸防护器、携气式呼吸防护器、一次性医用防护服、防护眼镜/眼罩/护目镜、乳胶手套、防护靴、一次性防护鞋套等；2、现场处置类装备：气膜实验室（含配套设备）、气膜手术室（含配套设备）、医疗携行急救设备（如除颤器、头部固定器、抢救药品、便携式手术床、便携式手术灯、便携式麻醉机、手术器械、呼吸机、氧气瓶、吸引器等）、诊断设备及消毒供应设备、冷链保障系统（冷藏运输箱、冰箱、冰柜、冷藏车等）、现场采样设备（空气、水、土壤、病媒生物采样器材等）、样本运输设备及材料、现场消杀灭装备及药品（消杀无人机、消杀机器人、高压消毒器、热雾机、二氧化氯泡腾片、含氯消毒剂、高效氯氟氰菊酯等）、常用应急药品等；3、</w:t>
            </w:r>
            <w:r>
              <w:rPr>
                <w:rFonts w:hint="eastAsia" w:cs="Times New Roman"/>
                <w:kern w:val="0"/>
                <w:sz w:val="18"/>
                <w:szCs w:val="16"/>
                <w:lang w:val="en-US" w:eastAsia="zh-CN" w:bidi="ar-SA"/>
              </w:rPr>
              <w:t>传染病控制类装备：</w:t>
            </w:r>
            <w:r>
              <w:rPr>
                <w:rFonts w:hint="default" w:ascii="宋体" w:hAnsi="Times New Roman" w:eastAsia="宋体" w:cs="Times New Roman"/>
                <w:kern w:val="0"/>
                <w:sz w:val="18"/>
                <w:szCs w:val="16"/>
                <w:lang w:val="en-US" w:eastAsia="zh-CN" w:bidi="ar-SA"/>
              </w:rPr>
              <w:t>细菌涂片、细菌培养、PCR、ELISA</w:t>
            </w:r>
            <w:r>
              <w:rPr>
                <w:rFonts w:hint="eastAsia" w:cs="Times New Roman"/>
                <w:kern w:val="0"/>
                <w:sz w:val="18"/>
                <w:szCs w:val="16"/>
                <w:lang w:val="en-US" w:eastAsia="zh-CN" w:bidi="ar-SA"/>
              </w:rPr>
              <w:t>、</w:t>
            </w:r>
            <w:r>
              <w:rPr>
                <w:rFonts w:hint="default" w:ascii="宋体" w:hAnsi="Times New Roman" w:eastAsia="宋体" w:cs="Times New Roman"/>
                <w:kern w:val="0"/>
                <w:sz w:val="18"/>
                <w:szCs w:val="16"/>
                <w:lang w:val="en-US" w:eastAsia="zh-CN" w:bidi="ar-SA"/>
              </w:rPr>
              <w:t>免疫层析</w:t>
            </w:r>
            <w:r>
              <w:rPr>
                <w:rFonts w:hint="eastAsia" w:cs="Times New Roman"/>
                <w:kern w:val="0"/>
                <w:sz w:val="18"/>
                <w:szCs w:val="16"/>
                <w:lang w:val="en-US" w:eastAsia="zh-CN" w:bidi="ar-SA"/>
              </w:rPr>
              <w:t>等</w:t>
            </w:r>
            <w:r>
              <w:rPr>
                <w:rFonts w:hint="default" w:ascii="宋体" w:hAnsi="Times New Roman" w:eastAsia="宋体" w:cs="Times New Roman"/>
                <w:kern w:val="0"/>
                <w:sz w:val="18"/>
                <w:szCs w:val="16"/>
                <w:lang w:val="en-US" w:eastAsia="zh-CN" w:bidi="ar-SA"/>
              </w:rPr>
              <w:t>；</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sz w:val="18"/>
                <w:szCs w:val="16"/>
              </w:rPr>
            </w:pPr>
            <w:r>
              <w:rPr>
                <w:rFonts w:hint="eastAsia"/>
                <w:sz w:val="18"/>
                <w:szCs w:val="16"/>
                <w:lang w:val="en-US" w:eastAsia="zh-CN"/>
              </w:rPr>
              <w:t>1、个体防护装备：医用防护口罩、N95口罩、半面型呼吸防护器、携气式呼吸防护器、一次性医用防护服、防护眼镜/眼罩/护目镜、乳胶手套、防护靴、一次性防护鞋套等；2、现场处置类装备：医疗携行急救设备（如除颤器、头部固定器、抢救药品等）、诊断设备及消毒供应设备、现场采样设备（空气、水、土壤、病媒生物采样器材等）、样本运输设备及材料、现场消杀灭装备及药品（手动消毒器、超低容量喷雾器、电动/燃油喷雾器、热雾机或冷雾机、二氧化氯泡腾片、含氯消毒剂、高效氯氟氰菊酯等）、常用应急药品等；3、</w:t>
            </w:r>
            <w:r>
              <w:rPr>
                <w:rFonts w:hint="eastAsia" w:cs="Times New Roman"/>
                <w:kern w:val="0"/>
                <w:sz w:val="18"/>
                <w:szCs w:val="16"/>
                <w:lang w:val="en-US" w:eastAsia="zh-CN" w:bidi="ar-SA"/>
              </w:rPr>
              <w:t>传染病控制类装备：</w:t>
            </w:r>
            <w:r>
              <w:rPr>
                <w:rFonts w:hint="default" w:ascii="宋体" w:hAnsi="Times New Roman" w:eastAsia="宋体" w:cs="Times New Roman"/>
                <w:kern w:val="0"/>
                <w:sz w:val="18"/>
                <w:szCs w:val="16"/>
                <w:lang w:val="en-US" w:eastAsia="zh-CN" w:bidi="ar-SA"/>
              </w:rPr>
              <w:t>细菌涂片、细菌培养、PCR、ELISA</w:t>
            </w:r>
            <w:r>
              <w:rPr>
                <w:rFonts w:hint="eastAsia" w:cs="Times New Roman"/>
                <w:kern w:val="0"/>
                <w:sz w:val="18"/>
                <w:szCs w:val="16"/>
                <w:lang w:val="en-US" w:eastAsia="zh-CN" w:bidi="ar-SA"/>
              </w:rPr>
              <w:t>、</w:t>
            </w:r>
            <w:r>
              <w:rPr>
                <w:rFonts w:hint="default" w:ascii="宋体" w:hAnsi="Times New Roman" w:eastAsia="宋体" w:cs="Times New Roman"/>
                <w:kern w:val="0"/>
                <w:sz w:val="18"/>
                <w:szCs w:val="16"/>
                <w:lang w:val="en-US" w:eastAsia="zh-CN" w:bidi="ar-SA"/>
              </w:rPr>
              <w:t>免疫层析</w:t>
            </w:r>
            <w:r>
              <w:rPr>
                <w:rFonts w:hint="eastAsia" w:cs="Times New Roman"/>
                <w:kern w:val="0"/>
                <w:sz w:val="18"/>
                <w:szCs w:val="16"/>
                <w:lang w:val="en-US" w:eastAsia="zh-CN" w:bidi="ar-SA"/>
              </w:rPr>
              <w:t>等</w:t>
            </w:r>
            <w:r>
              <w:rPr>
                <w:rFonts w:hint="default" w:ascii="宋体" w:hAnsi="Times New Roman" w:eastAsia="宋体" w:cs="Times New Roman"/>
                <w:kern w:val="0"/>
                <w:sz w:val="18"/>
                <w:szCs w:val="16"/>
                <w:lang w:val="en-US" w:eastAsia="zh-CN" w:bidi="ar-SA"/>
              </w:rPr>
              <w:t>；</w:t>
            </w:r>
            <w:r>
              <w:rPr>
                <w:rFonts w:hint="eastAsia" w:cs="Times New Roman"/>
                <w:kern w:val="0"/>
                <w:sz w:val="18"/>
                <w:szCs w:val="16"/>
                <w:lang w:val="en-US" w:eastAsia="zh-CN" w:bidi="ar-SA"/>
              </w:rPr>
              <w:t>4、</w:t>
            </w:r>
            <w:r>
              <w:rPr>
                <w:rFonts w:hint="default" w:ascii="宋体" w:hAnsi="Times New Roman" w:eastAsia="宋体" w:cs="Times New Roman"/>
                <w:kern w:val="0"/>
                <w:sz w:val="18"/>
                <w:szCs w:val="16"/>
                <w:lang w:val="en-US" w:eastAsia="zh-CN" w:bidi="ar-SA"/>
              </w:rPr>
              <w:t>中毒处置装备</w:t>
            </w:r>
            <w:r>
              <w:rPr>
                <w:rFonts w:hint="eastAsia" w:cs="Times New Roman"/>
                <w:kern w:val="0"/>
                <w:sz w:val="18"/>
                <w:szCs w:val="16"/>
                <w:lang w:val="en-US" w:eastAsia="zh-CN" w:bidi="ar-SA"/>
              </w:rPr>
              <w:t>：</w:t>
            </w:r>
            <w:r>
              <w:rPr>
                <w:rFonts w:hint="default" w:ascii="宋体" w:hAnsi="Times New Roman" w:eastAsia="宋体" w:cs="Times New Roman"/>
                <w:kern w:val="0"/>
                <w:sz w:val="18"/>
                <w:szCs w:val="16"/>
                <w:lang w:val="en-US" w:eastAsia="zh-CN" w:bidi="ar-SA"/>
              </w:rPr>
              <w:t>毒物快速检测箱、</w:t>
            </w:r>
            <w:r>
              <w:rPr>
                <w:rFonts w:hint="eastAsia" w:cs="Times New Roman"/>
                <w:kern w:val="0"/>
                <w:sz w:val="18"/>
                <w:szCs w:val="16"/>
                <w:lang w:val="en-US" w:eastAsia="zh-CN" w:bidi="ar-SA"/>
              </w:rPr>
              <w:t>便携式冲洗器、</w:t>
            </w:r>
            <w:r>
              <w:rPr>
                <w:rFonts w:hint="default" w:ascii="宋体" w:hAnsi="Times New Roman" w:eastAsia="宋体" w:cs="Times New Roman"/>
                <w:kern w:val="0"/>
                <w:sz w:val="18"/>
                <w:szCs w:val="16"/>
                <w:lang w:val="en-US" w:eastAsia="zh-CN" w:bidi="ar-SA"/>
              </w:rPr>
              <w:t>泄漏物控制材料等</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sz w:val="18"/>
                <w:szCs w:val="16"/>
                <w:lang w:val="en-US" w:eastAsia="zh-CN"/>
              </w:rPr>
            </w:pPr>
            <w:r>
              <w:rPr>
                <w:rFonts w:hint="eastAsia"/>
                <w:sz w:val="18"/>
                <w:szCs w:val="16"/>
                <w:lang w:val="en-US" w:eastAsia="zh-CN"/>
              </w:rPr>
              <w:t>个人防护装备（医用防护口罩、N95口罩、一次性医用防护服等）、现场消杀灭装备及药品（消毒液、洗手液、杀菌剂等）、急救箱（感冒药、消炎药、退烧药、外伤药纱布等）等</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sz w:val="18"/>
                <w:szCs w:val="16"/>
                <w:lang w:val="en-US" w:eastAsia="zh-CN"/>
              </w:rPr>
            </w:pPr>
            <w:r>
              <w:rPr>
                <w:rFonts w:hint="eastAsia"/>
                <w:sz w:val="18"/>
                <w:szCs w:val="16"/>
                <w:lang w:val="en-US" w:eastAsia="zh-CN"/>
              </w:rPr>
              <w:t>个人防护装备（医用防护口罩、N95口罩等）、急救箱（感冒药、消炎药、退烧药、外伤药纱布等）等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75" w:type="dxa"/>
            <w:gridSpan w:val="2"/>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sz w:val="18"/>
                <w:szCs w:val="16"/>
              </w:rPr>
            </w:pPr>
            <w:r>
              <w:rPr>
                <w:rFonts w:hint="eastAsia"/>
                <w:sz w:val="18"/>
                <w:szCs w:val="16"/>
              </w:rPr>
              <w:t>生活</w:t>
            </w:r>
            <w:r>
              <w:rPr>
                <w:rFonts w:hint="eastAsia"/>
                <w:sz w:val="18"/>
                <w:szCs w:val="16"/>
                <w:lang w:val="en-US" w:eastAsia="zh-CN"/>
              </w:rPr>
              <w:t>保障类</w:t>
            </w: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r>
              <w:rPr>
                <w:rFonts w:hint="eastAsia"/>
                <w:sz w:val="18"/>
                <w:szCs w:val="16"/>
                <w:lang w:val="en-US" w:eastAsia="zh-CN"/>
              </w:rPr>
              <w:t>卫生防疫类</w:t>
            </w:r>
          </w:p>
        </w:tc>
        <w:tc>
          <w:tcPr>
            <w:tcW w:w="3024" w:type="dxa"/>
            <w:vAlign w:val="center"/>
          </w:tcPr>
          <w:p>
            <w:pPr>
              <w:pStyle w:val="62"/>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r>
              <w:rPr>
                <w:rFonts w:hint="eastAsia" w:cs="Times New Roman"/>
                <w:kern w:val="0"/>
                <w:sz w:val="18"/>
                <w:szCs w:val="16"/>
                <w:lang w:val="en-US" w:eastAsia="zh-CN" w:bidi="ar-SA"/>
              </w:rPr>
              <w:t>4、</w:t>
            </w:r>
            <w:r>
              <w:rPr>
                <w:rFonts w:hint="default" w:ascii="宋体" w:hAnsi="Times New Roman" w:eastAsia="宋体" w:cs="Times New Roman"/>
                <w:kern w:val="0"/>
                <w:sz w:val="18"/>
                <w:szCs w:val="16"/>
                <w:lang w:val="en-US" w:eastAsia="zh-CN" w:bidi="ar-SA"/>
              </w:rPr>
              <w:t>中毒处置装备</w:t>
            </w:r>
            <w:r>
              <w:rPr>
                <w:rFonts w:hint="eastAsia" w:cs="Times New Roman"/>
                <w:kern w:val="0"/>
                <w:sz w:val="18"/>
                <w:szCs w:val="16"/>
                <w:lang w:val="en-US" w:eastAsia="zh-CN" w:bidi="ar-SA"/>
              </w:rPr>
              <w:t>：</w:t>
            </w:r>
            <w:r>
              <w:rPr>
                <w:rFonts w:hint="default" w:ascii="宋体" w:hAnsi="Times New Roman" w:eastAsia="宋体" w:cs="Times New Roman"/>
                <w:kern w:val="0"/>
                <w:sz w:val="18"/>
                <w:szCs w:val="16"/>
                <w:lang w:val="en-US" w:eastAsia="zh-CN" w:bidi="ar-SA"/>
              </w:rPr>
              <w:t>气体报警器、充气泵、A级防化服、B级防化服、C级防化服、气体检测仪、毒物快速检测箱、水质快速检测仪、泄漏物控制材料等</w:t>
            </w:r>
            <w:r>
              <w:rPr>
                <w:rFonts w:hint="eastAsia" w:cs="Times New Roman"/>
                <w:kern w:val="0"/>
                <w:sz w:val="18"/>
                <w:szCs w:val="16"/>
                <w:lang w:val="en-US" w:eastAsia="zh-CN" w:bidi="ar-SA"/>
              </w:rPr>
              <w:t>；5、</w:t>
            </w:r>
            <w:r>
              <w:rPr>
                <w:rFonts w:hint="default" w:ascii="宋体" w:hAnsi="Times New Roman" w:eastAsia="宋体" w:cs="Times New Roman"/>
                <w:kern w:val="0"/>
                <w:sz w:val="18"/>
                <w:szCs w:val="16"/>
                <w:lang w:val="en-US" w:eastAsia="zh-CN" w:bidi="ar-SA"/>
              </w:rPr>
              <w:t>核与放射处置装备</w:t>
            </w:r>
            <w:r>
              <w:rPr>
                <w:rFonts w:hint="eastAsia" w:cs="Times New Roman"/>
                <w:kern w:val="0"/>
                <w:sz w:val="18"/>
                <w:szCs w:val="16"/>
                <w:lang w:val="en-US" w:eastAsia="zh-CN" w:bidi="ar-SA"/>
              </w:rPr>
              <w:t>：</w:t>
            </w:r>
            <w:r>
              <w:rPr>
                <w:rFonts w:hint="default" w:ascii="宋体" w:hAnsi="Times New Roman" w:eastAsia="宋体" w:cs="Times New Roman"/>
                <w:kern w:val="0"/>
                <w:sz w:val="18"/>
                <w:szCs w:val="16"/>
                <w:lang w:val="en-US" w:eastAsia="zh-CN" w:bidi="ar-SA"/>
              </w:rPr>
              <w:t>放射防护服、各种射线检测仪、辐射应急药箱、放射性去污箱</w:t>
            </w:r>
            <w:r>
              <w:rPr>
                <w:rFonts w:hint="eastAsia" w:cs="Times New Roman"/>
                <w:kern w:val="0"/>
                <w:sz w:val="18"/>
                <w:szCs w:val="16"/>
                <w:lang w:val="en-US" w:eastAsia="zh-CN" w:bidi="ar-SA"/>
              </w:rPr>
              <w:t>等</w:t>
            </w:r>
          </w:p>
        </w:tc>
        <w:tc>
          <w:tcPr>
            <w:tcW w:w="2844" w:type="dxa"/>
            <w:vAlign w:val="center"/>
          </w:tcPr>
          <w:p>
            <w:pPr>
              <w:pStyle w:val="62"/>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kern w:val="0"/>
                <w:sz w:val="18"/>
                <w:szCs w:val="16"/>
                <w:lang w:val="en-US" w:eastAsia="zh-CN" w:bidi="ar-SA"/>
              </w:rPr>
            </w:pP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ascii="宋体" w:hAnsi="Times New Roman" w:eastAsia="宋体" w:cs="Times New Roman"/>
                <w:kern w:val="0"/>
                <w:sz w:val="18"/>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375" w:type="dxa"/>
            <w:gridSpan w:val="2"/>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sz w:val="18"/>
                <w:szCs w:val="16"/>
                <w:lang w:val="en-US" w:eastAsia="zh-CN"/>
              </w:rPr>
            </w:pPr>
            <w:r>
              <w:rPr>
                <w:rFonts w:hint="eastAsia"/>
                <w:sz w:val="18"/>
                <w:szCs w:val="16"/>
                <w:lang w:val="en-US" w:eastAsia="zh-CN"/>
              </w:rPr>
              <w:t>食品及其他类</w:t>
            </w:r>
          </w:p>
        </w:tc>
        <w:tc>
          <w:tcPr>
            <w:tcW w:w="302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sz w:val="18"/>
                <w:szCs w:val="16"/>
              </w:rPr>
            </w:pPr>
            <w:r>
              <w:rPr>
                <w:rFonts w:hint="default"/>
                <w:sz w:val="18"/>
                <w:szCs w:val="16"/>
              </w:rPr>
              <w:t>餐具（盘、碗、筷子、汤匙等）、炊具（电磁炉、电饭锅等）、方便食品（压缩干粮、方便面、自热食品、火腿肠、饼干、面包、罐头等）、食材（肉类、蛋类、蔬菜类等）、矿泉水</w:t>
            </w:r>
            <w:r>
              <w:rPr>
                <w:rFonts w:hint="eastAsia"/>
                <w:sz w:val="18"/>
                <w:szCs w:val="16"/>
                <w:lang w:val="en-US" w:eastAsia="zh-CN"/>
              </w:rPr>
              <w:t>/</w:t>
            </w:r>
            <w:r>
              <w:rPr>
                <w:rFonts w:hint="default"/>
                <w:sz w:val="18"/>
                <w:szCs w:val="16"/>
              </w:rPr>
              <w:t>饮用水、特殊人群食品（消真食品、老人特殊食品等）、个人卫生用品（洗漱套装、毛巾、卫生纸、卫生巾等）、消毒用品（消毒液、消毒棉棒等）、清洁用品（洗手液、洗衣粉、洗衣液等）、婴幼儿用品（奶粉、奶瓶、尿不湿等）、残疾人用品（轮椅、拐杖等）</w:t>
            </w:r>
            <w:r>
              <w:rPr>
                <w:rFonts w:hint="eastAsia" w:ascii="宋体" w:hAnsi="宋体" w:eastAsia="宋体" w:cs="Times New Roman"/>
                <w:color w:val="000000"/>
                <w:kern w:val="0"/>
                <w:sz w:val="18"/>
                <w:szCs w:val="18"/>
                <w:lang w:val="en-US" w:eastAsia="zh-CN"/>
              </w:rPr>
              <w:t>等</w:t>
            </w:r>
          </w:p>
        </w:tc>
        <w:tc>
          <w:tcPr>
            <w:tcW w:w="2844"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sz w:val="18"/>
                <w:szCs w:val="16"/>
              </w:rPr>
            </w:pPr>
            <w:r>
              <w:rPr>
                <w:rFonts w:hint="default"/>
                <w:sz w:val="18"/>
                <w:szCs w:val="16"/>
              </w:rPr>
              <w:t>米面油（大米、食用油、面粉、面条、调味料等）、餐具（盘、碗、筷子、汤匙等）、炊具（电磁炉、电饭锅等）、方便食品（压缩干粮、方便面、自热食品、火腿肠、饼干、面</w:t>
            </w:r>
            <w:r>
              <w:rPr>
                <w:rFonts w:hint="eastAsia"/>
                <w:sz w:val="18"/>
                <w:szCs w:val="16"/>
                <w:lang w:val="en-US" w:eastAsia="zh-CN"/>
              </w:rPr>
              <w:t>包、罐头等）、食材（肉类、蛋类、蔬菜类等）、矿泉水/饮用水、个人卫生用品（洗漱套装、毛巾、卫生纸、卫生巾等）、消毒用品（消毒液、消毒棉棒等）、消洁用品（洗手液、洗衣粉、洗衣液等）、婴幼儿用品（奶粉、奶瓶、尿不湿等）、残疾人用品（轮椅、拐杖等）</w:t>
            </w:r>
            <w:r>
              <w:rPr>
                <w:rFonts w:hint="eastAsia" w:ascii="宋体" w:hAnsi="宋体" w:eastAsia="宋体" w:cs="Times New Roman"/>
                <w:color w:val="000000"/>
                <w:kern w:val="0"/>
                <w:sz w:val="18"/>
                <w:szCs w:val="18"/>
                <w:lang w:val="en-US" w:eastAsia="zh-CN"/>
              </w:rPr>
              <w:t>等</w:t>
            </w:r>
          </w:p>
        </w:tc>
        <w:tc>
          <w:tcPr>
            <w:tcW w:w="2892"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eastAsia"/>
                <w:sz w:val="18"/>
                <w:szCs w:val="16"/>
                <w:lang w:val="en-US" w:eastAsia="zh-CN"/>
              </w:rPr>
            </w:pPr>
            <w:r>
              <w:rPr>
                <w:rFonts w:hint="default"/>
                <w:sz w:val="18"/>
                <w:szCs w:val="16"/>
              </w:rPr>
              <w:t>米面油（大米、食用油、面粉等）、方便食品（压缩干粮、方便面、自热食品、火腿肠、饼干、面包、罐头等）</w:t>
            </w:r>
            <w:r>
              <w:rPr>
                <w:rFonts w:hint="eastAsia" w:ascii="宋体" w:hAnsi="宋体" w:eastAsia="宋体" w:cs="Times New Roman"/>
                <w:color w:val="000000"/>
                <w:kern w:val="0"/>
                <w:sz w:val="18"/>
                <w:szCs w:val="18"/>
                <w:lang w:val="en-US" w:eastAsia="zh-CN"/>
              </w:rPr>
              <w:t>等</w:t>
            </w:r>
          </w:p>
        </w:tc>
        <w:tc>
          <w:tcPr>
            <w:tcW w:w="2873" w:type="dxa"/>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sz w:val="18"/>
                <w:szCs w:val="16"/>
              </w:rPr>
            </w:pPr>
            <w:r>
              <w:rPr>
                <w:rFonts w:hint="default"/>
                <w:sz w:val="18"/>
                <w:szCs w:val="16"/>
              </w:rPr>
              <w:t>方便食品（压缩干粮、方便面、自热食品、火腿肠、饼干、面包、罐头等）</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森林草原防灭火物资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个人防护装备</w:t>
            </w:r>
          </w:p>
        </w:tc>
        <w:tc>
          <w:tcPr>
            <w:tcW w:w="302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lang w:val="zh-CN" w:bidi="zh-CN"/>
              </w:rPr>
              <w:t>防护面罩（防烟、尘、毒等）、避火罩、单兵火场呼吸自救器、防护套装、阻燃扑火服、防寒大衣、自动充气式救生衣、穿戴式外骨骼助力设备、单兵负重辅助系统、降噪耳机、消防急救包</w:t>
            </w:r>
            <w:r>
              <w:rPr>
                <w:rFonts w:hint="eastAsia" w:ascii="宋体" w:hAnsi="宋体" w:eastAsia="宋体" w:cs="Times New Roman"/>
                <w:color w:val="000000"/>
                <w:kern w:val="0"/>
                <w:sz w:val="18"/>
                <w:szCs w:val="18"/>
                <w:lang w:val="en-US" w:bidi="zh-CN"/>
              </w:rPr>
              <w:t>等</w:t>
            </w:r>
          </w:p>
        </w:tc>
        <w:tc>
          <w:tcPr>
            <w:tcW w:w="284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防护面罩（防烟、尘、毒等）、单兵火场呼吸自救器、防护套装、阻燃扑火服、防寒大衣、自动充气式救生衣、穿戴式外骨骼助力设备、 单兵负重辅助系统、降噪耳机、消防急救包</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防护面罩（防烟、尘、毒等）、单兵火场呼吸自救器、防护套装、阻燃扑火服、防寒大衣、自动充气式救生衣、单兵</w:t>
            </w:r>
            <w:r>
              <w:rPr>
                <w:rFonts w:hint="eastAsia" w:ascii="宋体" w:hAnsi="宋体" w:eastAsia="宋体" w:cs="Times New Roman"/>
                <w:color w:val="000000"/>
                <w:kern w:val="0"/>
                <w:sz w:val="18"/>
                <w:szCs w:val="18"/>
                <w:lang w:val="en-US" w:eastAsia="zh-CN"/>
              </w:rPr>
              <w:t>负重</w:t>
            </w:r>
            <w:r>
              <w:rPr>
                <w:rFonts w:hint="default" w:ascii="宋体" w:hAnsi="宋体" w:eastAsia="宋体" w:cs="Times New Roman"/>
                <w:color w:val="000000"/>
                <w:kern w:val="0"/>
                <w:sz w:val="18"/>
                <w:szCs w:val="18"/>
              </w:rPr>
              <w:t>辅助系统、降噪耳机、消防急救包</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防护面罩（防烟、尘、</w:t>
            </w:r>
            <w:r>
              <w:rPr>
                <w:rFonts w:hint="eastAsia" w:ascii="宋体" w:hAnsi="宋体" w:eastAsia="宋体" w:cs="Times New Roman"/>
                <w:color w:val="000000"/>
                <w:kern w:val="0"/>
                <w:sz w:val="18"/>
                <w:szCs w:val="18"/>
                <w:lang w:val="en-US" w:eastAsia="zh-CN"/>
              </w:rPr>
              <w:t>毒</w:t>
            </w:r>
            <w:r>
              <w:rPr>
                <w:rFonts w:hint="default" w:ascii="宋体" w:hAnsi="宋体" w:eastAsia="宋体" w:cs="Times New Roman"/>
                <w:color w:val="000000"/>
                <w:kern w:val="0"/>
                <w:sz w:val="18"/>
                <w:szCs w:val="18"/>
              </w:rPr>
              <w:t>等）、单兵火场呼吸自救器、防护</w:t>
            </w:r>
            <w:r>
              <w:rPr>
                <w:rFonts w:hint="eastAsia" w:ascii="宋体" w:hAnsi="宋体" w:eastAsia="宋体" w:cs="Times New Roman"/>
                <w:color w:val="000000"/>
                <w:kern w:val="0"/>
                <w:sz w:val="18"/>
                <w:szCs w:val="18"/>
                <w:lang w:val="en-US" w:eastAsia="zh-CN"/>
              </w:rPr>
              <w:t>套装</w:t>
            </w:r>
            <w:r>
              <w:rPr>
                <w:rFonts w:hint="default" w:ascii="宋体" w:hAnsi="宋体" w:eastAsia="宋体" w:cs="Times New Roman"/>
                <w:color w:val="000000"/>
                <w:kern w:val="0"/>
                <w:sz w:val="18"/>
                <w:szCs w:val="18"/>
              </w:rPr>
              <w:t>、阻燃扑火服、防寒大衣、自动充气式救生衣、消防急救包</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扑火机具</w:t>
            </w:r>
          </w:p>
        </w:tc>
        <w:tc>
          <w:tcPr>
            <w:tcW w:w="302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lang w:val="zh-CN" w:bidi="zh-CN"/>
              </w:rPr>
              <w:t>灭火机（风力、风水、泡沫等）、灭火水枪（脉冲水枪、高压水枪等）、森林消防水泵（手抬高压泵、柱塞隔膜泵、单兵便携泵等）、森林草原专用灭火药剂、油锯、割灌机、组合工具、点火器、火灾自动报警系统、移动式储水装置（蓄水池、</w:t>
            </w:r>
            <w:r>
              <w:rPr>
                <w:rFonts w:hint="eastAsia" w:ascii="宋体" w:hAnsi="宋体" w:eastAsia="宋体" w:cs="Times New Roman"/>
                <w:color w:val="000000"/>
                <w:kern w:val="0"/>
                <w:sz w:val="18"/>
                <w:szCs w:val="18"/>
                <w:lang w:val="en-US" w:bidi="zh-CN"/>
              </w:rPr>
              <w:t>水囊</w:t>
            </w:r>
            <w:r>
              <w:rPr>
                <w:rFonts w:hint="default" w:ascii="宋体" w:hAnsi="宋体" w:eastAsia="宋体" w:cs="Times New Roman"/>
                <w:color w:val="000000"/>
                <w:kern w:val="0"/>
                <w:sz w:val="18"/>
                <w:szCs w:val="18"/>
                <w:lang w:val="zh-CN" w:bidi="zh-CN"/>
              </w:rPr>
              <w:t>等）、单兵手投式灭火弹</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灭火机（风力、风水、泡沫等）、灭火水枪（脉冲水枪、高压水枪等）、森林消防水泵（手抬高压泵、柱塞隔膜泵、单兵便携泵等）、森林草原专用灭火药剂、</w:t>
            </w:r>
            <w:r>
              <w:rPr>
                <w:rFonts w:hint="eastAsia" w:ascii="宋体" w:hAnsi="宋体" w:eastAsia="宋体" w:cs="Times New Roman"/>
                <w:color w:val="000000"/>
                <w:kern w:val="0"/>
                <w:sz w:val="18"/>
                <w:szCs w:val="18"/>
                <w:lang w:val="en-US" w:eastAsia="zh-CN"/>
              </w:rPr>
              <w:t>油锯</w:t>
            </w:r>
            <w:r>
              <w:rPr>
                <w:rFonts w:hint="default" w:ascii="宋体" w:hAnsi="宋体" w:eastAsia="宋体" w:cs="Times New Roman"/>
                <w:color w:val="000000"/>
                <w:kern w:val="0"/>
                <w:sz w:val="18"/>
                <w:szCs w:val="18"/>
              </w:rPr>
              <w:t>、割灌机、二号工具、组合工具、点火器、火灾自动报警系统、移动式储水装置（蓄水池、</w:t>
            </w:r>
            <w:r>
              <w:rPr>
                <w:rFonts w:hint="eastAsia" w:ascii="宋体" w:hAnsi="宋体" w:eastAsia="宋体" w:cs="Times New Roman"/>
                <w:color w:val="000000"/>
                <w:kern w:val="0"/>
                <w:sz w:val="18"/>
                <w:szCs w:val="18"/>
                <w:lang w:val="en-US" w:eastAsia="zh-CN"/>
              </w:rPr>
              <w:t>水囊</w:t>
            </w:r>
            <w:r>
              <w:rPr>
                <w:rFonts w:hint="default" w:ascii="宋体" w:hAnsi="宋体" w:eastAsia="宋体" w:cs="Times New Roman"/>
                <w:color w:val="000000"/>
                <w:kern w:val="0"/>
                <w:sz w:val="18"/>
                <w:szCs w:val="18"/>
              </w:rPr>
              <w:t>等）、单兵手投式灭火弹</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灭火机（风力、风水、泡沫等）</w:t>
            </w:r>
            <w:r>
              <w:rPr>
                <w:rFonts w:hint="eastAsia" w:ascii="宋体" w:hAnsi="宋体" w:eastAsia="宋体" w:cs="Times New Roman"/>
                <w:color w:val="000000"/>
                <w:kern w:val="0"/>
                <w:sz w:val="18"/>
                <w:szCs w:val="18"/>
                <w:lang w:eastAsia="zh-CN"/>
              </w:rPr>
              <w:t>、</w:t>
            </w:r>
            <w:r>
              <w:rPr>
                <w:rFonts w:hint="default" w:ascii="宋体" w:hAnsi="宋体" w:eastAsia="宋体" w:cs="Times New Roman"/>
                <w:color w:val="000000"/>
                <w:kern w:val="0"/>
                <w:sz w:val="18"/>
                <w:szCs w:val="18"/>
              </w:rPr>
              <w:t>灭火水枪（脉冲水枪、高压水枪等）、森林消防水泵（手抬高压泵、柱塞隔膜泵、单兵便携泵等）、森林草原专用灭火药剂、油锯、割灌机、二号工具、组合工具、点火器、火灾自动报警系统、移动式储水装置（蓄水池、</w:t>
            </w:r>
            <w:r>
              <w:rPr>
                <w:rFonts w:hint="eastAsia" w:ascii="宋体" w:hAnsi="宋体" w:eastAsia="宋体" w:cs="Times New Roman"/>
                <w:color w:val="000000"/>
                <w:kern w:val="0"/>
                <w:sz w:val="18"/>
                <w:szCs w:val="18"/>
                <w:lang w:val="en-US" w:eastAsia="zh-CN"/>
              </w:rPr>
              <w:t>水囊</w:t>
            </w:r>
            <w:r>
              <w:rPr>
                <w:rFonts w:hint="default" w:ascii="宋体" w:hAnsi="宋体" w:eastAsia="宋体" w:cs="Times New Roman"/>
                <w:color w:val="000000"/>
                <w:kern w:val="0"/>
                <w:sz w:val="18"/>
                <w:szCs w:val="18"/>
              </w:rPr>
              <w:t>等）、单兵手投式灭火弹</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灭火机（风力、风水、泡沫等）</w:t>
            </w:r>
            <w:r>
              <w:rPr>
                <w:rFonts w:hint="eastAsia" w:ascii="宋体" w:hAnsi="宋体" w:eastAsia="宋体" w:cs="Times New Roman"/>
                <w:color w:val="000000"/>
                <w:kern w:val="0"/>
                <w:sz w:val="18"/>
                <w:szCs w:val="18"/>
                <w:lang w:eastAsia="zh-CN"/>
              </w:rPr>
              <w:t>、</w:t>
            </w:r>
            <w:r>
              <w:rPr>
                <w:rFonts w:hint="default" w:ascii="宋体" w:hAnsi="宋体" w:eastAsia="宋体" w:cs="Times New Roman"/>
                <w:color w:val="000000"/>
                <w:kern w:val="0"/>
                <w:sz w:val="18"/>
                <w:szCs w:val="18"/>
              </w:rPr>
              <w:t>灭火水枪（脉冲水枪、高压水枪等）、森林消防水泵（手抬高压泵、柱塞隔膜泵、单兵便携泵等）、森林草原专用灭火药剂、油锯、割灌机、二号工具、组合工具、点火器、火灾自动报警系统、移动式储水装置（蓄水池、</w:t>
            </w:r>
            <w:r>
              <w:rPr>
                <w:rFonts w:hint="eastAsia" w:ascii="宋体" w:hAnsi="宋体" w:eastAsia="宋体" w:cs="Times New Roman"/>
                <w:color w:val="000000"/>
                <w:kern w:val="0"/>
                <w:sz w:val="18"/>
                <w:szCs w:val="18"/>
                <w:lang w:val="en-US" w:eastAsia="zh-CN"/>
              </w:rPr>
              <w:t>水囊</w:t>
            </w:r>
            <w:r>
              <w:rPr>
                <w:rFonts w:hint="default" w:ascii="宋体" w:hAnsi="宋体" w:eastAsia="宋体" w:cs="Times New Roman"/>
                <w:color w:val="000000"/>
                <w:kern w:val="0"/>
                <w:sz w:val="18"/>
                <w:szCs w:val="18"/>
              </w:rPr>
              <w:t>等）、单兵手投式灭火弹</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车辆及特种装备</w:t>
            </w:r>
          </w:p>
        </w:tc>
        <w:tc>
          <w:tcPr>
            <w:tcW w:w="302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zh-CN" w:eastAsia="zh-CN" w:bidi="ar-SA"/>
              </w:rPr>
            </w:pPr>
            <w:r>
              <w:rPr>
                <w:rFonts w:hint="default" w:ascii="宋体" w:hAnsi="宋体" w:eastAsia="宋体" w:cs="Times New Roman"/>
                <w:color w:val="000000"/>
                <w:kern w:val="0"/>
                <w:sz w:val="18"/>
                <w:szCs w:val="18"/>
              </w:rPr>
              <w:t>机器人（隔离带开挖、耐高温灭火、无人伴随保障车），隔离带开挖机，</w:t>
            </w:r>
            <w:r>
              <w:rPr>
                <w:rFonts w:hint="default" w:ascii="宋体" w:hAnsi="宋体" w:eastAsia="宋体" w:cs="Times New Roman"/>
                <w:b/>
                <w:bCs/>
                <w:color w:val="000000"/>
                <w:kern w:val="0"/>
                <w:sz w:val="18"/>
                <w:szCs w:val="18"/>
              </w:rPr>
              <w:t>轮式车辆</w:t>
            </w:r>
            <w:r>
              <w:rPr>
                <w:rFonts w:hint="default" w:ascii="宋体" w:hAnsi="宋体" w:eastAsia="宋体" w:cs="Times New Roman"/>
                <w:color w:val="000000"/>
                <w:kern w:val="0"/>
                <w:sz w:val="18"/>
                <w:szCs w:val="18"/>
              </w:rPr>
              <w:t>：森防巡逻（班组突击）车、运兵车、森林消防车、森林灭火装备运输车、全地形车、水陆两栖车、双向消防车、火场远程供水系统（灭火水车＋水泵组合）</w:t>
            </w:r>
            <w:r>
              <w:rPr>
                <w:rFonts w:hint="eastAsia" w:ascii="宋体" w:hAnsi="宋体" w:eastAsia="宋体" w:cs="Times New Roman"/>
                <w:color w:val="000000"/>
                <w:kern w:val="0"/>
                <w:sz w:val="18"/>
                <w:szCs w:val="18"/>
                <w:lang w:eastAsia="zh-CN"/>
              </w:rPr>
              <w:t>；</w:t>
            </w:r>
            <w:r>
              <w:rPr>
                <w:rFonts w:hint="default" w:ascii="宋体" w:hAnsi="宋体" w:eastAsia="宋体" w:cs="Times New Roman"/>
                <w:b/>
                <w:bCs/>
                <w:color w:val="000000"/>
                <w:kern w:val="0"/>
                <w:sz w:val="18"/>
                <w:szCs w:val="18"/>
              </w:rPr>
              <w:t>履带式车辆</w:t>
            </w:r>
            <w:r>
              <w:rPr>
                <w:rFonts w:hint="default" w:ascii="宋体" w:hAnsi="宋体" w:eastAsia="宋体" w:cs="Times New Roman"/>
                <w:color w:val="000000"/>
                <w:kern w:val="0"/>
                <w:sz w:val="18"/>
                <w:szCs w:val="18"/>
              </w:rPr>
              <w:t>：模块化运兵车、水炮车等；灭火无人机（工业级）、无人机灭火弹(25kg、5</w:t>
            </w:r>
            <w:r>
              <w:rPr>
                <w:rFonts w:hint="eastAsia" w:ascii="宋体" w:hAnsi="宋体" w:eastAsia="宋体" w:cs="Times New Roman"/>
                <w:color w:val="000000"/>
                <w:kern w:val="0"/>
                <w:sz w:val="18"/>
                <w:szCs w:val="18"/>
                <w:lang w:val="en-US" w:eastAsia="zh-CN"/>
              </w:rPr>
              <w:t>0</w:t>
            </w:r>
            <w:r>
              <w:rPr>
                <w:rFonts w:hint="default" w:ascii="宋体" w:hAnsi="宋体" w:eastAsia="宋体" w:cs="Times New Roman"/>
                <w:color w:val="000000"/>
                <w:kern w:val="0"/>
                <w:sz w:val="18"/>
                <w:szCs w:val="18"/>
              </w:rPr>
              <w:t>kg、100kg)，航空灭火吊桶，智能遥控灭火炮（含灭火弹）、肩扛式灭火弹发射器（含灭火弹）</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机器人（森林隔离带开挖、耐高温灭火），隔离带开挖机，森防巡逻（班组突击）</w:t>
            </w:r>
            <w:r>
              <w:rPr>
                <w:rFonts w:hint="eastAsia" w:ascii="宋体" w:hAnsi="宋体" w:eastAsia="宋体" w:cs="Times New Roman"/>
                <w:color w:val="000000"/>
                <w:kern w:val="0"/>
                <w:sz w:val="18"/>
                <w:szCs w:val="18"/>
                <w:lang w:val="en-US" w:eastAsia="zh-CN"/>
              </w:rPr>
              <w:t>车</w:t>
            </w:r>
            <w:r>
              <w:rPr>
                <w:rFonts w:hint="default" w:ascii="宋体" w:hAnsi="宋体" w:eastAsia="宋体" w:cs="Times New Roman"/>
                <w:color w:val="000000"/>
                <w:kern w:val="0"/>
                <w:sz w:val="18"/>
                <w:szCs w:val="18"/>
              </w:rPr>
              <w:t>、森林消防车、消防</w:t>
            </w:r>
            <w:r>
              <w:rPr>
                <w:rFonts w:hint="eastAsia" w:ascii="宋体" w:hAnsi="宋体" w:eastAsia="宋体" w:cs="Times New Roman"/>
                <w:color w:val="000000"/>
                <w:kern w:val="0"/>
                <w:sz w:val="18"/>
                <w:szCs w:val="18"/>
                <w:lang w:val="en-US" w:eastAsia="zh-CN"/>
              </w:rPr>
              <w:t>摩托车</w:t>
            </w:r>
            <w:r>
              <w:rPr>
                <w:rFonts w:hint="default" w:ascii="宋体" w:hAnsi="宋体" w:eastAsia="宋体" w:cs="Times New Roman"/>
                <w:color w:val="000000"/>
                <w:kern w:val="0"/>
                <w:sz w:val="18"/>
                <w:szCs w:val="18"/>
              </w:rPr>
              <w:t>，智能遥控灭火炮、肩扛式灭火弹发射器，灭火无人机（工业级）、无人机灭火弹(25kg、50kg)</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森防</w:t>
            </w:r>
            <w:r>
              <w:rPr>
                <w:rFonts w:hint="default" w:ascii="宋体" w:hAnsi="宋体" w:eastAsia="宋体" w:cs="Times New Roman"/>
                <w:color w:val="000000"/>
                <w:kern w:val="0"/>
                <w:sz w:val="18"/>
                <w:szCs w:val="18"/>
              </w:rPr>
              <w:t>巡逻（班组突击）车、中小型水罐车、消防摩托车</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中小型水罐车等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r>
              <w:rPr>
                <w:rFonts w:hint="eastAsia" w:ascii="宋体" w:hAnsi="Times New Roman" w:eastAsia="宋体" w:cs="Times New Roman"/>
                <w:kern w:val="0"/>
                <w:sz w:val="18"/>
                <w:szCs w:val="20"/>
                <w:lang w:val="en-US" w:eastAsia="zh-CN"/>
              </w:rPr>
              <w:t>森林草原防灭火物资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通信指挥装备</w:t>
            </w:r>
          </w:p>
        </w:tc>
        <w:tc>
          <w:tcPr>
            <w:tcW w:w="302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zh-CN" w:eastAsia="zh-CN" w:bidi="ar-SA"/>
              </w:rPr>
            </w:pPr>
            <w:r>
              <w:rPr>
                <w:rFonts w:hint="default" w:ascii="宋体" w:hAnsi="宋体" w:eastAsia="宋体" w:cs="Times New Roman"/>
                <w:color w:val="000000"/>
                <w:kern w:val="0"/>
                <w:sz w:val="18"/>
                <w:szCs w:val="18"/>
              </w:rPr>
              <w:t>市级通信指挥车、便携式应急移动中继系统、卫星便携站、北斗手持机、卫星电话、红外探火仪、望远镜、风向仪、超短波电台、对讲机、车载北斗定位终端、侦察无人机</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便携式应急移动中继系统、北斗手持机、卫星电话、红外探火仪、望远镜、风向仪、超短波电台、对讲机、车载北斗定位终端、侦察无人机、喊话器</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便携式应急移动中继系统、北斗手持机、卫星电话、红外探火仪、望远镜、风向仪、超短波电台、对讲机、喊话器</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北斗手持机、卫星电话、望远镜</w:t>
            </w:r>
            <w:r>
              <w:rPr>
                <w:rFonts w:hint="eastAsia" w:ascii="宋体" w:hAnsi="宋体" w:eastAsia="宋体" w:cs="Times New Roman"/>
                <w:color w:val="000000"/>
                <w:kern w:val="0"/>
                <w:sz w:val="18"/>
                <w:szCs w:val="18"/>
                <w:lang w:eastAsia="zh-CN"/>
              </w:rPr>
              <w:t>、</w:t>
            </w:r>
            <w:r>
              <w:rPr>
                <w:rFonts w:hint="default" w:ascii="宋体" w:hAnsi="宋体" w:eastAsia="宋体" w:cs="Times New Roman"/>
                <w:color w:val="000000"/>
                <w:kern w:val="0"/>
                <w:sz w:val="18"/>
                <w:szCs w:val="18"/>
              </w:rPr>
              <w:t>风向仪、超短波电台、对讲机、喊话器</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野外生存装备</w:t>
            </w:r>
          </w:p>
        </w:tc>
        <w:tc>
          <w:tcPr>
            <w:tcW w:w="302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lang w:val="zh-CN" w:bidi="zh-CN"/>
              </w:rPr>
              <w:t>发电机、单兵方位灯、火场照明系统、强光手电（头灯）、帐篷（指挥帐篷、单兵帐篷）、便携式桌椅、睡袋</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强光手电（头灯）、单兵方位灯、发电机、火场照明系统、帐篷、便携式桌椅、睡袋</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强光手电（头灯）、单兵方位灯、单兵帐篷、睡袋、便携式桌椅</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default" w:ascii="宋体" w:hAnsi="宋体" w:eastAsia="宋体" w:cs="Times New Roman"/>
                <w:color w:val="000000"/>
                <w:kern w:val="0"/>
                <w:sz w:val="18"/>
                <w:szCs w:val="18"/>
                <w:lang w:val="en-US" w:eastAsia="zh-CN" w:bidi="ar-SA"/>
              </w:rPr>
            </w:pPr>
            <w:r>
              <w:rPr>
                <w:rFonts w:hint="default" w:ascii="宋体" w:hAnsi="宋体" w:eastAsia="宋体" w:cs="Times New Roman"/>
                <w:color w:val="000000"/>
                <w:kern w:val="0"/>
                <w:sz w:val="18"/>
                <w:szCs w:val="18"/>
              </w:rPr>
              <w:t>强光手电（头灯）、单兵方位灯、单兵帐篷、睡袋、便携式桌椅</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防汛抗旱物资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抢险物料</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袋类（编织袋、草袋、麻袋等）、彩条布</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编织布</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土工布、防管涌土工滤垫、围井围板、桩木、砂石料、铅丝网片、抢险网箱（兜）、绳索（救生绳、安全绳等）、铅丝</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铁丝</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default" w:ascii="宋体" w:hAnsi="Times New Roman" w:eastAsia="宋体" w:cs="Times New Roman"/>
                <w:kern w:val="0"/>
                <w:sz w:val="18"/>
                <w:szCs w:val="20"/>
              </w:rPr>
              <w:t>袋类（编织袋、草袋、麻袋等）、彩条布</w:t>
            </w:r>
            <w:r>
              <w:rPr>
                <w:rFonts w:hint="eastAsia" w:ascii="宋体" w:hAnsi="Times New Roman" w:eastAsia="宋体" w:cs="Times New Roman"/>
                <w:kern w:val="0"/>
                <w:sz w:val="18"/>
                <w:szCs w:val="20"/>
                <w:lang w:val="en-US" w:eastAsia="zh-CN"/>
              </w:rPr>
              <w:t>/</w:t>
            </w:r>
            <w:r>
              <w:rPr>
                <w:rFonts w:hint="default" w:ascii="宋体" w:hAnsi="Times New Roman" w:eastAsia="宋体" w:cs="Times New Roman"/>
                <w:kern w:val="0"/>
                <w:sz w:val="18"/>
                <w:szCs w:val="20"/>
              </w:rPr>
              <w:t>编织布</w:t>
            </w:r>
            <w:r>
              <w:rPr>
                <w:rFonts w:hint="eastAsia" w:ascii="宋体" w:hAnsi="Times New Roman" w:eastAsia="宋体" w:cs="Times New Roman"/>
                <w:kern w:val="0"/>
                <w:sz w:val="18"/>
                <w:szCs w:val="20"/>
                <w:lang w:val="en-US" w:eastAsia="zh-CN"/>
              </w:rPr>
              <w:t>/</w:t>
            </w:r>
            <w:r>
              <w:rPr>
                <w:rFonts w:hint="default" w:ascii="宋体" w:hAnsi="Times New Roman" w:eastAsia="宋体" w:cs="Times New Roman"/>
                <w:kern w:val="0"/>
                <w:sz w:val="18"/>
                <w:szCs w:val="20"/>
              </w:rPr>
              <w:t>土工布、砂石料、铅丝网片、抢险网箱（兜）、绳索（救生绳、安全绳等）、铅丝</w:t>
            </w:r>
            <w:r>
              <w:rPr>
                <w:rFonts w:hint="eastAsia" w:ascii="宋体" w:hAnsi="Times New Roman" w:eastAsia="宋体" w:cs="Times New Roman"/>
                <w:kern w:val="0"/>
                <w:sz w:val="18"/>
                <w:szCs w:val="20"/>
                <w:lang w:val="en-US" w:eastAsia="zh-CN"/>
              </w:rPr>
              <w:t>/</w:t>
            </w:r>
            <w:r>
              <w:rPr>
                <w:rFonts w:hint="default" w:ascii="宋体" w:hAnsi="Times New Roman" w:eastAsia="宋体" w:cs="Times New Roman"/>
                <w:kern w:val="0"/>
                <w:sz w:val="18"/>
                <w:szCs w:val="20"/>
              </w:rPr>
              <w:t>铁丝</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袋类（编织袋、草袋、麻袋等）、彩条布</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编织布</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土工布</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袋类（编织袋、草袋、麻袋等）</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救生器材</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橡皮舟、冲锋舟、拖车、救生衣、救生圈、反光背心、雨衣</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雨伞、雨靴</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雨鞋、救生抛投器</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伸缩杆</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default" w:ascii="宋体" w:hAnsi="Times New Roman" w:eastAsia="宋体" w:cs="Times New Roman"/>
                <w:kern w:val="0"/>
                <w:sz w:val="18"/>
                <w:szCs w:val="20"/>
              </w:rPr>
              <w:t>橡皮舟、冲锋舟、拖车、救生衣、救生圈、救生抛投器</w:t>
            </w:r>
            <w:r>
              <w:rPr>
                <w:rFonts w:hint="eastAsia" w:ascii="宋体" w:hAnsi="Times New Roman" w:eastAsia="宋体" w:cs="Times New Roman"/>
                <w:kern w:val="0"/>
                <w:sz w:val="18"/>
                <w:szCs w:val="20"/>
                <w:lang w:val="en-US" w:eastAsia="zh-CN"/>
              </w:rPr>
              <w:t>/</w:t>
            </w:r>
            <w:r>
              <w:rPr>
                <w:rFonts w:hint="default" w:ascii="宋体" w:hAnsi="Times New Roman" w:eastAsia="宋体" w:cs="Times New Roman"/>
                <w:kern w:val="0"/>
                <w:sz w:val="18"/>
                <w:szCs w:val="20"/>
              </w:rPr>
              <w:t>伸缩杆</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冲锋舟、救生衣、救生圈、救生抛投器</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伸缩杆、绳索（救生绳、安全绳等）</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救</w:t>
            </w:r>
            <w:r>
              <w:rPr>
                <w:rFonts w:hint="eastAsia" w:ascii="宋体" w:hAnsi="Times New Roman" w:eastAsia="宋体" w:cs="Times New Roman"/>
                <w:kern w:val="0"/>
                <w:sz w:val="18"/>
                <w:szCs w:val="20"/>
              </w:rPr>
              <w:t>生衣、救生圈、救生抛投器</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伸缩杆、绳索（救生绳、安全绳等）</w:t>
            </w:r>
            <w:r>
              <w:rPr>
                <w:rFonts w:hint="eastAsia" w:ascii="宋体" w:hAnsi="Times New Roman" w:eastAsia="宋体" w:cs="Times New Roman"/>
                <w:kern w:val="0"/>
                <w:sz w:val="18"/>
                <w:szCs w:val="20"/>
                <w:lang w:eastAsia="zh-CN"/>
              </w:rPr>
              <w:t>、</w:t>
            </w:r>
            <w:r>
              <w:rPr>
                <w:rFonts w:hint="eastAsia" w:ascii="宋体" w:hAnsi="Times New Roman" w:eastAsia="宋体" w:cs="Times New Roman"/>
                <w:kern w:val="0"/>
                <w:sz w:val="18"/>
                <w:szCs w:val="20"/>
                <w:lang w:val="en-US" w:eastAsia="zh-CN"/>
              </w:rPr>
              <w:t>雨衣、雨鞋</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抢险机具</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照明设备（手电筒、便携式头灯、照明灯、应急灯、工作灯、查险灯具等）、发电机（组）、</w:t>
            </w:r>
            <w:r>
              <w:rPr>
                <w:rFonts w:hint="eastAsia" w:ascii="宋体" w:hAnsi="Times New Roman" w:eastAsia="宋体" w:cs="Times New Roman"/>
                <w:kern w:val="0"/>
                <w:sz w:val="18"/>
                <w:szCs w:val="20"/>
                <w:lang w:val="en-US" w:eastAsia="zh-CN"/>
              </w:rPr>
              <w:t>排涝</w:t>
            </w:r>
            <w:r>
              <w:rPr>
                <w:rFonts w:hint="eastAsia" w:ascii="宋体" w:hAnsi="Times New Roman" w:eastAsia="宋体" w:cs="Times New Roman"/>
                <w:kern w:val="0"/>
                <w:sz w:val="18"/>
                <w:szCs w:val="20"/>
              </w:rPr>
              <w:t>设备（排水泵、污水泵等）</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default" w:ascii="宋体" w:hAnsi="Times New Roman" w:eastAsia="宋体" w:cs="Times New Roman"/>
                <w:kern w:val="0"/>
                <w:sz w:val="18"/>
                <w:szCs w:val="20"/>
              </w:rPr>
              <w:t>照明设备（手电筒、便携式头灯、照明灯、应急灯、工作灯、查险灯具等）、发电机（组）、排</w:t>
            </w:r>
            <w:r>
              <w:rPr>
                <w:rFonts w:hint="eastAsia" w:ascii="宋体" w:hAnsi="Times New Roman" w:eastAsia="宋体" w:cs="Times New Roman"/>
                <w:kern w:val="0"/>
                <w:sz w:val="18"/>
                <w:szCs w:val="20"/>
                <w:lang w:val="en-US" w:eastAsia="zh-CN"/>
              </w:rPr>
              <w:t>涝</w:t>
            </w:r>
            <w:r>
              <w:rPr>
                <w:rFonts w:hint="default" w:ascii="宋体" w:hAnsi="Times New Roman" w:eastAsia="宋体" w:cs="Times New Roman"/>
                <w:kern w:val="0"/>
                <w:sz w:val="18"/>
                <w:szCs w:val="20"/>
              </w:rPr>
              <w:t>设备（排水泵、污水泵等）</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照</w:t>
            </w:r>
            <w:r>
              <w:rPr>
                <w:rFonts w:hint="eastAsia" w:ascii="宋体" w:hAnsi="Times New Roman" w:eastAsia="宋体" w:cs="Times New Roman"/>
                <w:kern w:val="0"/>
                <w:sz w:val="18"/>
                <w:szCs w:val="20"/>
              </w:rPr>
              <w:t>明设备（手电筒、便携式头灯、照明灯、应急灯、工作灯、查险灯具等）、发电机（组）</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照</w:t>
            </w:r>
            <w:r>
              <w:rPr>
                <w:rFonts w:hint="eastAsia" w:ascii="宋体" w:hAnsi="Times New Roman" w:eastAsia="宋体" w:cs="Times New Roman"/>
                <w:kern w:val="0"/>
                <w:sz w:val="18"/>
                <w:szCs w:val="20"/>
              </w:rPr>
              <w:t>明设备（手电筒、便携式头灯、照明灯、应急灯、工作灯、查险灯具等）、发电机（组）</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给排水设备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大流量</w:t>
            </w:r>
            <w:r>
              <w:rPr>
                <w:rFonts w:hint="eastAsia" w:ascii="宋体" w:hAnsi="Times New Roman" w:eastAsia="宋体" w:cs="Times New Roman"/>
                <w:kern w:val="0"/>
                <w:sz w:val="18"/>
                <w:szCs w:val="20"/>
              </w:rPr>
              <w:t>应急排</w:t>
            </w:r>
            <w:r>
              <w:rPr>
                <w:rFonts w:hint="eastAsia" w:ascii="宋体" w:hAnsi="Times New Roman" w:eastAsia="宋体" w:cs="Times New Roman"/>
                <w:kern w:val="0"/>
                <w:sz w:val="18"/>
                <w:szCs w:val="20"/>
                <w:lang w:val="en-US" w:eastAsia="zh-CN"/>
              </w:rPr>
              <w:t>涝</w:t>
            </w:r>
            <w:r>
              <w:rPr>
                <w:rFonts w:hint="eastAsia" w:ascii="宋体" w:hAnsi="Times New Roman" w:eastAsia="宋体" w:cs="Times New Roman"/>
                <w:kern w:val="0"/>
                <w:sz w:val="18"/>
                <w:szCs w:val="20"/>
              </w:rPr>
              <w:t>泵、移动泵车、净水设备、喷灌机、分水器、水管</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水带、电缆</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大流量</w:t>
            </w:r>
            <w:r>
              <w:rPr>
                <w:rFonts w:hint="default" w:ascii="宋体" w:hAnsi="Times New Roman" w:eastAsia="宋体" w:cs="Times New Roman"/>
                <w:kern w:val="0"/>
                <w:sz w:val="18"/>
                <w:szCs w:val="20"/>
              </w:rPr>
              <w:t>应急排</w:t>
            </w:r>
            <w:r>
              <w:rPr>
                <w:rFonts w:hint="eastAsia" w:ascii="宋体" w:hAnsi="Times New Roman" w:eastAsia="宋体" w:cs="Times New Roman"/>
                <w:kern w:val="0"/>
                <w:sz w:val="18"/>
                <w:szCs w:val="20"/>
                <w:lang w:val="en-US" w:eastAsia="zh-CN"/>
              </w:rPr>
              <w:t>涝</w:t>
            </w:r>
            <w:r>
              <w:rPr>
                <w:rFonts w:hint="default" w:ascii="宋体" w:hAnsi="Times New Roman" w:eastAsia="宋体" w:cs="Times New Roman"/>
                <w:kern w:val="0"/>
                <w:sz w:val="18"/>
                <w:szCs w:val="20"/>
              </w:rPr>
              <w:t>泵、移动泵车、净水设备、喷灌机、分水器、水管</w:t>
            </w:r>
            <w:r>
              <w:rPr>
                <w:rFonts w:hint="eastAsia" w:ascii="宋体" w:hAnsi="Times New Roman" w:eastAsia="宋体" w:cs="Times New Roman"/>
                <w:kern w:val="0"/>
                <w:sz w:val="18"/>
                <w:szCs w:val="20"/>
                <w:lang w:val="en-US" w:eastAsia="zh-CN"/>
              </w:rPr>
              <w:t>/</w:t>
            </w:r>
            <w:r>
              <w:rPr>
                <w:rFonts w:hint="default" w:ascii="宋体" w:hAnsi="Times New Roman" w:eastAsia="宋体" w:cs="Times New Roman"/>
                <w:kern w:val="0"/>
                <w:sz w:val="18"/>
                <w:szCs w:val="20"/>
              </w:rPr>
              <w:t>水带、电缆</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w:t>
            </w:r>
            <w:r>
              <w:rPr>
                <w:rFonts w:hint="eastAsia" w:ascii="宋体" w:hAnsi="Times New Roman" w:eastAsia="宋体" w:cs="Times New Roman"/>
                <w:kern w:val="0"/>
                <w:sz w:val="18"/>
                <w:szCs w:val="20"/>
                <w:lang w:val="en-US" w:eastAsia="zh-CN"/>
              </w:rPr>
              <w:t>排涝</w:t>
            </w:r>
            <w:r>
              <w:rPr>
                <w:rFonts w:hint="eastAsia" w:ascii="宋体" w:hAnsi="Times New Roman" w:eastAsia="宋体" w:cs="Times New Roman"/>
                <w:kern w:val="0"/>
                <w:sz w:val="18"/>
                <w:szCs w:val="20"/>
              </w:rPr>
              <w:t>泵、水管</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水带、电缆、高扬程提水泵</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应急排</w:t>
            </w:r>
            <w:r>
              <w:rPr>
                <w:rFonts w:hint="eastAsia" w:ascii="宋体" w:hAnsi="Times New Roman" w:eastAsia="宋体" w:cs="Times New Roman"/>
                <w:kern w:val="0"/>
                <w:sz w:val="18"/>
                <w:szCs w:val="20"/>
                <w:lang w:val="en-US" w:eastAsia="zh-CN"/>
              </w:rPr>
              <w:t>涝</w:t>
            </w:r>
            <w:r>
              <w:rPr>
                <w:rFonts w:hint="eastAsia" w:ascii="宋体" w:hAnsi="Times New Roman" w:eastAsia="宋体" w:cs="Times New Roman"/>
                <w:kern w:val="0"/>
                <w:sz w:val="18"/>
                <w:szCs w:val="20"/>
              </w:rPr>
              <w:t>泵、水管</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水带、电缆</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防汛抗旱物资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供水器具</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打井机、洗井机</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洗井空压机组、储水罐</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储水襄、水桶</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水袋</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储水罐</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储水襄、水桶</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水袋</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打井设备、储水罐、净水设备、分水器</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储水罐、净水设备</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其他</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应急帐篷、通讯设备（喊话器、对讲机、卫星电话等）、无人机、运输车辆</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应急帐篷、通讯设备（喊话器、对讲机、卫星电话等）、运输车辆</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应急帐篷、通讯设备（喊话器、对讲机、卫星电话等）</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应急帐篷、</w:t>
            </w:r>
            <w:r>
              <w:rPr>
                <w:rFonts w:hint="eastAsia" w:ascii="宋体" w:hAnsi="Times New Roman" w:eastAsia="宋体" w:cs="Times New Roman"/>
                <w:kern w:val="0"/>
                <w:sz w:val="18"/>
                <w:szCs w:val="20"/>
                <w:lang w:val="en-US" w:eastAsia="zh-CN"/>
              </w:rPr>
              <w:t>应急</w:t>
            </w:r>
            <w:r>
              <w:rPr>
                <w:rFonts w:hint="eastAsia" w:ascii="宋体" w:hAnsi="Times New Roman" w:eastAsia="宋体" w:cs="Times New Roman"/>
                <w:kern w:val="0"/>
                <w:sz w:val="18"/>
                <w:szCs w:val="20"/>
              </w:rPr>
              <w:t>通讯设备（喊话器、对讲机、卫星电话等）</w:t>
            </w:r>
            <w:r>
              <w:rPr>
                <w:rFonts w:hint="eastAsia" w:ascii="宋体" w:hAnsi="Times New Roman" w:eastAsia="宋体" w:cs="Times New Roman"/>
                <w:kern w:val="0"/>
                <w:sz w:val="18"/>
                <w:szCs w:val="20"/>
                <w:lang w:eastAsia="zh-CN"/>
              </w:rPr>
              <w:t>、</w:t>
            </w:r>
            <w:r>
              <w:rPr>
                <w:rFonts w:hint="eastAsia" w:ascii="宋体" w:hAnsi="Times New Roman" w:eastAsia="宋体" w:cs="Times New Roman"/>
                <w:kern w:val="0"/>
                <w:sz w:val="18"/>
                <w:szCs w:val="20"/>
                <w:lang w:val="en-US" w:eastAsia="zh-CN"/>
              </w:rPr>
              <w:t>铜锣、口哨、手摇式警报器、铁锹</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地震应急救灾物资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现场工作人员野外生存和防护物资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现场工作防护装备、生活帐篷、指挥帐篷、通信帐篷、单兵防护装备（手套、头盔、护目镜等）、医疗防护器具、高倍夜视摄像望远镜、空气呼吸器</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现场工作防护装备、生活帐篷、指挥帐篷、通信帐篷、单兵防护装备（手套、头盔、护目镜等）、医疗防护器具、高倍夜视摄像望远镜、空气呼吸器</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现场工作防护装备、帐篷、单兵防护装备（手套、头盔、护目镜等）、</w:t>
            </w:r>
            <w:r>
              <w:rPr>
                <w:rFonts w:hint="eastAsia" w:ascii="宋体" w:hAnsi="Times New Roman" w:eastAsia="宋体" w:cs="Times New Roman"/>
                <w:kern w:val="0"/>
                <w:sz w:val="18"/>
                <w:szCs w:val="20"/>
                <w:lang w:val="en-US" w:eastAsia="zh-CN"/>
              </w:rPr>
              <w:t>医疗防护</w:t>
            </w:r>
            <w:r>
              <w:rPr>
                <w:rFonts w:hint="eastAsia" w:ascii="宋体" w:hAnsi="Times New Roman" w:eastAsia="宋体" w:cs="Times New Roman"/>
                <w:kern w:val="0"/>
                <w:sz w:val="18"/>
                <w:szCs w:val="20"/>
              </w:rPr>
              <w:t>器具</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现场工作防护装备、生活帐篷、指挥帐篷、通信帐蓬、单兵防护装备（手套、头盔、护目镜等）、医疗防护器具、空气呼吸器</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应急通信装备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电台（短波电台、便携移动电台等）、无线图传、对讲机、定位仪、通信指挥车、天通电话和终端、卫星电话（</w:t>
            </w:r>
            <w:r>
              <w:rPr>
                <w:rFonts w:hint="eastAsia" w:ascii="宋体" w:hAnsi="Times New Roman" w:eastAsia="宋体" w:cs="Times New Roman"/>
                <w:kern w:val="0"/>
                <w:sz w:val="18"/>
                <w:szCs w:val="20"/>
                <w:lang w:val="en-US" w:eastAsia="zh-CN"/>
              </w:rPr>
              <w:t>铱星电话</w:t>
            </w:r>
            <w:r>
              <w:rPr>
                <w:rFonts w:hint="eastAsia" w:ascii="宋体" w:hAnsi="Times New Roman" w:eastAsia="宋体" w:cs="Times New Roman"/>
                <w:kern w:val="0"/>
                <w:sz w:val="18"/>
                <w:szCs w:val="20"/>
              </w:rPr>
              <w:t>等）</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电台（短波电台、便携移动电台等）、无线图传、对讲机、定位仪、通信指挥车、天通电话和终端、卫星电话（</w:t>
            </w:r>
            <w:r>
              <w:rPr>
                <w:rFonts w:hint="eastAsia" w:ascii="宋体" w:hAnsi="Times New Roman" w:eastAsia="宋体" w:cs="Times New Roman"/>
                <w:kern w:val="0"/>
                <w:sz w:val="18"/>
                <w:szCs w:val="20"/>
                <w:lang w:val="en-US" w:eastAsia="zh-CN"/>
              </w:rPr>
              <w:t>铱星电话</w:t>
            </w:r>
            <w:r>
              <w:rPr>
                <w:rFonts w:hint="eastAsia" w:ascii="宋体" w:hAnsi="Times New Roman" w:eastAsia="宋体" w:cs="Times New Roman"/>
                <w:kern w:val="0"/>
                <w:sz w:val="18"/>
                <w:szCs w:val="20"/>
              </w:rPr>
              <w:t>等）</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电台（短波电台、便携移动电台等）、无线图传、对讲机、天通电话和终端、卫星电话（</w:t>
            </w:r>
            <w:r>
              <w:rPr>
                <w:rFonts w:hint="eastAsia" w:ascii="宋体" w:hAnsi="Times New Roman" w:eastAsia="宋体" w:cs="Times New Roman"/>
                <w:kern w:val="0"/>
                <w:sz w:val="18"/>
                <w:szCs w:val="20"/>
                <w:lang w:val="en-US" w:eastAsia="zh-CN"/>
              </w:rPr>
              <w:t>铱星电话</w:t>
            </w:r>
            <w:r>
              <w:rPr>
                <w:rFonts w:hint="eastAsia" w:ascii="宋体" w:hAnsi="Times New Roman" w:eastAsia="宋体" w:cs="Times New Roman"/>
                <w:kern w:val="0"/>
                <w:sz w:val="18"/>
                <w:szCs w:val="20"/>
              </w:rPr>
              <w:t>等）</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电台（短波电台、便携移动电台等）、对讲机、</w:t>
            </w:r>
            <w:r>
              <w:rPr>
                <w:rFonts w:hint="eastAsia" w:ascii="宋体" w:hAnsi="Times New Roman" w:eastAsia="宋体" w:cs="Times New Roman"/>
                <w:kern w:val="0"/>
                <w:sz w:val="18"/>
                <w:szCs w:val="20"/>
                <w:lang w:val="en-US" w:eastAsia="zh-CN"/>
              </w:rPr>
              <w:t>定位仪</w:t>
            </w:r>
            <w:r>
              <w:rPr>
                <w:rFonts w:hint="eastAsia" w:ascii="宋体" w:hAnsi="Times New Roman" w:eastAsia="宋体" w:cs="Times New Roman"/>
                <w:kern w:val="0"/>
                <w:sz w:val="18"/>
                <w:szCs w:val="20"/>
              </w:rPr>
              <w:t>、卫星电话（</w:t>
            </w:r>
            <w:r>
              <w:rPr>
                <w:rFonts w:hint="eastAsia" w:ascii="宋体" w:hAnsi="Times New Roman" w:eastAsia="宋体" w:cs="Times New Roman"/>
                <w:kern w:val="0"/>
                <w:sz w:val="18"/>
                <w:szCs w:val="20"/>
                <w:lang w:val="en-US" w:eastAsia="zh-CN"/>
              </w:rPr>
              <w:t>铱星电话</w:t>
            </w:r>
            <w:r>
              <w:rPr>
                <w:rFonts w:hint="eastAsia" w:ascii="宋体" w:hAnsi="Times New Roman" w:eastAsia="宋体" w:cs="Times New Roman"/>
                <w:kern w:val="0"/>
                <w:sz w:val="18"/>
                <w:szCs w:val="20"/>
              </w:rPr>
              <w:t>等）</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地震应急流动监测装备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应急信息采集传输和分析系统、无旋翼无人机及机载灾情采集系统</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应急信息采集传输和分析系统、无旋翼无人机及机载灾情采集系统</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应急信息采集传输和分析系统、无旋翼无人机及机载灾情采集系统</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应急信息采集传输和分析系统、无旋翼无人机及机载灾情采集系统</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b/>
                <w:bCs/>
                <w:kern w:val="0"/>
                <w:sz w:val="18"/>
                <w:szCs w:val="16"/>
                <w:lang w:val="en-US" w:eastAsia="zh-CN" w:bidi="ar-SA"/>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hint="default" w:ascii="宋体" w:hAnsi="Times New Roman" w:eastAsia="宋体" w:cs="Times New Roman"/>
                <w:b/>
                <w:bCs/>
                <w:kern w:val="0"/>
                <w:sz w:val="18"/>
                <w:szCs w:val="16"/>
                <w:lang w:val="en-US" w:eastAsia="zh-CN" w:bidi="ar-SA"/>
              </w:rPr>
            </w:pPr>
            <w:r>
              <w:rPr>
                <w:rFonts w:hint="eastAsia" w:ascii="宋体" w:hAnsi="Times New Roman" w:eastAsia="宋体" w:cs="Times New Roman"/>
                <w:kern w:val="0"/>
                <w:sz w:val="18"/>
                <w:szCs w:val="20"/>
                <w:lang w:val="en-US" w:eastAsia="zh-CN"/>
              </w:rPr>
              <w:t>地震应急救灾物资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灾害调查评估装备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建构筑物评估设备</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建构筑物评估设备</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建构筑物评估设备</w:t>
            </w:r>
            <w:r>
              <w:rPr>
                <w:rFonts w:hint="eastAsia" w:ascii="宋体" w:hAnsi="宋体" w:eastAsia="宋体" w:cs="Times New Roman"/>
                <w:color w:val="000000"/>
                <w:kern w:val="0"/>
                <w:sz w:val="18"/>
                <w:szCs w:val="18"/>
                <w:lang w:val="en-US" w:eastAsia="zh-CN"/>
              </w:rPr>
              <w:t>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建构筑物评估设备</w:t>
            </w:r>
            <w:r>
              <w:rPr>
                <w:rFonts w:hint="eastAsia" w:ascii="宋体" w:hAnsi="宋体" w:eastAsia="宋体" w:cs="Times New Roman"/>
                <w:color w:val="000000"/>
                <w:kern w:val="0"/>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应急探测测量装备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地震仪</w:t>
            </w:r>
            <w:r>
              <w:rPr>
                <w:rFonts w:hint="eastAsia" w:ascii="宋体" w:hAnsi="Times New Roman" w:eastAsia="宋体" w:cs="Times New Roman"/>
                <w:kern w:val="0"/>
                <w:sz w:val="18"/>
                <w:szCs w:val="20"/>
              </w:rPr>
              <w:t>、加速度计、磁通门经纬仪、质子</w:t>
            </w:r>
            <w:r>
              <w:rPr>
                <w:rFonts w:hint="eastAsia" w:ascii="宋体" w:hAnsi="Times New Roman" w:eastAsia="宋体" w:cs="Times New Roman"/>
                <w:kern w:val="0"/>
                <w:sz w:val="18"/>
                <w:szCs w:val="20"/>
                <w:lang w:val="en-US" w:eastAsia="zh-CN"/>
              </w:rPr>
              <w:t>矢量</w:t>
            </w:r>
            <w:r>
              <w:rPr>
                <w:rFonts w:hint="eastAsia" w:ascii="宋体" w:hAnsi="Times New Roman" w:eastAsia="宋体" w:cs="Times New Roman"/>
                <w:kern w:val="0"/>
                <w:sz w:val="18"/>
                <w:szCs w:val="20"/>
              </w:rPr>
              <w:t>磁力仪、手持GPS、拾振器、</w:t>
            </w:r>
            <w:r>
              <w:rPr>
                <w:rFonts w:hint="eastAsia" w:ascii="宋体" w:hAnsi="Times New Roman" w:eastAsia="宋体" w:cs="Times New Roman"/>
                <w:kern w:val="0"/>
                <w:sz w:val="18"/>
                <w:szCs w:val="20"/>
                <w:lang w:val="en-US" w:eastAsia="zh-CN"/>
              </w:rPr>
              <w:t>震动</w:t>
            </w:r>
            <w:r>
              <w:rPr>
                <w:rFonts w:hint="eastAsia" w:ascii="宋体" w:hAnsi="Times New Roman" w:eastAsia="宋体" w:cs="Times New Roman"/>
                <w:kern w:val="0"/>
                <w:sz w:val="18"/>
                <w:szCs w:val="20"/>
              </w:rPr>
              <w:t>传感器、三维激光扫描仪、侦检仪、红外线测距仪、生命探测仪（雷达、光学、声波</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振动等）、毒害气体探测仪、氧气气体探测仪、放射性物质检测仪、</w:t>
            </w:r>
            <w:r>
              <w:rPr>
                <w:rFonts w:hint="eastAsia" w:ascii="宋体" w:hAnsi="Times New Roman" w:eastAsia="宋体" w:cs="Times New Roman"/>
                <w:kern w:val="0"/>
                <w:sz w:val="18"/>
                <w:szCs w:val="20"/>
                <w:lang w:val="en-US" w:eastAsia="zh-CN"/>
              </w:rPr>
              <w:t>漏电</w:t>
            </w:r>
            <w:r>
              <w:rPr>
                <w:rFonts w:hint="eastAsia" w:ascii="宋体" w:hAnsi="Times New Roman" w:eastAsia="宋体" w:cs="Times New Roman"/>
                <w:kern w:val="0"/>
                <w:sz w:val="18"/>
                <w:szCs w:val="20"/>
              </w:rPr>
              <w:t>探测仪</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地震仪</w:t>
            </w:r>
            <w:r>
              <w:rPr>
                <w:rFonts w:hint="eastAsia" w:ascii="宋体" w:hAnsi="Times New Roman" w:eastAsia="宋体" w:cs="Times New Roman"/>
                <w:kern w:val="0"/>
                <w:sz w:val="18"/>
                <w:szCs w:val="20"/>
              </w:rPr>
              <w:t>、加速度计、磁通门经纬仪、质子</w:t>
            </w:r>
            <w:r>
              <w:rPr>
                <w:rFonts w:hint="eastAsia" w:ascii="宋体" w:hAnsi="Times New Roman" w:eastAsia="宋体" w:cs="Times New Roman"/>
                <w:kern w:val="0"/>
                <w:sz w:val="18"/>
                <w:szCs w:val="20"/>
                <w:lang w:val="en-US" w:eastAsia="zh-CN"/>
              </w:rPr>
              <w:t>矢量</w:t>
            </w:r>
            <w:r>
              <w:rPr>
                <w:rFonts w:hint="eastAsia" w:ascii="宋体" w:hAnsi="Times New Roman" w:eastAsia="宋体" w:cs="Times New Roman"/>
                <w:kern w:val="0"/>
                <w:sz w:val="18"/>
                <w:szCs w:val="20"/>
              </w:rPr>
              <w:t>磁力仪、手持GPS、拾振器、</w:t>
            </w:r>
            <w:r>
              <w:rPr>
                <w:rFonts w:hint="eastAsia" w:ascii="宋体" w:hAnsi="Times New Roman" w:eastAsia="宋体" w:cs="Times New Roman"/>
                <w:kern w:val="0"/>
                <w:sz w:val="18"/>
                <w:szCs w:val="20"/>
                <w:lang w:val="en-US" w:eastAsia="zh-CN"/>
              </w:rPr>
              <w:t>震动</w:t>
            </w:r>
            <w:r>
              <w:rPr>
                <w:rFonts w:hint="eastAsia" w:ascii="宋体" w:hAnsi="Times New Roman" w:eastAsia="宋体" w:cs="Times New Roman"/>
                <w:kern w:val="0"/>
                <w:sz w:val="18"/>
                <w:szCs w:val="20"/>
              </w:rPr>
              <w:t>传感器、三维激光扫描仪、侦检仪、红外线测距仪、生命探测仪（雷达、光学、声波</w:t>
            </w:r>
            <w:r>
              <w:rPr>
                <w:rFonts w:hint="eastAsia" w:ascii="宋体" w:hAnsi="Times New Roman" w:eastAsia="宋体" w:cs="Times New Roman"/>
                <w:kern w:val="0"/>
                <w:sz w:val="18"/>
                <w:szCs w:val="20"/>
                <w:lang w:val="en-US" w:eastAsia="zh-CN"/>
              </w:rPr>
              <w:t>/</w:t>
            </w:r>
            <w:r>
              <w:rPr>
                <w:rFonts w:hint="eastAsia" w:ascii="宋体" w:hAnsi="Times New Roman" w:eastAsia="宋体" w:cs="Times New Roman"/>
                <w:kern w:val="0"/>
                <w:sz w:val="18"/>
                <w:szCs w:val="20"/>
              </w:rPr>
              <w:t>振动等）、毒害气体探测仪、氧气气体探测仪、放射性物质检测仪、</w:t>
            </w:r>
            <w:r>
              <w:rPr>
                <w:rFonts w:hint="eastAsia" w:ascii="宋体" w:hAnsi="Times New Roman" w:eastAsia="宋体" w:cs="Times New Roman"/>
                <w:kern w:val="0"/>
                <w:sz w:val="18"/>
                <w:szCs w:val="20"/>
                <w:lang w:val="en-US" w:eastAsia="zh-CN"/>
              </w:rPr>
              <w:t>漏电</w:t>
            </w:r>
            <w:r>
              <w:rPr>
                <w:rFonts w:hint="eastAsia" w:ascii="宋体" w:hAnsi="Times New Roman" w:eastAsia="宋体" w:cs="Times New Roman"/>
                <w:kern w:val="0"/>
                <w:sz w:val="18"/>
                <w:szCs w:val="20"/>
              </w:rPr>
              <w:t>探测仪</w:t>
            </w:r>
            <w:r>
              <w:rPr>
                <w:rFonts w:hint="eastAsia" w:ascii="宋体" w:hAnsi="Times New Roman" w:eastAsia="宋体" w:cs="Times New Roman"/>
                <w:kern w:val="0"/>
                <w:sz w:val="18"/>
                <w:szCs w:val="20"/>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center"/>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center"/>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国家地震灾害紧急救援队伍装备</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破除设备（组合手动破拆工具、救援钻孔机等）、顶撑设备（液压泵、起重气垫、液压（机械）支撑套件等）、移除设备（液压举重组件等）、搜索设备（搜救犬、强光搜索灯等）、报警设备、紧急医疗设备、救援装备车、物资运输车、运兵车、运犬车、警戒带、发电机组、净水系统、服装</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装备（救援服、救援靴等）</w:t>
            </w:r>
            <w:r>
              <w:rPr>
                <w:rFonts w:hint="eastAsia" w:ascii="宋体" w:hAnsi="宋体" w:eastAsia="宋体" w:cs="Times New Roman"/>
                <w:color w:val="000000"/>
                <w:kern w:val="0"/>
                <w:sz w:val="18"/>
                <w:szCs w:val="18"/>
                <w:lang w:val="en-US" w:eastAsia="zh-CN"/>
              </w:rPr>
              <w:t>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破除设备（组合手动破拆工具、救援钻孔机等）、顶撑设备（液压泵、起重气垫、液压（机械）支撑套件等）、移除设备（液压举重组件等）、搜索设备（搜救犬、强光搜索灯等）、报警设备、紧急医疗设备、救援装备车、物资运输车、运兵车、运犬车、警戒带、发电机组、净水系统、服装</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装备（救援服、救援靴等）</w:t>
            </w:r>
            <w:r>
              <w:rPr>
                <w:rFonts w:hint="eastAsia" w:ascii="宋体" w:hAnsi="宋体" w:eastAsia="宋体" w:cs="Times New Roman"/>
                <w:color w:val="000000"/>
                <w:kern w:val="0"/>
                <w:sz w:val="18"/>
                <w:szCs w:val="18"/>
                <w:lang w:val="en-US" w:eastAsia="zh-CN"/>
              </w:rPr>
              <w:t>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center"/>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center"/>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综合性消防救援物资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灭火救援物资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排烟机、热成像仪等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排烟机、热成像仪等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排烟机、热成像仪等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排烟机</w:t>
            </w:r>
            <w:r>
              <w:rPr>
                <w:rFonts w:hint="eastAsia" w:ascii="宋体" w:hAnsi="Times New Roman" w:eastAsia="宋体" w:cs="Times New Roman"/>
                <w:kern w:val="0"/>
                <w:sz w:val="18"/>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石油化工事故救援物资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化学防护服、防毒面具及过滤罐、化学侦检仪等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化学防护服、防毒面具及过滤罐、化学侦检仪等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化学防护服、防毒面具及过滤罐、化学侦检仪等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化学防护服、防毒面具及过滤罐等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lang w:val="en-US" w:eastAsia="zh-CN"/>
              </w:rPr>
            </w:pPr>
            <w:r>
              <w:rPr>
                <w:rFonts w:hint="eastAsia"/>
                <w:b w:val="0"/>
                <w:bCs w:val="0"/>
                <w:sz w:val="18"/>
                <w:szCs w:val="16"/>
                <w:lang w:val="en-US" w:eastAsia="zh-CN"/>
              </w:rPr>
              <w:t>抢险救援类</w:t>
            </w:r>
          </w:p>
        </w:tc>
        <w:tc>
          <w:tcPr>
            <w:tcW w:w="792" w:type="dxa"/>
            <w:vMerge w:val="restart"/>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both"/>
              <w:textAlignment w:val="auto"/>
              <w:rPr>
                <w:rFonts w:hint="default"/>
                <w:b/>
                <w:bCs/>
                <w:sz w:val="18"/>
                <w:szCs w:val="16"/>
              </w:rPr>
            </w:pPr>
            <w:r>
              <w:rPr>
                <w:rFonts w:hint="eastAsia" w:ascii="宋体" w:hAnsi="Times New Roman" w:eastAsia="宋体" w:cs="Times New Roman"/>
                <w:kern w:val="0"/>
                <w:sz w:val="18"/>
                <w:szCs w:val="20"/>
                <w:lang w:val="en-US" w:eastAsia="zh-CN"/>
              </w:rPr>
              <w:t>综合性消防救援物资</w:t>
            </w: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洪涝灾害水域救援物资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水域救生衣、救生抛投器、冲锋舟、浮艇泵等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水域救生衣、救生抛投器、冲锋舟、浮艇泵等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水域救生衣、救生抛投器、冲锋舟、浮艇泵等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水域救生衣、救生抛投器、冲锋舟、浮艇泵等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地质灾害地震救援物资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手抬机动泵、机动链锯、无齿锅、电动救援工具组、液压破拆工具组、生命探测仪、重型起重气垫、千斤顶套组等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手抬机动泵、机动链锯、无齿锅、电动救援工具组、液压破拆工具组、生命探测仪、重型起重气垫、千斤顶套组等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手抬机动泵、机动链锯、无齿锅、电动救援工具组、液压破拆工具组、重型起重气垫、千斤顶套组等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手抬机动泵、机动链锯、无齿</w:t>
            </w:r>
            <w:r>
              <w:rPr>
                <w:rFonts w:hint="eastAsia" w:ascii="宋体" w:hAnsi="Times New Roman" w:eastAsia="宋体" w:cs="Times New Roman"/>
                <w:kern w:val="0"/>
                <w:sz w:val="18"/>
                <w:szCs w:val="20"/>
                <w:lang w:val="en-US" w:eastAsia="zh-CN"/>
              </w:rPr>
              <w:t>锯</w:t>
            </w:r>
            <w:r>
              <w:rPr>
                <w:rFonts w:hint="eastAsia" w:ascii="宋体" w:hAnsi="Times New Roman" w:eastAsia="宋体" w:cs="Times New Roman"/>
                <w:kern w:val="0"/>
                <w:sz w:val="18"/>
                <w:szCs w:val="20"/>
              </w:rPr>
              <w:t>、液压破拆工具组、千斤顶套组等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森林草原灭火物资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背负式大功率灭火机、大功率油锯、高压细</w:t>
            </w:r>
            <w:r>
              <w:rPr>
                <w:rFonts w:hint="eastAsia" w:ascii="宋体" w:hAnsi="Times New Roman" w:eastAsia="宋体" w:cs="Times New Roman"/>
                <w:kern w:val="0"/>
                <w:sz w:val="18"/>
                <w:szCs w:val="20"/>
                <w:lang w:val="en-US" w:eastAsia="zh-CN"/>
              </w:rPr>
              <w:t>水雾</w:t>
            </w:r>
            <w:r>
              <w:rPr>
                <w:rFonts w:hint="eastAsia" w:ascii="宋体" w:hAnsi="Times New Roman" w:eastAsia="宋体" w:cs="Times New Roman"/>
                <w:kern w:val="0"/>
                <w:sz w:val="18"/>
                <w:szCs w:val="20"/>
              </w:rPr>
              <w:t>灭火机、点火器、组合工具等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背负式大功率灭火机、大功率油锯、高压细</w:t>
            </w:r>
            <w:r>
              <w:rPr>
                <w:rFonts w:hint="eastAsia" w:ascii="宋体" w:hAnsi="Times New Roman" w:eastAsia="宋体" w:cs="Times New Roman"/>
                <w:kern w:val="0"/>
                <w:sz w:val="18"/>
                <w:szCs w:val="20"/>
                <w:lang w:val="en-US" w:eastAsia="zh-CN"/>
              </w:rPr>
              <w:t>水雾</w:t>
            </w:r>
            <w:r>
              <w:rPr>
                <w:rFonts w:hint="eastAsia" w:ascii="宋体" w:hAnsi="Times New Roman" w:eastAsia="宋体" w:cs="Times New Roman"/>
                <w:kern w:val="0"/>
                <w:sz w:val="18"/>
                <w:szCs w:val="20"/>
              </w:rPr>
              <w:t>灭火机、点火器、组合工具等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背负式大功率灭火机、大功率油锯、高压细</w:t>
            </w:r>
            <w:r>
              <w:rPr>
                <w:rFonts w:hint="eastAsia" w:ascii="宋体" w:hAnsi="Times New Roman" w:eastAsia="宋体" w:cs="Times New Roman"/>
                <w:kern w:val="0"/>
                <w:sz w:val="18"/>
                <w:szCs w:val="20"/>
                <w:lang w:val="en-US" w:eastAsia="zh-CN"/>
              </w:rPr>
              <w:t>水雾</w:t>
            </w:r>
            <w:r>
              <w:rPr>
                <w:rFonts w:hint="eastAsia" w:ascii="宋体" w:hAnsi="Times New Roman" w:eastAsia="宋体" w:cs="Times New Roman"/>
                <w:kern w:val="0"/>
                <w:sz w:val="18"/>
                <w:szCs w:val="20"/>
              </w:rPr>
              <w:t>灭火机、点火器、组合工具等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背负式大功率灭火机、大功率油锯、点火器、组合工具等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eastAsia"/>
                <w:b/>
                <w:bCs/>
                <w:sz w:val="18"/>
                <w:szCs w:val="16"/>
                <w:lang w:val="en-US" w:eastAsia="zh-CN"/>
              </w:rPr>
            </w:pPr>
          </w:p>
        </w:tc>
        <w:tc>
          <w:tcPr>
            <w:tcW w:w="792" w:type="dxa"/>
            <w:vMerge w:val="continue"/>
            <w:vAlign w:val="center"/>
          </w:tcPr>
          <w:p>
            <w:pPr>
              <w:pStyle w:val="6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firstLineChars="0"/>
              <w:jc w:val="center"/>
              <w:textAlignment w:val="auto"/>
              <w:rPr>
                <w:rFonts w:hint="default"/>
                <w:b/>
                <w:bCs/>
                <w:sz w:val="18"/>
                <w:szCs w:val="16"/>
              </w:rPr>
            </w:pPr>
          </w:p>
        </w:tc>
        <w:tc>
          <w:tcPr>
            <w:tcW w:w="984" w:type="dxa"/>
            <w:vAlign w:val="center"/>
          </w:tcPr>
          <w:p>
            <w:pPr>
              <w:keepNext w:val="0"/>
              <w:keepLines w:val="0"/>
              <w:suppressLineNumbers w:val="0"/>
              <w:spacing w:before="0" w:beforeAutospacing="0" w:after="0" w:afterAutospacing="0" w:line="260" w:lineRule="exact"/>
              <w:ind w:left="0" w:leftChars="0" w:right="0" w:rightChars="0"/>
              <w:jc w:val="both"/>
              <w:textAlignment w:val="center"/>
              <w:rPr>
                <w:rFonts w:hint="eastAsia" w:ascii="宋体" w:hAnsi="宋体" w:eastAsia="宋体" w:cs="Times New Roman"/>
                <w:color w:val="000000"/>
                <w:kern w:val="0"/>
                <w:sz w:val="18"/>
                <w:szCs w:val="18"/>
                <w:lang w:val="en-US" w:eastAsia="zh-CN" w:bidi="ar-SA"/>
              </w:rPr>
            </w:pPr>
            <w:r>
              <w:rPr>
                <w:rFonts w:hint="eastAsia" w:ascii="宋体" w:hAnsi="宋体" w:eastAsia="宋体" w:cs="Times New Roman"/>
                <w:color w:val="000000"/>
                <w:kern w:val="0"/>
                <w:sz w:val="18"/>
                <w:szCs w:val="18"/>
                <w:lang w:val="en-US" w:eastAsia="zh-CN"/>
              </w:rPr>
              <w:t>通用保障物资</w:t>
            </w:r>
          </w:p>
        </w:tc>
        <w:tc>
          <w:tcPr>
            <w:tcW w:w="302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多功能防护靴、携行</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及72小时自我保障物资、发电机及移动轮轴、移动照明灯组、帐篷宿营灯、手提强光照明灯、野外救援净水系统、救援专用担架、指挥帐篷、洗消帐蓬、帐篷</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、望远镜、被装、灭火防护被等</w:t>
            </w:r>
          </w:p>
        </w:tc>
        <w:tc>
          <w:tcPr>
            <w:tcW w:w="2844"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多功能防护靴、携行</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及72小时自我保障物资、发电机及移动轮轴、移动照明灯组、帐篷宿营灯、手提强光照明灯、野外救援净水系统、救援专用担架、指挥帐篷、洗消帐蓬、帐篷</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、望远镜、被装、灭火防护被等</w:t>
            </w:r>
          </w:p>
        </w:tc>
        <w:tc>
          <w:tcPr>
            <w:tcW w:w="2892"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多功能防护靴、携行</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及72小时自我保障物资、发电机及移动轮轴、移动照明灯组、帐篷宿营灯、手提强光照明灯、野外救援净水系统、救援专用担架、指挥帐篷、洗消帐蓬、帐篷</w:t>
            </w:r>
            <w:r>
              <w:rPr>
                <w:rFonts w:hint="eastAsia" w:ascii="宋体" w:hAnsi="Times New Roman" w:eastAsia="宋体" w:cs="Times New Roman"/>
                <w:kern w:val="0"/>
                <w:sz w:val="18"/>
                <w:szCs w:val="20"/>
                <w:lang w:val="en-US" w:eastAsia="zh-CN"/>
              </w:rPr>
              <w:t>背囊</w:t>
            </w:r>
            <w:r>
              <w:rPr>
                <w:rFonts w:hint="eastAsia" w:ascii="宋体" w:hAnsi="Times New Roman" w:eastAsia="宋体" w:cs="Times New Roman"/>
                <w:kern w:val="0"/>
                <w:sz w:val="18"/>
                <w:szCs w:val="20"/>
              </w:rPr>
              <w:t>、望远镜、被装、灭火防护被等</w:t>
            </w:r>
          </w:p>
        </w:tc>
        <w:tc>
          <w:tcPr>
            <w:tcW w:w="2873" w:type="dxa"/>
            <w:vAlign w:val="center"/>
          </w:tcPr>
          <w:p>
            <w:pPr>
              <w:keepNext w:val="0"/>
              <w:keepLines w:val="0"/>
              <w:widowControl/>
              <w:suppressLineNumbers w:val="0"/>
              <w:autoSpaceDE w:val="0"/>
              <w:autoSpaceDN w:val="0"/>
              <w:spacing w:before="0" w:beforeAutospacing="0" w:after="0" w:afterAutospacing="0"/>
              <w:ind w:left="0" w:leftChars="0" w:right="0" w:rightChars="0"/>
              <w:jc w:val="both"/>
              <w:rPr>
                <w:rFonts w:hint="default"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rPr>
              <w:t>多功能防护靴</w:t>
            </w:r>
            <w:r>
              <w:rPr>
                <w:rFonts w:hint="eastAsia" w:ascii="宋体" w:hAnsi="Times New Roman" w:eastAsia="宋体" w:cs="Times New Roman"/>
                <w:kern w:val="0"/>
                <w:sz w:val="18"/>
                <w:szCs w:val="20"/>
                <w:lang w:eastAsia="zh-CN"/>
              </w:rPr>
              <w:t>、</w:t>
            </w:r>
            <w:r>
              <w:rPr>
                <w:rFonts w:hint="eastAsia" w:ascii="宋体" w:hAnsi="Times New Roman" w:eastAsia="宋体" w:cs="Times New Roman"/>
                <w:kern w:val="0"/>
                <w:sz w:val="18"/>
                <w:szCs w:val="20"/>
                <w:lang w:val="en-US" w:eastAsia="zh-CN"/>
              </w:rPr>
              <w:t>发电机、</w:t>
            </w:r>
            <w:r>
              <w:rPr>
                <w:rFonts w:hint="eastAsia" w:ascii="宋体" w:hAnsi="Times New Roman" w:eastAsia="宋体" w:cs="Times New Roman"/>
                <w:kern w:val="0"/>
                <w:sz w:val="18"/>
                <w:szCs w:val="20"/>
              </w:rPr>
              <w:t>照明灯组、帐篷宿营灯、手提强光照明灯、</w:t>
            </w:r>
            <w:r>
              <w:rPr>
                <w:rFonts w:hint="eastAsia" w:ascii="宋体" w:hAnsi="Times New Roman" w:eastAsia="宋体" w:cs="Times New Roman"/>
                <w:kern w:val="0"/>
                <w:sz w:val="18"/>
                <w:szCs w:val="20"/>
                <w:lang w:val="en-US" w:eastAsia="zh-CN"/>
              </w:rPr>
              <w:t>帐篷、</w:t>
            </w:r>
            <w:r>
              <w:rPr>
                <w:rFonts w:hint="eastAsia" w:ascii="宋体" w:hAnsi="Times New Roman" w:eastAsia="宋体" w:cs="Times New Roman"/>
                <w:kern w:val="0"/>
                <w:sz w:val="18"/>
                <w:szCs w:val="20"/>
              </w:rPr>
              <w:t>望远镜、被装、灭火防护被等</w:t>
            </w:r>
          </w:p>
        </w:tc>
      </w:tr>
      <w:bookmarkEnd w:id="14"/>
    </w:tbl>
    <w:p>
      <w:pPr>
        <w:pStyle w:val="62"/>
        <w:ind w:firstLine="0" w:firstLineChars="0"/>
        <w:jc w:val="center"/>
      </w:pPr>
    </w:p>
    <w:p>
      <w:pPr>
        <w:pStyle w:val="255"/>
        <w:numPr>
          <w:ilvl w:val="0"/>
          <w:numId w:val="0"/>
        </w:numPr>
        <w:ind w:leftChars="0"/>
        <w:rPr>
          <w:rFonts w:hint="eastAsia" w:ascii="Times New Roman" w:hAnsi="Times New Roman" w:eastAsia="宋体" w:cs="Times New Roman"/>
          <w:sz w:val="21"/>
          <w:szCs w:val="21"/>
          <w:lang w:val="en-US" w:eastAsia="zh-CN"/>
        </w:rPr>
        <w:sectPr>
          <w:pgSz w:w="16838" w:h="11906" w:orient="landscape"/>
          <w:pgMar w:top="1134" w:right="1928" w:bottom="1134" w:left="1134" w:header="1418" w:footer="1134" w:gutter="284"/>
          <w:pgNumType w:fmt="decimal"/>
          <w:cols w:space="425" w:num="1"/>
          <w:formProt w:val="0"/>
          <w:docGrid w:type="lines" w:linePitch="312" w:charSpace="0"/>
        </w:sectPr>
      </w:pPr>
    </w:p>
    <w:p>
      <w:pPr>
        <w:pStyle w:val="82"/>
        <w:numPr>
          <w:ilvl w:val="0"/>
          <w:numId w:val="0"/>
        </w:numPr>
        <w:shd w:val="clear" w:color="FFFFFF" w:fill="FFFFFF"/>
        <w:spacing w:before="0" w:after="0" w:afterLines="0"/>
        <w:ind w:leftChars="0"/>
        <w:jc w:val="center"/>
        <w:rPr>
          <w:rFonts w:hint="default"/>
          <w:lang w:val="en-US" w:eastAsia="zh-CN"/>
        </w:rPr>
      </w:pPr>
      <w:bookmarkStart w:id="125" w:name="_Toc22194"/>
      <w:r>
        <w:rPr>
          <w:rFonts w:hint="eastAsia"/>
          <w:lang w:val="en-US" w:eastAsia="zh-CN"/>
        </w:rPr>
        <w:t>参考文献</w:t>
      </w:r>
      <w:bookmarkEnd w:id="125"/>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38565-2020 应急物资分类及编码</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default" w:ascii="Times New Roman" w:hAnsi="Times New Roman" w:cs="Times New Roman"/>
          <w:lang w:val="en-US" w:eastAsia="zh-CN"/>
        </w:rPr>
        <w:t>GB/T 24438.1-2009 自然灾害灾情统计 第1部分：基本指标</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default" w:ascii="Times New Roman" w:hAnsi="Times New Roman" w:cs="Times New Roman"/>
          <w:lang w:val="en-US" w:eastAsia="zh-CN"/>
        </w:rPr>
        <w:t>GB/T 28581-2021 通用仓库及库区规划设计参数</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JGJ/T 67-2019 办公建筑设计标准</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YJ/T 26-2024 应急避难场所 设施设备及物资配置</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建标 122-2009 森林防火物资储备库工作项目建设标准</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党政机关办公用房建筑标准（发改投资〔2014〕2674号）</w:t>
      </w:r>
    </w:p>
    <w:p>
      <w:pPr>
        <w:pStyle w:val="255"/>
        <w:numPr>
          <w:ilvl w:val="0"/>
          <w:numId w:val="34"/>
        </w:numPr>
        <w:ind w:left="420" w:leftChars="0" w:hanging="42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河北省自然灾害救助应急预案（冀政办字〔2024〕52号）</w:t>
      </w:r>
    </w:p>
    <w:p>
      <w:pPr>
        <w:pStyle w:val="255"/>
        <w:numPr>
          <w:ilvl w:val="0"/>
          <w:numId w:val="0"/>
        </w:numPr>
        <w:ind w:leftChars="0"/>
        <w:rPr>
          <w:rFonts w:hint="eastAsia" w:ascii="Times New Roman" w:hAnsi="Times New Roman" w:eastAsia="宋体" w:cs="Times New Roman"/>
          <w:sz w:val="21"/>
          <w:szCs w:val="21"/>
          <w:lang w:val="en-US" w:eastAsia="zh-CN"/>
        </w:rPr>
      </w:pPr>
    </w:p>
    <w:p>
      <w:pPr>
        <w:pStyle w:val="255"/>
        <w:numPr>
          <w:ilvl w:val="0"/>
          <w:numId w:val="0"/>
        </w:numPr>
        <w:ind w:leftChars="0"/>
        <w:rPr>
          <w:rFonts w:hint="eastAsia" w:ascii="Times New Roman" w:hAnsi="Times New Roman" w:eastAsia="宋体" w:cs="Times New Roman"/>
          <w:sz w:val="21"/>
          <w:szCs w:val="21"/>
          <w:lang w:val="en-US" w:eastAsia="zh-CN"/>
        </w:rPr>
      </w:pPr>
    </w:p>
    <w:p>
      <w:pPr>
        <w:pStyle w:val="255"/>
        <w:numPr>
          <w:ilvl w:val="0"/>
          <w:numId w:val="0"/>
        </w:numPr>
        <w:ind w:leftChars="0"/>
        <w:rPr>
          <w:rFonts w:hint="eastAsia" w:ascii="Times New Roman" w:hAnsi="Times New Roman" w:eastAsia="宋体" w:cs="Times New Roman"/>
          <w:sz w:val="21"/>
          <w:szCs w:val="21"/>
          <w:lang w:val="en-US" w:eastAsia="zh-CN"/>
        </w:rPr>
      </w:pPr>
    </w:p>
    <w:p>
      <w:pPr>
        <w:pStyle w:val="62"/>
        <w:ind w:firstLine="0" w:firstLineChars="0"/>
        <w:jc w:val="center"/>
        <w:rPr>
          <w:rFonts w:hint="eastAsia"/>
          <w:lang w:val="en-US" w:eastAsia="zh-CN"/>
        </w:rPr>
      </w:pPr>
      <w:bookmarkStart w:id="126"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6"/>
    </w:p>
    <w:sectPr>
      <w:pgSz w:w="11906" w:h="16838"/>
      <w:pgMar w:top="1928" w:right="1134" w:bottom="1134" w:left="1134" w:header="1418" w:footer="1134" w:gutter="284"/>
      <w:pgNumType w:fmt="decimal"/>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8"/>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r>
      <w:fldChar w:fldCharType="begin"/>
    </w:r>
    <w:r>
      <w:instrText xml:space="preserve"> STYLEREF  标准文件_文件编号  \* MERGEFORMAT </w:instrText>
    </w:r>
    <w:r>
      <w:fldChar w:fldCharType="separate"/>
    </w:r>
    <w:r>
      <w:t>DB1331/T 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DB1331/T 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243"/>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245"/>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7D3F4B7"/>
    <w:multiLevelType w:val="multilevel"/>
    <w:tmpl w:val="17D3F4B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5"/>
      <w:suff w:val="nothing"/>
      <w:lvlText w:val="%1　"/>
      <w:lvlJc w:val="left"/>
      <w:pPr>
        <w:ind w:left="568"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765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2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1419" w:firstLine="0"/>
      </w:pPr>
      <w:rPr>
        <w:rFonts w:hint="eastAsia" w:ascii="黑体" w:eastAsia="黑体"/>
        <w:b w:val="0"/>
        <w:i w:val="0"/>
        <w:sz w:val="21"/>
      </w:rPr>
    </w:lvl>
    <w:lvl w:ilvl="2" w:tentative="0">
      <w:start w:val="1"/>
      <w:numFmt w:val="decimal"/>
      <w:pStyle w:val="109"/>
      <w:suff w:val="nothing"/>
      <w:lvlText w:val="%1%2.%3　"/>
      <w:lvlJc w:val="left"/>
      <w:pPr>
        <w:ind w:left="113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5529"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10"/>
  </w:num>
  <w:num w:numId="8">
    <w:abstractNumId w:val="3"/>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3"/>
  </w:num>
  <w:num w:numId="22">
    <w:abstractNumId w:val="33"/>
  </w:num>
  <w:num w:numId="23">
    <w:abstractNumId w:val="23"/>
  </w:num>
  <w:num w:numId="24">
    <w:abstractNumId w:val="7"/>
  </w:num>
  <w:num w:numId="25">
    <w:abstractNumId w:val="29"/>
  </w:num>
  <w:num w:numId="26">
    <w:abstractNumId w:val="31"/>
  </w:num>
  <w:num w:numId="27">
    <w:abstractNumId w:val="2"/>
  </w:num>
  <w:num w:numId="28">
    <w:abstractNumId w:val="5"/>
  </w:num>
  <w:num w:numId="29">
    <w:abstractNumId w:val="17"/>
  </w:num>
  <w:num w:numId="30">
    <w:abstractNumId w:val="27"/>
  </w:num>
  <w:num w:numId="31">
    <w:abstractNumId w:val="25"/>
  </w:num>
  <w:num w:numId="32">
    <w:abstractNumId w:val="12"/>
  </w:num>
  <w:num w:numId="33">
    <w:abstractNumId w:val="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YjA0YjAyN2RmNGI2Njg2YjBjNTdjMzA4ZWQzNDUifQ=="/>
    <w:docVar w:name="KSO_WPS_MARK_KEY" w:val="4da570a0-f55d-41bf-b1e0-34d19cde9bf5"/>
  </w:docVars>
  <w:rsids>
    <w:rsidRoot w:val="007C578E"/>
    <w:rsid w:val="00033EA8"/>
    <w:rsid w:val="000461AA"/>
    <w:rsid w:val="0006551B"/>
    <w:rsid w:val="00071D70"/>
    <w:rsid w:val="001079E5"/>
    <w:rsid w:val="00145CBB"/>
    <w:rsid w:val="00192DC4"/>
    <w:rsid w:val="001B4036"/>
    <w:rsid w:val="002A1330"/>
    <w:rsid w:val="002C06B0"/>
    <w:rsid w:val="002C4FFF"/>
    <w:rsid w:val="00351180"/>
    <w:rsid w:val="003C357E"/>
    <w:rsid w:val="003F578D"/>
    <w:rsid w:val="00404152"/>
    <w:rsid w:val="00440A56"/>
    <w:rsid w:val="00453EA0"/>
    <w:rsid w:val="004F04E0"/>
    <w:rsid w:val="00557D86"/>
    <w:rsid w:val="00561820"/>
    <w:rsid w:val="005808AA"/>
    <w:rsid w:val="005848CA"/>
    <w:rsid w:val="005B4200"/>
    <w:rsid w:val="00652C20"/>
    <w:rsid w:val="006B0C38"/>
    <w:rsid w:val="007906AA"/>
    <w:rsid w:val="007C578E"/>
    <w:rsid w:val="008207AE"/>
    <w:rsid w:val="00864F3F"/>
    <w:rsid w:val="00975776"/>
    <w:rsid w:val="009C6D23"/>
    <w:rsid w:val="00A83B2A"/>
    <w:rsid w:val="00BC3A29"/>
    <w:rsid w:val="00C2487A"/>
    <w:rsid w:val="00CD5D2D"/>
    <w:rsid w:val="00D7644C"/>
    <w:rsid w:val="00D90F30"/>
    <w:rsid w:val="00D92C82"/>
    <w:rsid w:val="00DD1133"/>
    <w:rsid w:val="00DE1100"/>
    <w:rsid w:val="00DE6A66"/>
    <w:rsid w:val="00E97895"/>
    <w:rsid w:val="00FC76BA"/>
    <w:rsid w:val="066D0BB1"/>
    <w:rsid w:val="07F56768"/>
    <w:rsid w:val="082500B7"/>
    <w:rsid w:val="0A5E78F5"/>
    <w:rsid w:val="0BF26A46"/>
    <w:rsid w:val="0E06391C"/>
    <w:rsid w:val="0E8C4A31"/>
    <w:rsid w:val="0F616722"/>
    <w:rsid w:val="1008193B"/>
    <w:rsid w:val="1655750D"/>
    <w:rsid w:val="19C84D8B"/>
    <w:rsid w:val="1A716E70"/>
    <w:rsid w:val="1AA475A6"/>
    <w:rsid w:val="1DC4254D"/>
    <w:rsid w:val="1E7505A9"/>
    <w:rsid w:val="212A5957"/>
    <w:rsid w:val="228253B8"/>
    <w:rsid w:val="236B68DD"/>
    <w:rsid w:val="262275D1"/>
    <w:rsid w:val="2B8336C2"/>
    <w:rsid w:val="2FF0192E"/>
    <w:rsid w:val="3384511F"/>
    <w:rsid w:val="37527960"/>
    <w:rsid w:val="37732D46"/>
    <w:rsid w:val="38A02D03"/>
    <w:rsid w:val="390019F4"/>
    <w:rsid w:val="3928702C"/>
    <w:rsid w:val="39754B67"/>
    <w:rsid w:val="39BC6034"/>
    <w:rsid w:val="402333DE"/>
    <w:rsid w:val="40BA692C"/>
    <w:rsid w:val="42C4343A"/>
    <w:rsid w:val="42D8613A"/>
    <w:rsid w:val="42DF08CC"/>
    <w:rsid w:val="46965745"/>
    <w:rsid w:val="49786B5E"/>
    <w:rsid w:val="4C960882"/>
    <w:rsid w:val="4CCE28C0"/>
    <w:rsid w:val="4CEC4311"/>
    <w:rsid w:val="52635BFE"/>
    <w:rsid w:val="537E190F"/>
    <w:rsid w:val="53F74782"/>
    <w:rsid w:val="574A3FB2"/>
    <w:rsid w:val="5A1E1882"/>
    <w:rsid w:val="5C101B97"/>
    <w:rsid w:val="5CCD2A64"/>
    <w:rsid w:val="5DB909A4"/>
    <w:rsid w:val="5FB4A45C"/>
    <w:rsid w:val="610B7637"/>
    <w:rsid w:val="61D70C94"/>
    <w:rsid w:val="6A944210"/>
    <w:rsid w:val="6AB75B07"/>
    <w:rsid w:val="6AF3DC3A"/>
    <w:rsid w:val="6EFD1AEA"/>
    <w:rsid w:val="6FBA62FD"/>
    <w:rsid w:val="70214848"/>
    <w:rsid w:val="70615CF4"/>
    <w:rsid w:val="713A09F0"/>
    <w:rsid w:val="72510775"/>
    <w:rsid w:val="729A64C2"/>
    <w:rsid w:val="735C3682"/>
    <w:rsid w:val="76A213FA"/>
    <w:rsid w:val="79FF19DA"/>
    <w:rsid w:val="7A136FCC"/>
    <w:rsid w:val="7A5D0E57"/>
    <w:rsid w:val="7D336920"/>
    <w:rsid w:val="7D52515E"/>
    <w:rsid w:val="D3D54BDE"/>
    <w:rsid w:val="DBF36B65"/>
    <w:rsid w:val="DFDD17F0"/>
    <w:rsid w:val="F3FE0727"/>
    <w:rsid w:val="F6BDA867"/>
    <w:rsid w:val="F7FC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9"/>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40"/>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1"/>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2"/>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3"/>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44"/>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45"/>
    <w:qFormat/>
    <w:uiPriority w:val="0"/>
    <w:pPr>
      <w:keepNext/>
      <w:keepLines/>
      <w:spacing w:before="240" w:after="64" w:line="320" w:lineRule="auto"/>
      <w:outlineLvl w:val="8"/>
    </w:pPr>
    <w:rPr>
      <w:rFonts w:ascii="Arial" w:hAnsi="Arial" w:eastAsia="黑体" w:cs="Times New Roman"/>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qFormat/>
    <w:uiPriority w:val="0"/>
    <w:pPr>
      <w:adjustRightInd w:val="0"/>
      <w:spacing w:line="400" w:lineRule="exact"/>
      <w:ind w:firstLine="420"/>
    </w:pPr>
    <w:rPr>
      <w:rFonts w:ascii="Calibri" w:hAnsi="Calibri" w:eastAsia="宋体" w:cs="Times New Roman"/>
      <w:szCs w:val="21"/>
    </w:rPr>
  </w:style>
  <w:style w:type="paragraph" w:styleId="13">
    <w:name w:val="annotation text"/>
    <w:basedOn w:val="1"/>
    <w:link w:val="248"/>
    <w:semiHidden/>
    <w:unhideWhenUsed/>
    <w:qFormat/>
    <w:uiPriority w:val="99"/>
    <w:pPr>
      <w:jc w:val="left"/>
    </w:pPr>
  </w:style>
  <w:style w:type="paragraph" w:styleId="14">
    <w:name w:val="Body Text"/>
    <w:basedOn w:val="1"/>
    <w:link w:val="46"/>
    <w:qFormat/>
    <w:uiPriority w:val="0"/>
    <w:pPr>
      <w:adjustRightInd w:val="0"/>
      <w:spacing w:after="120" w:line="400" w:lineRule="exact"/>
    </w:pPr>
    <w:rPr>
      <w:rFonts w:ascii="Calibri" w:hAnsi="Calibri" w:eastAsia="宋体" w:cs="Times New Roman"/>
      <w:szCs w:val="21"/>
    </w:rPr>
  </w:style>
  <w:style w:type="paragraph" w:styleId="15">
    <w:name w:val="HTML Address"/>
    <w:basedOn w:val="1"/>
    <w:link w:val="47"/>
    <w:semiHidden/>
    <w:qFormat/>
    <w:uiPriority w:val="0"/>
    <w:rPr>
      <w:rFonts w:ascii="Times New Roman" w:hAnsi="Times New Roman" w:eastAsia="宋体" w:cs="Times New Roman"/>
      <w:i/>
      <w:iCs/>
      <w:szCs w:val="24"/>
    </w:rPr>
  </w:style>
  <w:style w:type="paragraph" w:styleId="16">
    <w:name w:val="toc 5"/>
    <w:basedOn w:val="1"/>
    <w:next w:val="1"/>
    <w:unhideWhenUsed/>
    <w:qFormat/>
    <w:uiPriority w:val="39"/>
    <w:pPr>
      <w:adjustRightInd w:val="0"/>
      <w:spacing w:line="400" w:lineRule="exact"/>
      <w:ind w:left="839"/>
    </w:pPr>
    <w:rPr>
      <w:rFonts w:ascii="宋体" w:hAnsi="Calibri" w:eastAsia="宋体" w:cs="Times New Roman"/>
      <w:szCs w:val="21"/>
    </w:rPr>
  </w:style>
  <w:style w:type="paragraph" w:styleId="17">
    <w:name w:val="toc 3"/>
    <w:basedOn w:val="1"/>
    <w:next w:val="1"/>
    <w:unhideWhenUsed/>
    <w:qFormat/>
    <w:uiPriority w:val="39"/>
    <w:pPr>
      <w:adjustRightInd w:val="0"/>
      <w:spacing w:line="300" w:lineRule="exact"/>
      <w:ind w:left="420"/>
    </w:pPr>
    <w:rPr>
      <w:rFonts w:ascii="宋体" w:hAnsi="Calibri" w:eastAsia="宋体" w:cs="Times New Roman"/>
      <w:szCs w:val="21"/>
    </w:rPr>
  </w:style>
  <w:style w:type="paragraph" w:styleId="18">
    <w:name w:val="Balloon Text"/>
    <w:basedOn w:val="1"/>
    <w:link w:val="48"/>
    <w:semiHidden/>
    <w:unhideWhenUsed/>
    <w:qFormat/>
    <w:uiPriority w:val="99"/>
    <w:pPr>
      <w:adjustRightInd w:val="0"/>
      <w:spacing w:line="400" w:lineRule="exact"/>
    </w:pPr>
    <w:rPr>
      <w:rFonts w:ascii="Calibri" w:hAnsi="Calibri" w:eastAsia="宋体" w:cs="Times New Roman"/>
      <w:sz w:val="18"/>
      <w:szCs w:val="18"/>
    </w:rPr>
  </w:style>
  <w:style w:type="paragraph" w:styleId="19">
    <w:name w:val="footer"/>
    <w:basedOn w:val="1"/>
    <w:link w:val="49"/>
    <w:qFormat/>
    <w:uiPriority w:val="99"/>
    <w:pPr>
      <w:tabs>
        <w:tab w:val="center" w:pos="4153"/>
        <w:tab w:val="right" w:pos="8306"/>
      </w:tabs>
      <w:snapToGrid w:val="0"/>
      <w:jc w:val="right"/>
    </w:pPr>
    <w:rPr>
      <w:rFonts w:ascii="宋体" w:hAnsi="Calibri" w:eastAsia="宋体" w:cs="Times New Roman"/>
      <w:sz w:val="18"/>
      <w:szCs w:val="18"/>
    </w:rPr>
  </w:style>
  <w:style w:type="paragraph" w:styleId="20">
    <w:name w:val="header"/>
    <w:basedOn w:val="1"/>
    <w:link w:val="50"/>
    <w:qFormat/>
    <w:uiPriority w:val="99"/>
    <w:pPr>
      <w:tabs>
        <w:tab w:val="center" w:pos="4153"/>
        <w:tab w:val="right" w:pos="8306"/>
      </w:tabs>
      <w:snapToGrid w:val="0"/>
      <w:spacing w:line="400" w:lineRule="exact"/>
      <w:jc w:val="center"/>
    </w:pPr>
    <w:rPr>
      <w:rFonts w:ascii="Calibri" w:hAnsi="Calibri" w:eastAsia="宋体" w:cs="Times New Roman"/>
      <w:sz w:val="18"/>
      <w:szCs w:val="18"/>
    </w:rPr>
  </w:style>
  <w:style w:type="paragraph" w:styleId="21">
    <w:name w:val="toc 1"/>
    <w:basedOn w:val="1"/>
    <w:next w:val="1"/>
    <w:unhideWhenUsed/>
    <w:qFormat/>
    <w:uiPriority w:val="39"/>
    <w:pPr>
      <w:adjustRightInd w:val="0"/>
      <w:spacing w:line="400" w:lineRule="exact"/>
    </w:pPr>
    <w:rPr>
      <w:rFonts w:ascii="宋体" w:hAnsi="宋体" w:eastAsia="宋体" w:cs="Times New Roman"/>
      <w:szCs w:val="21"/>
    </w:rPr>
  </w:style>
  <w:style w:type="paragraph" w:styleId="22">
    <w:name w:val="toc 4"/>
    <w:basedOn w:val="1"/>
    <w:next w:val="1"/>
    <w:unhideWhenUsed/>
    <w:qFormat/>
    <w:uiPriority w:val="39"/>
    <w:pPr>
      <w:tabs>
        <w:tab w:val="right" w:leader="dot" w:pos="9344"/>
      </w:tabs>
      <w:adjustRightInd w:val="0"/>
      <w:spacing w:line="300" w:lineRule="exact"/>
      <w:ind w:left="629"/>
    </w:pPr>
    <w:rPr>
      <w:rFonts w:ascii="宋体" w:hAnsi="Calibri" w:eastAsia="宋体" w:cs="Times New Roman"/>
      <w:szCs w:val="21"/>
    </w:rPr>
  </w:style>
  <w:style w:type="paragraph" w:styleId="23">
    <w:name w:val="footnote text"/>
    <w:basedOn w:val="1"/>
    <w:next w:val="1"/>
    <w:link w:val="51"/>
    <w:semiHidden/>
    <w:qFormat/>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4">
    <w:name w:val="toc 6"/>
    <w:basedOn w:val="1"/>
    <w:next w:val="1"/>
    <w:unhideWhenUsed/>
    <w:qFormat/>
    <w:uiPriority w:val="39"/>
    <w:pPr>
      <w:adjustRightInd w:val="0"/>
      <w:spacing w:line="300" w:lineRule="exact"/>
      <w:ind w:left="1049"/>
    </w:pPr>
    <w:rPr>
      <w:rFonts w:ascii="宋体" w:hAnsi="Calibri" w:eastAsia="宋体" w:cs="Times New Roman"/>
      <w:szCs w:val="21"/>
    </w:rPr>
  </w:style>
  <w:style w:type="paragraph" w:styleId="25">
    <w:name w:val="table of figures"/>
    <w:basedOn w:val="1"/>
    <w:next w:val="1"/>
    <w:semiHidden/>
    <w:qFormat/>
    <w:uiPriority w:val="0"/>
    <w:pPr>
      <w:jc w:val="left"/>
    </w:pPr>
    <w:rPr>
      <w:rFonts w:ascii="Calibri" w:hAnsi="Calibri" w:eastAsia="宋体" w:cs="Times New Roman"/>
      <w:szCs w:val="24"/>
    </w:rPr>
  </w:style>
  <w:style w:type="paragraph" w:styleId="26">
    <w:name w:val="toc 2"/>
    <w:basedOn w:val="1"/>
    <w:next w:val="1"/>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27">
    <w:name w:val="Title"/>
    <w:basedOn w:val="1"/>
    <w:link w:val="52"/>
    <w:qFormat/>
    <w:uiPriority w:val="0"/>
    <w:pPr>
      <w:adjustRightInd w:val="0"/>
      <w:spacing w:before="240" w:after="60" w:line="400" w:lineRule="exact"/>
      <w:jc w:val="center"/>
      <w:outlineLvl w:val="0"/>
    </w:pPr>
    <w:rPr>
      <w:rFonts w:ascii="Arial" w:hAnsi="Arial" w:eastAsia="宋体" w:cs="Arial"/>
      <w:b/>
      <w:bCs/>
      <w:sz w:val="32"/>
      <w:szCs w:val="32"/>
    </w:rPr>
  </w:style>
  <w:style w:type="table" w:styleId="29">
    <w:name w:val="Table Grid"/>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basedOn w:val="30"/>
    <w:link w:val="2"/>
    <w:qFormat/>
    <w:uiPriority w:val="0"/>
    <w:rPr>
      <w:rFonts w:ascii="Calibri" w:hAnsi="Calibri" w:eastAsia="宋体" w:cs="Times New Roman"/>
      <w:b/>
      <w:bCs/>
      <w:kern w:val="44"/>
      <w:sz w:val="44"/>
      <w:szCs w:val="44"/>
    </w:rPr>
  </w:style>
  <w:style w:type="character" w:customStyle="1" w:styleId="38">
    <w:name w:val="标题 2 Char"/>
    <w:basedOn w:val="30"/>
    <w:link w:val="3"/>
    <w:qFormat/>
    <w:uiPriority w:val="0"/>
    <w:rPr>
      <w:rFonts w:ascii="Arial" w:hAnsi="Arial" w:eastAsia="黑体" w:cs="Times New Roman"/>
      <w:b/>
      <w:bCs/>
      <w:sz w:val="32"/>
      <w:szCs w:val="32"/>
    </w:rPr>
  </w:style>
  <w:style w:type="character" w:customStyle="1" w:styleId="39">
    <w:name w:val="标题 3 Char"/>
    <w:basedOn w:val="30"/>
    <w:link w:val="4"/>
    <w:qFormat/>
    <w:uiPriority w:val="0"/>
    <w:rPr>
      <w:rFonts w:ascii="Calibri" w:hAnsi="Calibri" w:eastAsia="宋体" w:cs="Times New Roman"/>
      <w:b/>
      <w:bCs/>
      <w:sz w:val="32"/>
      <w:szCs w:val="32"/>
    </w:rPr>
  </w:style>
  <w:style w:type="character" w:customStyle="1" w:styleId="40">
    <w:name w:val="标题 4 Char"/>
    <w:basedOn w:val="30"/>
    <w:link w:val="5"/>
    <w:qFormat/>
    <w:uiPriority w:val="0"/>
    <w:rPr>
      <w:rFonts w:ascii="Arial" w:hAnsi="Arial" w:eastAsia="黑体" w:cs="Times New Roman"/>
      <w:b/>
      <w:bCs/>
      <w:sz w:val="28"/>
      <w:szCs w:val="28"/>
    </w:rPr>
  </w:style>
  <w:style w:type="character" w:customStyle="1" w:styleId="41">
    <w:name w:val="标题 5 Char"/>
    <w:basedOn w:val="30"/>
    <w:link w:val="6"/>
    <w:qFormat/>
    <w:uiPriority w:val="0"/>
    <w:rPr>
      <w:rFonts w:ascii="Calibri" w:hAnsi="Calibri" w:eastAsia="宋体" w:cs="Times New Roman"/>
      <w:b/>
      <w:bCs/>
      <w:sz w:val="28"/>
      <w:szCs w:val="28"/>
    </w:rPr>
  </w:style>
  <w:style w:type="character" w:customStyle="1" w:styleId="42">
    <w:name w:val="标题 6 Char"/>
    <w:basedOn w:val="30"/>
    <w:link w:val="7"/>
    <w:qFormat/>
    <w:uiPriority w:val="0"/>
    <w:rPr>
      <w:rFonts w:ascii="Arial" w:hAnsi="Arial" w:eastAsia="黑体" w:cs="Times New Roman"/>
      <w:b/>
      <w:bCs/>
      <w:sz w:val="24"/>
      <w:szCs w:val="24"/>
    </w:rPr>
  </w:style>
  <w:style w:type="character" w:customStyle="1" w:styleId="43">
    <w:name w:val="标题 7 Char"/>
    <w:basedOn w:val="30"/>
    <w:link w:val="8"/>
    <w:qFormat/>
    <w:uiPriority w:val="0"/>
    <w:rPr>
      <w:rFonts w:ascii="Calibri" w:hAnsi="Calibri" w:eastAsia="宋体" w:cs="Times New Roman"/>
      <w:b/>
      <w:bCs/>
      <w:sz w:val="24"/>
      <w:szCs w:val="24"/>
    </w:rPr>
  </w:style>
  <w:style w:type="character" w:customStyle="1" w:styleId="44">
    <w:name w:val="标题 8 Char"/>
    <w:basedOn w:val="30"/>
    <w:link w:val="9"/>
    <w:qFormat/>
    <w:uiPriority w:val="0"/>
    <w:rPr>
      <w:rFonts w:ascii="Arial" w:hAnsi="Arial" w:eastAsia="黑体" w:cs="Times New Roman"/>
      <w:sz w:val="24"/>
      <w:szCs w:val="24"/>
    </w:rPr>
  </w:style>
  <w:style w:type="character" w:customStyle="1" w:styleId="45">
    <w:name w:val="标题 9 Char"/>
    <w:basedOn w:val="30"/>
    <w:link w:val="10"/>
    <w:qFormat/>
    <w:uiPriority w:val="0"/>
    <w:rPr>
      <w:rFonts w:ascii="Arial" w:hAnsi="Arial" w:eastAsia="黑体" w:cs="Times New Roman"/>
      <w:szCs w:val="21"/>
    </w:rPr>
  </w:style>
  <w:style w:type="character" w:customStyle="1" w:styleId="46">
    <w:name w:val="正文文本 Char"/>
    <w:basedOn w:val="30"/>
    <w:link w:val="14"/>
    <w:qFormat/>
    <w:uiPriority w:val="0"/>
    <w:rPr>
      <w:rFonts w:ascii="Calibri" w:hAnsi="Calibri" w:eastAsia="宋体" w:cs="Times New Roman"/>
      <w:szCs w:val="21"/>
    </w:rPr>
  </w:style>
  <w:style w:type="character" w:customStyle="1" w:styleId="47">
    <w:name w:val="HTML 地址 Char"/>
    <w:basedOn w:val="30"/>
    <w:link w:val="15"/>
    <w:semiHidden/>
    <w:qFormat/>
    <w:uiPriority w:val="0"/>
    <w:rPr>
      <w:rFonts w:ascii="Times New Roman" w:hAnsi="Times New Roman" w:eastAsia="宋体" w:cs="Times New Roman"/>
      <w:i/>
      <w:iCs/>
      <w:szCs w:val="24"/>
    </w:rPr>
  </w:style>
  <w:style w:type="character" w:customStyle="1" w:styleId="48">
    <w:name w:val="批注框文本 Char"/>
    <w:basedOn w:val="30"/>
    <w:link w:val="18"/>
    <w:semiHidden/>
    <w:qFormat/>
    <w:uiPriority w:val="99"/>
    <w:rPr>
      <w:rFonts w:ascii="Calibri" w:hAnsi="Calibri" w:eastAsia="宋体" w:cs="Times New Roman"/>
      <w:sz w:val="18"/>
      <w:szCs w:val="18"/>
    </w:rPr>
  </w:style>
  <w:style w:type="character" w:customStyle="1" w:styleId="49">
    <w:name w:val="页脚 Char"/>
    <w:basedOn w:val="30"/>
    <w:link w:val="19"/>
    <w:qFormat/>
    <w:uiPriority w:val="99"/>
    <w:rPr>
      <w:rFonts w:ascii="宋体" w:hAnsi="Calibri" w:eastAsia="宋体" w:cs="Times New Roman"/>
      <w:sz w:val="18"/>
      <w:szCs w:val="18"/>
    </w:rPr>
  </w:style>
  <w:style w:type="character" w:customStyle="1" w:styleId="50">
    <w:name w:val="页眉 Char"/>
    <w:basedOn w:val="30"/>
    <w:link w:val="20"/>
    <w:qFormat/>
    <w:uiPriority w:val="99"/>
    <w:rPr>
      <w:rFonts w:ascii="Calibri" w:hAnsi="Calibri" w:eastAsia="宋体" w:cs="Times New Roman"/>
      <w:sz w:val="18"/>
      <w:szCs w:val="18"/>
    </w:rPr>
  </w:style>
  <w:style w:type="character" w:customStyle="1" w:styleId="51">
    <w:name w:val="脚注文本 Char"/>
    <w:basedOn w:val="30"/>
    <w:link w:val="23"/>
    <w:semiHidden/>
    <w:qFormat/>
    <w:uiPriority w:val="0"/>
    <w:rPr>
      <w:rFonts w:ascii="宋体" w:hAnsi="Calibri" w:eastAsia="宋体" w:cs="Times New Roman"/>
      <w:sz w:val="18"/>
      <w:szCs w:val="18"/>
    </w:rPr>
  </w:style>
  <w:style w:type="character" w:customStyle="1" w:styleId="52">
    <w:name w:val="标题 Char"/>
    <w:basedOn w:val="30"/>
    <w:link w:val="27"/>
    <w:qFormat/>
    <w:uiPriority w:val="0"/>
    <w:rPr>
      <w:rFonts w:ascii="Arial" w:hAnsi="Arial" w:eastAsia="宋体" w:cs="Arial"/>
      <w:b/>
      <w:bCs/>
      <w:sz w:val="32"/>
      <w:szCs w:val="32"/>
    </w:rPr>
  </w:style>
  <w:style w:type="paragraph" w:styleId="53">
    <w:name w:val="Quote"/>
    <w:basedOn w:val="1"/>
    <w:next w:val="1"/>
    <w:link w:val="54"/>
    <w:qFormat/>
    <w:uiPriority w:val="29"/>
    <w:pPr>
      <w:adjustRightInd w:val="0"/>
      <w:spacing w:line="400" w:lineRule="exact"/>
    </w:pPr>
    <w:rPr>
      <w:rFonts w:ascii="Calibri" w:hAnsi="Calibri" w:eastAsia="宋体" w:cs="Times New Roman"/>
      <w:i/>
      <w:iCs/>
      <w:color w:val="000000"/>
      <w:szCs w:val="21"/>
    </w:rPr>
  </w:style>
  <w:style w:type="character" w:customStyle="1" w:styleId="54">
    <w:name w:val="引用 Char"/>
    <w:basedOn w:val="30"/>
    <w:link w:val="53"/>
    <w:qFormat/>
    <w:uiPriority w:val="29"/>
    <w:rPr>
      <w:rFonts w:ascii="Calibri" w:hAnsi="Calibri" w:eastAsia="宋体" w:cs="Times New Roman"/>
      <w:i/>
      <w:iCs/>
      <w:color w:val="000000"/>
      <w:szCs w:val="21"/>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kern w:val="0"/>
      <w:sz w:val="52"/>
      <w:szCs w:val="20"/>
      <w:lang w:val="en-US" w:eastAsia="zh-CN" w:bidi="ar-SA"/>
    </w:rPr>
  </w:style>
  <w:style w:type="paragraph" w:customStyle="1" w:styleId="57">
    <w:name w:val="标准文件_页脚偶数页"/>
    <w:qFormat/>
    <w:uiPriority w:val="0"/>
    <w:pPr>
      <w:ind w:left="198"/>
    </w:pPr>
    <w:rPr>
      <w:rFonts w:ascii="宋体" w:hAnsi="Times New Roman" w:eastAsia="宋体" w:cs="Times New Roman"/>
      <w:kern w:val="0"/>
      <w:sz w:val="18"/>
      <w:szCs w:val="20"/>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kern w:val="0"/>
      <w:sz w:val="18"/>
      <w:szCs w:val="20"/>
      <w:lang w:val="en-US" w:eastAsia="zh-CN" w:bidi="ar-SA"/>
    </w:rPr>
  </w:style>
  <w:style w:type="paragraph" w:customStyle="1" w:styleId="59">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60">
    <w:name w:val="标准文件_ICS"/>
    <w:basedOn w:val="1"/>
    <w:qFormat/>
    <w:uiPriority w:val="0"/>
    <w:pPr>
      <w:adjustRightInd w:val="0"/>
      <w:spacing w:line="0" w:lineRule="atLeast"/>
    </w:pPr>
    <w:rPr>
      <w:rFonts w:ascii="黑体" w:hAnsi="宋体" w:eastAsia="黑体" w:cs="Times New Roman"/>
      <w:szCs w:val="21"/>
    </w:rPr>
  </w:style>
  <w:style w:type="paragraph" w:customStyle="1" w:styleId="61">
    <w:name w:val="标准文件_标准正文"/>
    <w:basedOn w:val="1"/>
    <w:next w:val="62"/>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62">
    <w:name w:val="标准文件_段"/>
    <w:link w:val="188"/>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adjustRightInd w:val="0"/>
      <w:spacing w:line="400" w:lineRule="exact"/>
      <w:jc w:val="center"/>
    </w:pPr>
    <w:rPr>
      <w:rFonts w:ascii="黑体" w:hAnsi="Calibri" w:eastAsia="黑体" w:cs="Times New Roman"/>
      <w:kern w:val="0"/>
      <w:sz w:val="44"/>
      <w:szCs w:val="21"/>
    </w:rPr>
  </w:style>
  <w:style w:type="paragraph" w:customStyle="1" w:styleId="65">
    <w:name w:val="标准文件_标准代替"/>
    <w:basedOn w:val="1"/>
    <w:next w:val="1"/>
    <w:qFormat/>
    <w:uiPriority w:val="0"/>
    <w:pPr>
      <w:adjustRightInd w:val="0"/>
      <w:spacing w:line="310" w:lineRule="exact"/>
      <w:jc w:val="right"/>
    </w:pPr>
    <w:rPr>
      <w:rFonts w:ascii="宋体" w:hAnsi="宋体" w:eastAsia="宋体" w:cs="Times New Roman"/>
      <w:kern w:val="0"/>
      <w:szCs w:val="21"/>
    </w:rPr>
  </w:style>
  <w:style w:type="paragraph" w:customStyle="1" w:styleId="66">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kern w:val="0"/>
      <w:sz w:val="21"/>
      <w:szCs w:val="20"/>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spacing w:before="580" w:after="50" w:afterLines="50"/>
      <w:jc w:val="center"/>
      <w:outlineLvl w:val="0"/>
    </w:pPr>
    <w:rPr>
      <w:rFonts w:ascii="黑体" w:hAnsi="Calibri" w:eastAsia="黑体" w:cs="Times New Roman"/>
      <w:kern w:val="0"/>
      <w:szCs w:val="21"/>
    </w:rPr>
  </w:style>
  <w:style w:type="paragraph" w:customStyle="1" w:styleId="70">
    <w:name w:val="标准文件_参考文献条目"/>
    <w:qFormat/>
    <w:uiPriority w:val="0"/>
    <w:pPr>
      <w:numPr>
        <w:ilvl w:val="0"/>
        <w:numId w:val="1"/>
      </w:numPr>
    </w:pPr>
    <w:rPr>
      <w:rFonts w:ascii="宋体" w:hAnsi="Times New Roman" w:eastAsia="宋体" w:cs="Times New Roman"/>
      <w:kern w:val="0"/>
      <w:sz w:val="20"/>
      <w:szCs w:val="20"/>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adjustRightInd w:val="0"/>
      <w:spacing w:line="310" w:lineRule="exact"/>
      <w:jc w:val="right"/>
    </w:pPr>
    <w:rPr>
      <w:rFonts w:ascii="黑体" w:hAnsi="Calibri" w:eastAsia="黑体" w:cs="Times New Roman"/>
      <w:kern w:val="0"/>
      <w:sz w:val="28"/>
      <w:szCs w:val="21"/>
    </w:rPr>
  </w:style>
  <w:style w:type="paragraph" w:customStyle="1" w:styleId="75">
    <w:name w:val="标准文件_封面标准分类号"/>
    <w:basedOn w:val="1"/>
    <w:qFormat/>
    <w:uiPriority w:val="0"/>
    <w:pPr>
      <w:adjustRightInd w:val="0"/>
      <w:spacing w:line="400" w:lineRule="exact"/>
    </w:pPr>
    <w:rPr>
      <w:rFonts w:ascii="黑体" w:hAnsi="Calibri" w:eastAsia="黑体" w:cs="Times New Roman"/>
      <w:b/>
      <w:kern w:val="0"/>
      <w:sz w:val="28"/>
      <w:szCs w:val="21"/>
    </w:rPr>
  </w:style>
  <w:style w:type="paragraph" w:customStyle="1" w:styleId="76">
    <w:name w:val="标准文件_封面标准名称"/>
    <w:basedOn w:val="1"/>
    <w:qFormat/>
    <w:uiPriority w:val="0"/>
    <w:pPr>
      <w:adjustRightInd w:val="0"/>
      <w:jc w:val="center"/>
    </w:pPr>
    <w:rPr>
      <w:rFonts w:ascii="黑体" w:hAnsi="Calibri" w:eastAsia="黑体" w:cs="Times New Roman"/>
      <w:kern w:val="0"/>
      <w:sz w:val="52"/>
      <w:szCs w:val="21"/>
    </w:rPr>
  </w:style>
  <w:style w:type="paragraph" w:customStyle="1" w:styleId="77">
    <w:name w:val="标准文件_封面标准英文名称"/>
    <w:basedOn w:val="1"/>
    <w:qFormat/>
    <w:uiPriority w:val="0"/>
    <w:pPr>
      <w:adjustRightInd w:val="0"/>
      <w:jc w:val="center"/>
    </w:pPr>
    <w:rPr>
      <w:rFonts w:ascii="黑体" w:hAnsi="Calibri" w:eastAsia="黑体" w:cs="Times New Roman"/>
      <w:b/>
      <w:sz w:val="28"/>
      <w:szCs w:val="21"/>
    </w:rPr>
  </w:style>
  <w:style w:type="paragraph" w:customStyle="1" w:styleId="78">
    <w:name w:val="标准文件_封面发布日期"/>
    <w:basedOn w:val="1"/>
    <w:qFormat/>
    <w:uiPriority w:val="0"/>
    <w:pPr>
      <w:adjustRightInd w:val="0"/>
      <w:spacing w:line="310" w:lineRule="exact"/>
    </w:pPr>
    <w:rPr>
      <w:rFonts w:ascii="黑体" w:hAnsi="Calibri" w:eastAsia="黑体" w:cs="Times New Roman"/>
      <w:kern w:val="0"/>
      <w:sz w:val="28"/>
      <w:szCs w:val="21"/>
    </w:rPr>
  </w:style>
  <w:style w:type="paragraph" w:customStyle="1" w:styleId="79">
    <w:name w:val="标准文件_封面密级"/>
    <w:basedOn w:val="1"/>
    <w:qFormat/>
    <w:uiPriority w:val="0"/>
    <w:pPr>
      <w:adjustRightInd w:val="0"/>
      <w:spacing w:line="400" w:lineRule="exact"/>
    </w:pPr>
    <w:rPr>
      <w:rFonts w:ascii="Calibri" w:hAnsi="Calibri" w:eastAsia="黑体" w:cs="Times New Roman"/>
      <w:sz w:val="32"/>
      <w:szCs w:val="21"/>
    </w:rPr>
  </w:style>
  <w:style w:type="paragraph" w:customStyle="1" w:styleId="80">
    <w:name w:val="标准文件_封面实施日期"/>
    <w:basedOn w:val="1"/>
    <w:qFormat/>
    <w:uiPriority w:val="0"/>
    <w:pPr>
      <w:adjustRightInd w:val="0"/>
      <w:spacing w:line="310" w:lineRule="exact"/>
      <w:jc w:val="right"/>
    </w:pPr>
    <w:rPr>
      <w:rFonts w:ascii="黑体" w:hAnsi="Calibri" w:eastAsia="黑体" w:cs="Times New Roman"/>
      <w:sz w:val="28"/>
      <w:szCs w:val="21"/>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kern w:val="0"/>
      <w:sz w:val="21"/>
      <w:szCs w:val="20"/>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szCs w:val="20"/>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szCs w:val="20"/>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szCs w:val="20"/>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szCs w:val="20"/>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szCs w:val="20"/>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kern w:val="0"/>
      <w:sz w:val="21"/>
      <w:szCs w:val="20"/>
      <w:lang w:val="en-US" w:eastAsia="zh-CN" w:bidi="ar-SA"/>
    </w:rPr>
  </w:style>
  <w:style w:type="paragraph" w:customStyle="1" w:styleId="92">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93">
    <w:name w:val="标准文件_公式后的破折号"/>
    <w:basedOn w:val="62"/>
    <w:next w:val="62"/>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kern w:val="0"/>
      <w:sz w:val="32"/>
      <w:szCs w:val="20"/>
      <w:lang w:val="en-US" w:eastAsia="zh-CN" w:bidi="ar-SA"/>
    </w:rPr>
  </w:style>
  <w:style w:type="paragraph" w:customStyle="1" w:styleId="95">
    <w:name w:val="标准文件_目次、标准名称标题"/>
    <w:basedOn w:val="94"/>
    <w:next w:val="62"/>
    <w:qFormat/>
    <w:uiPriority w:val="0"/>
    <w:pPr>
      <w:spacing w:line="460" w:lineRule="exact"/>
      <w:ind w:left="0" w:firstLine="0"/>
    </w:pPr>
  </w:style>
  <w:style w:type="paragraph" w:customStyle="1" w:styleId="96">
    <w:name w:val="标准文件_目录标题"/>
    <w:basedOn w:val="1"/>
    <w:qFormat/>
    <w:uiPriority w:val="0"/>
    <w:pPr>
      <w:adjustRightInd w:val="0"/>
      <w:spacing w:before="480" w:after="150" w:afterLines="150"/>
      <w:jc w:val="center"/>
    </w:pPr>
    <w:rPr>
      <w:rFonts w:ascii="黑体" w:hAnsi="Calibri" w:eastAsia="黑体" w:cs="Times New Roman"/>
      <w:sz w:val="32"/>
      <w:szCs w:val="21"/>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kern w:val="0"/>
      <w:sz w:val="21"/>
      <w:szCs w:val="20"/>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1"/>
    <w:next w:val="62"/>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ind w:firstLine="200" w:firstLineChars="200"/>
    </w:pPr>
    <w:rPr>
      <w:rFonts w:ascii="Calibri" w:hAnsi="Calibri" w:eastAsia="宋体" w:cs="Times New Roman"/>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kern w:val="0"/>
      <w:sz w:val="21"/>
      <w:szCs w:val="20"/>
      <w:lang w:val="en-US" w:eastAsia="zh-CN" w:bidi="ar-SA"/>
    </w:rPr>
  </w:style>
  <w:style w:type="paragraph" w:customStyle="1" w:styleId="103">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2"/>
    <w:qFormat/>
    <w:uiPriority w:val="0"/>
    <w:pPr>
      <w:numPr>
        <w:ilvl w:val="0"/>
        <w:numId w:val="12"/>
      </w:numPr>
      <w:adjustRightInd w:val="0"/>
      <w:jc w:val="left"/>
    </w:pPr>
    <w:rPr>
      <w:rFonts w:ascii="宋体" w:hAnsi="宋体" w:eastAsia="宋体" w:cs="Times New Roman"/>
      <w:sz w:val="18"/>
      <w:szCs w:val="21"/>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108">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109">
    <w:name w:val="标准文件_一级条标题"/>
    <w:basedOn w:val="108"/>
    <w:next w:val="62"/>
    <w:qFormat/>
    <w:uiPriority w:val="0"/>
    <w:pPr>
      <w:numPr>
        <w:ilvl w:val="2"/>
      </w:numPr>
      <w:spacing w:before="50" w:beforeLines="50" w:after="50" w:afterLines="50"/>
      <w:outlineLvl w:val="1"/>
    </w:pPr>
  </w:style>
  <w:style w:type="paragraph" w:customStyle="1" w:styleId="110">
    <w:name w:val="标准文件_一致程度"/>
    <w:basedOn w:val="1"/>
    <w:qFormat/>
    <w:uiPriority w:val="0"/>
    <w:pPr>
      <w:adjustRightInd w:val="0"/>
      <w:spacing w:line="440" w:lineRule="exact"/>
      <w:jc w:val="center"/>
    </w:pPr>
    <w:rPr>
      <w:rFonts w:ascii="Calibri" w:hAnsi="Calibri" w:eastAsia="宋体" w:cs="Times New Roman"/>
      <w:sz w:val="28"/>
      <w:szCs w:val="21"/>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112">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kern w:val="0"/>
      <w:sz w:val="21"/>
      <w:szCs w:val="20"/>
      <w:lang w:val="en-US" w:eastAsia="zh-CN" w:bidi="ar-SA"/>
    </w:rPr>
  </w:style>
  <w:style w:type="paragraph" w:customStyle="1" w:styleId="114">
    <w:name w:val="标准文件_英文注："/>
    <w:basedOn w:val="1"/>
    <w:next w:val="62"/>
    <w:qFormat/>
    <w:uiPriority w:val="0"/>
    <w:pPr>
      <w:numPr>
        <w:ilvl w:val="0"/>
        <w:numId w:val="14"/>
      </w:numPr>
      <w:tabs>
        <w:tab w:val="left" w:pos="420"/>
      </w:tabs>
      <w:autoSpaceDE w:val="0"/>
      <w:autoSpaceDN w:val="0"/>
      <w:adjustRightInd w:val="0"/>
    </w:pPr>
    <w:rPr>
      <w:rFonts w:ascii="宋体" w:hAnsi="宋体" w:eastAsia="宋体" w:cs="Times New Roman"/>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adjustRightInd w:val="0"/>
    </w:pPr>
    <w:rPr>
      <w:rFonts w:ascii="宋体" w:hAnsi="宋体" w:eastAsia="宋体" w:cs="Times New Roman"/>
      <w:kern w:val="0"/>
      <w:szCs w:val="20"/>
    </w:rPr>
  </w:style>
  <w:style w:type="paragraph" w:customStyle="1" w:styleId="116">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117">
    <w:name w:val="标准文件_正文公式"/>
    <w:basedOn w:val="1"/>
    <w:next w:val="61"/>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118">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119">
    <w:name w:val="标准文件_正文英文表标题"/>
    <w:next w:val="62"/>
    <w:qFormat/>
    <w:uiPriority w:val="0"/>
    <w:pPr>
      <w:numPr>
        <w:ilvl w:val="0"/>
        <w:numId w:val="18"/>
      </w:numPr>
      <w:jc w:val="center"/>
    </w:pPr>
    <w:rPr>
      <w:rFonts w:ascii="黑体" w:hAnsi="Times New Roman" w:eastAsia="黑体" w:cs="Times New Roman"/>
      <w:kern w:val="0"/>
      <w:sz w:val="21"/>
      <w:szCs w:val="20"/>
      <w:lang w:val="en-US" w:eastAsia="zh-CN" w:bidi="ar-SA"/>
    </w:rPr>
  </w:style>
  <w:style w:type="paragraph" w:customStyle="1" w:styleId="120">
    <w:name w:val="标准文件_正文英文图标题"/>
    <w:next w:val="62"/>
    <w:qFormat/>
    <w:uiPriority w:val="0"/>
    <w:pPr>
      <w:numPr>
        <w:ilvl w:val="0"/>
        <w:numId w:val="19"/>
      </w:numPr>
      <w:jc w:val="center"/>
    </w:pPr>
    <w:rPr>
      <w:rFonts w:ascii="黑体" w:hAnsi="Times New Roman" w:eastAsia="黑体" w:cs="Times New Roman"/>
      <w:kern w:val="0"/>
      <w:sz w:val="21"/>
      <w:szCs w:val="20"/>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kern w:val="0"/>
      <w:sz w:val="21"/>
      <w:szCs w:val="20"/>
      <w:lang w:val="en-US" w:eastAsia="zh-CN" w:bidi="ar-SA"/>
    </w:rPr>
  </w:style>
  <w:style w:type="paragraph" w:customStyle="1" w:styleId="122">
    <w:name w:val="二级无标题条"/>
    <w:basedOn w:val="1"/>
    <w:qFormat/>
    <w:uiPriority w:val="0"/>
    <w:pPr>
      <w:numPr>
        <w:ilvl w:val="3"/>
        <w:numId w:val="20"/>
      </w:numPr>
    </w:pPr>
    <w:rPr>
      <w:rFonts w:ascii="宋体" w:hAnsi="宋体" w:eastAsia="宋体" w:cs="Times New Roman"/>
      <w:szCs w:val="24"/>
    </w:rPr>
  </w:style>
  <w:style w:type="paragraph" w:customStyle="1" w:styleId="123">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kern w:val="0"/>
      <w:sz w:val="36"/>
      <w:szCs w:val="20"/>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kern w:val="0"/>
      <w:sz w:val="28"/>
      <w:szCs w:val="20"/>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kern w:val="0"/>
      <w:sz w:val="28"/>
      <w:szCs w:val="20"/>
      <w:lang w:val="en-US" w:eastAsia="zh-CN" w:bidi="ar-SA"/>
    </w:rPr>
  </w:style>
  <w:style w:type="paragraph" w:customStyle="1" w:styleId="131">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32">
    <w:name w:val="附录二级无标题条"/>
    <w:basedOn w:val="1"/>
    <w:next w:val="62"/>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33">
    <w:name w:val="附录三级无标题条"/>
    <w:basedOn w:val="132"/>
    <w:next w:val="62"/>
    <w:qFormat/>
    <w:uiPriority w:val="0"/>
    <w:pPr>
      <w:outlineLvl w:val="4"/>
    </w:pPr>
  </w:style>
  <w:style w:type="paragraph" w:customStyle="1" w:styleId="134">
    <w:name w:val="附录四级无标题条"/>
    <w:basedOn w:val="133"/>
    <w:next w:val="62"/>
    <w:qFormat/>
    <w:uiPriority w:val="0"/>
    <w:pPr>
      <w:outlineLvl w:val="5"/>
    </w:pPr>
  </w:style>
  <w:style w:type="paragraph" w:customStyle="1" w:styleId="135">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szCs w:val="20"/>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kern w:val="0"/>
      <w:sz w:val="21"/>
      <w:szCs w:val="20"/>
      <w:lang w:val="en-US" w:eastAsia="zh-CN" w:bidi="ar-SA"/>
    </w:rPr>
  </w:style>
  <w:style w:type="paragraph" w:customStyle="1" w:styleId="137">
    <w:name w:val="附录五级无标题条"/>
    <w:basedOn w:val="134"/>
    <w:next w:val="62"/>
    <w:qFormat/>
    <w:uiPriority w:val="0"/>
    <w:pPr>
      <w:outlineLvl w:val="6"/>
    </w:pPr>
  </w:style>
  <w:style w:type="paragraph" w:customStyle="1" w:styleId="138">
    <w:name w:val="附录性质"/>
    <w:basedOn w:val="1"/>
    <w:qFormat/>
    <w:uiPriority w:val="0"/>
    <w:pPr>
      <w:widowControl/>
      <w:spacing w:line="400" w:lineRule="exact"/>
      <w:jc w:val="center"/>
    </w:pPr>
    <w:rPr>
      <w:rFonts w:ascii="黑体" w:hAnsi="Calibri" w:eastAsia="黑体" w:cs="Times New Roman"/>
      <w:szCs w:val="21"/>
    </w:rPr>
  </w:style>
  <w:style w:type="paragraph" w:customStyle="1" w:styleId="139">
    <w:name w:val="附录一级无标题条"/>
    <w:basedOn w:val="92"/>
    <w:next w:val="62"/>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kern w:val="0"/>
      <w:sz w:val="18"/>
      <w:szCs w:val="20"/>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kern w:val="0"/>
      <w:sz w:val="21"/>
      <w:szCs w:val="20"/>
      <w:lang w:val="en-US" w:eastAsia="zh-CN" w:bidi="ar-SA"/>
    </w:rPr>
  </w:style>
  <w:style w:type="paragraph" w:customStyle="1" w:styleId="144">
    <w:name w:val="列项·"/>
    <w:basedOn w:val="62"/>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6">
    <w:name w:val="目录 21"/>
    <w:basedOn w:val="1"/>
    <w:next w:val="1"/>
    <w:semiHidden/>
    <w:qFormat/>
    <w:uiPriority w:val="0"/>
    <w:pPr>
      <w:jc w:val="left"/>
    </w:pPr>
    <w:rPr>
      <w:rFonts w:ascii="Calibri" w:hAnsi="Calibri" w:eastAsia="宋体" w:cs="Times New Roman"/>
      <w:bCs/>
      <w:iCs/>
      <w:szCs w:val="21"/>
    </w:rPr>
  </w:style>
  <w:style w:type="paragraph" w:customStyle="1" w:styleId="147">
    <w:name w:val="目录 31"/>
    <w:basedOn w:val="1"/>
    <w:next w:val="1"/>
    <w:semiHidden/>
    <w:qFormat/>
    <w:uiPriority w:val="0"/>
    <w:pPr>
      <w:adjustRightInd w:val="0"/>
    </w:pPr>
    <w:rPr>
      <w:rFonts w:ascii="宋体" w:hAnsi="宋体" w:eastAsia="宋体" w:cs="Times New Roman"/>
      <w:iCs/>
      <w:szCs w:val="21"/>
    </w:rPr>
  </w:style>
  <w:style w:type="paragraph" w:customStyle="1" w:styleId="148">
    <w:name w:val="目录 41"/>
    <w:basedOn w:val="1"/>
    <w:next w:val="1"/>
    <w:semiHidden/>
    <w:qFormat/>
    <w:uiPriority w:val="0"/>
    <w:pPr>
      <w:jc w:val="left"/>
    </w:pPr>
    <w:rPr>
      <w:rFonts w:ascii="Calibri" w:hAnsi="Calibri" w:eastAsia="宋体" w:cs="Times New Roman"/>
      <w:szCs w:val="21"/>
    </w:rPr>
  </w:style>
  <w:style w:type="paragraph" w:customStyle="1" w:styleId="149">
    <w:name w:val="目录 51"/>
    <w:basedOn w:val="1"/>
    <w:next w:val="1"/>
    <w:semiHidden/>
    <w:qFormat/>
    <w:uiPriority w:val="0"/>
    <w:pPr>
      <w:adjustRightInd w:val="0"/>
    </w:pPr>
    <w:rPr>
      <w:rFonts w:ascii="宋体" w:hAnsi="宋体" w:eastAsia="宋体" w:cs="Times New Roman"/>
      <w:szCs w:val="21"/>
    </w:rPr>
  </w:style>
  <w:style w:type="paragraph" w:customStyle="1" w:styleId="150">
    <w:name w:val="目录 61"/>
    <w:basedOn w:val="1"/>
    <w:next w:val="1"/>
    <w:semiHidden/>
    <w:qFormat/>
    <w:uiPriority w:val="0"/>
    <w:pPr>
      <w:jc w:val="left"/>
    </w:pPr>
    <w:rPr>
      <w:rFonts w:ascii="Calibri" w:hAnsi="Calibri" w:eastAsia="宋体" w:cs="Times New Roman"/>
      <w:szCs w:val="21"/>
    </w:r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157">
    <w:name w:val="三级无标题条"/>
    <w:basedOn w:val="1"/>
    <w:qFormat/>
    <w:uiPriority w:val="0"/>
    <w:pPr>
      <w:numPr>
        <w:ilvl w:val="4"/>
        <w:numId w:val="20"/>
      </w:numPr>
    </w:pPr>
    <w:rPr>
      <w:rFonts w:ascii="宋体" w:hAnsi="宋体" w:eastAsia="宋体" w:cs="Times New Roman"/>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pPr>
    <w:rPr>
      <w:rFonts w:ascii="宋体" w:hAnsi="宋体" w:eastAsia="宋体" w:cs="Times New Roman"/>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61">
    <w:name w:val="无标题条"/>
    <w:next w:val="62"/>
    <w:qFormat/>
    <w:uiPriority w:val="0"/>
    <w:pPr>
      <w:jc w:val="both"/>
    </w:pPr>
    <w:rPr>
      <w:rFonts w:ascii="宋体" w:hAnsi="宋体" w:eastAsia="宋体" w:cs="Times New Roman"/>
      <w:kern w:val="0"/>
      <w:sz w:val="21"/>
      <w:szCs w:val="20"/>
      <w:lang w:val="en-US" w:eastAsia="zh-CN" w:bidi="ar-SA"/>
    </w:rPr>
  </w:style>
  <w:style w:type="paragraph" w:customStyle="1" w:styleId="162">
    <w:name w:val="五级无标题条"/>
    <w:basedOn w:val="1"/>
    <w:qFormat/>
    <w:uiPriority w:val="0"/>
    <w:pPr>
      <w:numPr>
        <w:ilvl w:val="6"/>
        <w:numId w:val="20"/>
      </w:numPr>
      <w:spacing w:line="400" w:lineRule="exact"/>
    </w:pPr>
    <w:rPr>
      <w:rFonts w:ascii="Calibri" w:hAnsi="Calibri" w:eastAsia="宋体" w:cs="Times New Roman"/>
      <w:szCs w:val="24"/>
    </w:rPr>
  </w:style>
  <w:style w:type="paragraph" w:customStyle="1" w:styleId="163">
    <w:name w:val="一级无标题条"/>
    <w:basedOn w:val="1"/>
    <w:qFormat/>
    <w:uiPriority w:val="0"/>
    <w:pPr>
      <w:numPr>
        <w:ilvl w:val="2"/>
        <w:numId w:val="20"/>
      </w:numPr>
      <w:spacing w:before="10" w:after="10"/>
    </w:pPr>
    <w:rPr>
      <w:rFonts w:ascii="宋体" w:hAnsi="宋体" w:eastAsia="宋体" w:cs="Times New Roman"/>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kern w:val="0"/>
      <w:sz w:val="18"/>
      <w:szCs w:val="20"/>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9"/>
    <w:qFormat/>
    <w:uiPriority w:val="0"/>
    <w:pPr>
      <w:spacing w:before="0" w:beforeLines="0" w:after="0" w:afterLines="0"/>
      <w:outlineLvl w:val="9"/>
    </w:pPr>
    <w:rPr>
      <w:rFonts w:ascii="宋体" w:eastAsia="宋体"/>
    </w:rPr>
  </w:style>
  <w:style w:type="paragraph" w:customStyle="1" w:styleId="169">
    <w:name w:val="标准文件_二级无标题"/>
    <w:basedOn w:val="71"/>
    <w:qFormat/>
    <w:uiPriority w:val="0"/>
    <w:pPr>
      <w:spacing w:before="0" w:beforeLines="0" w:after="0" w:afterLines="0"/>
      <w:outlineLvl w:val="9"/>
    </w:pPr>
    <w:rPr>
      <w:rFonts w:ascii="宋体" w:eastAsia="宋体"/>
    </w:rPr>
  </w:style>
  <w:style w:type="paragraph" w:customStyle="1" w:styleId="170">
    <w:name w:val="标准_四级无标题"/>
    <w:basedOn w:val="103"/>
    <w:next w:val="62"/>
    <w:qFormat/>
    <w:uiPriority w:val="0"/>
    <w:rPr>
      <w:rFonts w:eastAsia="宋体"/>
    </w:rPr>
  </w:style>
  <w:style w:type="paragraph" w:customStyle="1" w:styleId="171">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2"/>
    <w:qFormat/>
    <w:uiPriority w:val="0"/>
    <w:pPr>
      <w:numPr>
        <w:ilvl w:val="0"/>
        <w:numId w:val="24"/>
      </w:numPr>
      <w:ind w:firstLine="0" w:firstLineChars="0"/>
    </w:pPr>
    <w:rPr>
      <w:rFonts w:cs="Arial"/>
      <w:szCs w:val="28"/>
    </w:rPr>
  </w:style>
  <w:style w:type="paragraph" w:customStyle="1" w:styleId="174">
    <w:name w:val="标准文件_附录标题"/>
    <w:basedOn w:val="82"/>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kern w:val="0"/>
      <w:sz w:val="21"/>
      <w:szCs w:val="20"/>
      <w:lang w:val="en-US" w:eastAsia="zh-CN" w:bidi="ar-SA"/>
    </w:rPr>
  </w:style>
  <w:style w:type="paragraph" w:customStyle="1" w:styleId="176">
    <w:name w:val="标准文件_三级项"/>
    <w:basedOn w:val="1"/>
    <w:qFormat/>
    <w:uiPriority w:val="0"/>
    <w:pPr>
      <w:numPr>
        <w:ilvl w:val="2"/>
        <w:numId w:val="21"/>
      </w:numPr>
      <w:adjustRightInd w:val="0"/>
      <w:spacing w:line="536870612" w:lineRule="auto"/>
    </w:pPr>
    <w:rPr>
      <w:rFonts w:ascii="Times New Roman" w:hAnsi="Times New Roman" w:eastAsia="宋体" w:cs="Times New Roman"/>
      <w:szCs w:val="21"/>
    </w:rPr>
  </w:style>
  <w:style w:type="paragraph" w:customStyle="1" w:styleId="177">
    <w:name w:val="图表脚注说明"/>
    <w:basedOn w:val="1"/>
    <w:next w:val="62"/>
    <w:qFormat/>
    <w:uiPriority w:val="0"/>
    <w:pPr>
      <w:numPr>
        <w:ilvl w:val="0"/>
        <w:numId w:val="25"/>
      </w:numPr>
    </w:pPr>
    <w:rPr>
      <w:rFonts w:ascii="宋体" w:hAnsi="Times New Roman" w:eastAsia="宋体" w:cs="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kern w:val="0"/>
      <w:sz w:val="21"/>
      <w:szCs w:val="20"/>
      <w:lang w:val="en-US" w:eastAsia="zh-CN" w:bidi="ar-SA"/>
    </w:rPr>
  </w:style>
  <w:style w:type="paragraph" w:customStyle="1" w:styleId="179">
    <w:name w:val="标准文件_索引字母"/>
    <w:next w:val="62"/>
    <w:qFormat/>
    <w:uiPriority w:val="0"/>
    <w:pPr>
      <w:jc w:val="center"/>
    </w:pPr>
    <w:rPr>
      <w:rFonts w:ascii="宋体" w:hAnsi="宋体" w:eastAsia="Times New Roman" w:cs="Times New Roman"/>
      <w:b/>
      <w:kern w:val="2"/>
      <w:sz w:val="21"/>
      <w:szCs w:val="20"/>
      <w:lang w:val="en-US" w:eastAsia="zh-CN" w:bidi="ar-SA"/>
    </w:rPr>
  </w:style>
  <w:style w:type="paragraph" w:customStyle="1" w:styleId="180">
    <w:name w:val="标准文件_附录前"/>
    <w:next w:val="62"/>
    <w:qFormat/>
    <w:uiPriority w:val="0"/>
    <w:pPr>
      <w:spacing w:line="20" w:lineRule="atLeast"/>
      <w:ind w:firstLine="200"/>
    </w:pPr>
    <w:rPr>
      <w:rFonts w:ascii="宋体" w:hAnsi="宋体" w:eastAsia="宋体" w:cs="Times New Roman"/>
      <w:kern w:val="2"/>
      <w:sz w:val="10"/>
      <w:szCs w:val="2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2"/>
    <w:qFormat/>
    <w:uiPriority w:val="0"/>
    <w:pPr>
      <w:ind w:firstLine="0" w:firstLineChars="0"/>
      <w:jc w:val="center"/>
    </w:pPr>
    <w:rPr>
      <w:sz w:val="18"/>
    </w:rPr>
  </w:style>
  <w:style w:type="paragraph" w:customStyle="1" w:styleId="183">
    <w:name w:val="标准文件_注："/>
    <w:next w:val="62"/>
    <w:qFormat/>
    <w:uiPriority w:val="0"/>
    <w:pPr>
      <w:widowControl w:val="0"/>
      <w:numPr>
        <w:ilvl w:val="0"/>
        <w:numId w:val="26"/>
      </w:numPr>
      <w:autoSpaceDE w:val="0"/>
      <w:autoSpaceDN w:val="0"/>
      <w:jc w:val="both"/>
    </w:pPr>
    <w:rPr>
      <w:rFonts w:ascii="宋体" w:hAnsi="Times New Roman" w:eastAsia="宋体" w:cs="Times New Roman"/>
      <w:kern w:val="0"/>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kern w:val="0"/>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kern w:val="0"/>
      <w:sz w:val="18"/>
      <w:szCs w:val="18"/>
      <w:lang w:val="en-US" w:eastAsia="zh-CN" w:bidi="ar-SA"/>
    </w:rPr>
  </w:style>
  <w:style w:type="paragraph" w:customStyle="1" w:styleId="186">
    <w:name w:val="标准文件_示例内容"/>
    <w:basedOn w:val="62"/>
    <w:qFormat/>
    <w:uiPriority w:val="0"/>
    <w:pPr>
      <w:ind w:firstLine="420"/>
    </w:pPr>
    <w:rPr>
      <w:sz w:val="18"/>
    </w:rPr>
  </w:style>
  <w:style w:type="paragraph" w:customStyle="1" w:styleId="187">
    <w:name w:val="标准文件_示例×："/>
    <w:basedOn w:val="1"/>
    <w:next w:val="186"/>
    <w:qFormat/>
    <w:uiPriority w:val="0"/>
    <w:pPr>
      <w:widowControl/>
      <w:numPr>
        <w:ilvl w:val="0"/>
        <w:numId w:val="29"/>
      </w:numPr>
    </w:pPr>
    <w:rPr>
      <w:rFonts w:ascii="宋体" w:hAnsi="Times New Roman" w:eastAsia="宋体" w:cs="Times New Roman"/>
      <w:kern w:val="0"/>
      <w:sz w:val="18"/>
      <w:szCs w:val="18"/>
    </w:rPr>
  </w:style>
  <w:style w:type="character" w:customStyle="1" w:styleId="188">
    <w:name w:val="标准文件_段 Char"/>
    <w:link w:val="62"/>
    <w:qFormat/>
    <w:uiPriority w:val="0"/>
    <w:rPr>
      <w:rFonts w:ascii="宋体" w:hAnsi="Times New Roman" w:eastAsia="宋体" w:cs="Times New Roman"/>
      <w:kern w:val="0"/>
      <w:szCs w:val="20"/>
    </w:rPr>
  </w:style>
  <w:style w:type="paragraph" w:customStyle="1" w:styleId="189">
    <w:name w:val="标准文件_表格续"/>
    <w:basedOn w:val="62"/>
    <w:next w:val="62"/>
    <w:qFormat/>
    <w:uiPriority w:val="0"/>
    <w:pPr>
      <w:jc w:val="center"/>
    </w:pPr>
    <w:rPr>
      <w:rFonts w:ascii="黑体" w:hAnsi="黑体" w:eastAsia="黑体"/>
    </w:rPr>
  </w:style>
  <w:style w:type="character" w:styleId="190">
    <w:name w:val="Placeholder Text"/>
    <w:basedOn w:val="30"/>
    <w:semiHidden/>
    <w:qFormat/>
    <w:uiPriority w:val="99"/>
    <w:rPr>
      <w:color w:val="808080"/>
    </w:rPr>
  </w:style>
  <w:style w:type="paragraph" w:customStyle="1" w:styleId="191">
    <w:name w:val="标准文件_二级项2"/>
    <w:basedOn w:val="62"/>
    <w:qFormat/>
    <w:uiPriority w:val="0"/>
    <w:pPr>
      <w:numPr>
        <w:ilvl w:val="1"/>
        <w:numId w:val="21"/>
      </w:numPr>
      <w:ind w:firstLine="0" w:firstLineChars="0"/>
    </w:pPr>
  </w:style>
  <w:style w:type="paragraph" w:customStyle="1" w:styleId="192">
    <w:name w:val="标准文件_三级项2"/>
    <w:basedOn w:val="62"/>
    <w:qFormat/>
    <w:uiPriority w:val="0"/>
    <w:pPr>
      <w:numPr>
        <w:ilvl w:val="0"/>
        <w:numId w:val="30"/>
      </w:numPr>
      <w:spacing w:line="300" w:lineRule="exact"/>
      <w:ind w:firstLineChars="0"/>
    </w:pPr>
    <w:rPr>
      <w:rFonts w:ascii="Times New Roman"/>
    </w:rPr>
  </w:style>
  <w:style w:type="paragraph" w:customStyle="1" w:styleId="193">
    <w:name w:val="标准文件_一级项2"/>
    <w:basedOn w:val="62"/>
    <w:qFormat/>
    <w:uiPriority w:val="0"/>
    <w:pPr>
      <w:numPr>
        <w:ilvl w:val="0"/>
        <w:numId w:val="31"/>
      </w:numPr>
      <w:spacing w:line="300" w:lineRule="exact"/>
      <w:ind w:firstLineChars="0"/>
    </w:pPr>
    <w:rPr>
      <w:rFonts w:ascii="Times New Roman"/>
    </w:rPr>
  </w:style>
  <w:style w:type="paragraph" w:customStyle="1" w:styleId="194">
    <w:name w:val="标准文件_提示"/>
    <w:basedOn w:val="62"/>
    <w:next w:val="62"/>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szCs w:val="20"/>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2"/>
    <w:qFormat/>
    <w:uiPriority w:val="0"/>
    <w:pPr>
      <w:ind w:left="811" w:firstLine="0" w:firstLineChars="0"/>
    </w:pPr>
    <w:rPr>
      <w:sz w:val="18"/>
    </w:rPr>
  </w:style>
  <w:style w:type="paragraph" w:customStyle="1" w:styleId="210">
    <w:name w:val="标准文件_注X后"/>
    <w:basedOn w:val="62"/>
    <w:qFormat/>
    <w:uiPriority w:val="0"/>
    <w:pPr>
      <w:ind w:left="811" w:firstLine="0" w:firstLineChars="0"/>
    </w:pPr>
    <w:rPr>
      <w:sz w:val="18"/>
    </w:rPr>
  </w:style>
  <w:style w:type="paragraph" w:customStyle="1" w:styleId="211">
    <w:name w:val="标准文件_示例后"/>
    <w:basedOn w:val="62"/>
    <w:qFormat/>
    <w:uiPriority w:val="0"/>
    <w:pPr>
      <w:ind w:left="964" w:firstLine="0" w:firstLineChars="0"/>
    </w:pPr>
    <w:rPr>
      <w:sz w:val="18"/>
    </w:rPr>
  </w:style>
  <w:style w:type="paragraph" w:customStyle="1" w:styleId="212">
    <w:name w:val="标准文件_示例X后"/>
    <w:basedOn w:val="62"/>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eastAsia="宋体" w:cs="Times New Roman"/>
      <w:kern w:val="0"/>
      <w:sz w:val="18"/>
      <w:szCs w:val="20"/>
    </w:rPr>
  </w:style>
  <w:style w:type="paragraph" w:customStyle="1" w:styleId="214">
    <w:name w:val="标准文件_索引项"/>
    <w:basedOn w:val="62"/>
    <w:next w:val="62"/>
    <w:qFormat/>
    <w:uiPriority w:val="0"/>
    <w:pPr>
      <w:tabs>
        <w:tab w:val="right" w:leader="dot" w:pos="9356"/>
      </w:tabs>
      <w:ind w:left="210" w:hanging="210" w:firstLineChars="0"/>
      <w:jc w:val="left"/>
    </w:pPr>
  </w:style>
  <w:style w:type="paragraph" w:customStyle="1" w:styleId="215">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2"/>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2"/>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2"/>
    <w:qFormat/>
    <w:uiPriority w:val="0"/>
    <w:pPr>
      <w:spacing w:before="0" w:beforeLines="0" w:after="0" w:afterLines="0" w:line="276" w:lineRule="auto"/>
    </w:pPr>
    <w:rPr>
      <w:rFonts w:ascii="宋体" w:eastAsia="宋体"/>
    </w:rPr>
  </w:style>
  <w:style w:type="paragraph" w:customStyle="1" w:styleId="225">
    <w:name w:val="标准文件_索引标题"/>
    <w:basedOn w:val="69"/>
    <w:next w:val="62"/>
    <w:qFormat/>
    <w:uiPriority w:val="0"/>
    <w:rPr>
      <w:rFonts w:hAnsi="黑体"/>
    </w:rPr>
  </w:style>
  <w:style w:type="paragraph" w:customStyle="1" w:styleId="226">
    <w:name w:val="标准文件_脚注内容"/>
    <w:basedOn w:val="62"/>
    <w:qFormat/>
    <w:uiPriority w:val="0"/>
    <w:pPr>
      <w:ind w:left="400" w:leftChars="200" w:hanging="200" w:hangingChars="200"/>
    </w:pPr>
    <w:rPr>
      <w:sz w:val="15"/>
    </w:rPr>
  </w:style>
  <w:style w:type="paragraph" w:customStyle="1" w:styleId="227">
    <w:name w:val="标准文件_术语条一"/>
    <w:basedOn w:val="166"/>
    <w:next w:val="62"/>
    <w:qFormat/>
    <w:uiPriority w:val="0"/>
  </w:style>
  <w:style w:type="paragraph" w:customStyle="1" w:styleId="228">
    <w:name w:val="标准文件_术语条二"/>
    <w:basedOn w:val="169"/>
    <w:next w:val="62"/>
    <w:qFormat/>
    <w:uiPriority w:val="0"/>
  </w:style>
  <w:style w:type="paragraph" w:customStyle="1" w:styleId="229">
    <w:name w:val="标准文件_术语条三"/>
    <w:basedOn w:val="168"/>
    <w:next w:val="62"/>
    <w:qFormat/>
    <w:uiPriority w:val="0"/>
  </w:style>
  <w:style w:type="paragraph" w:customStyle="1" w:styleId="230">
    <w:name w:val="标准文件_术语条四"/>
    <w:basedOn w:val="171"/>
    <w:next w:val="62"/>
    <w:qFormat/>
    <w:uiPriority w:val="0"/>
  </w:style>
  <w:style w:type="paragraph" w:customStyle="1" w:styleId="231">
    <w:name w:val="标准文件_术语条五"/>
    <w:basedOn w:val="167"/>
    <w:next w:val="62"/>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paragraph" w:customStyle="1" w:styleId="234">
    <w:name w:val="段"/>
    <w:qFormat/>
    <w:uiPriority w:val="0"/>
    <w:pPr>
      <w:ind w:firstLine="200" w:firstLineChars="200"/>
      <w:jc w:val="both"/>
    </w:pPr>
    <w:rPr>
      <w:rFonts w:ascii="宋体" w:hAnsi="Times New Roman" w:eastAsia="宋体" w:cs="Times New Roman"/>
      <w:kern w:val="0"/>
      <w:sz w:val="21"/>
      <w:szCs w:val="20"/>
      <w:lang w:val="en-US" w:eastAsia="zh-CN" w:bidi="ar-SA"/>
    </w:rPr>
  </w:style>
  <w:style w:type="paragraph" w:customStyle="1" w:styleId="235">
    <w:name w:val="章标题"/>
    <w:next w:val="234"/>
    <w:qFormat/>
    <w:uiPriority w:val="0"/>
    <w:pPr>
      <w:numPr>
        <w:ilvl w:val="0"/>
        <w:numId w:val="32"/>
      </w:numPr>
      <w:spacing w:before="312" w:beforeLines="100" w:after="312" w:afterLines="100"/>
      <w:ind w:left="0"/>
      <w:jc w:val="both"/>
      <w:outlineLvl w:val="1"/>
    </w:pPr>
    <w:rPr>
      <w:rFonts w:ascii="黑体" w:hAnsi="Times New Roman" w:eastAsia="黑体" w:cs="Times New Roman"/>
      <w:kern w:val="0"/>
      <w:sz w:val="21"/>
      <w:szCs w:val="20"/>
      <w:lang w:val="en-US" w:eastAsia="zh-CN" w:bidi="ar-SA"/>
    </w:rPr>
  </w:style>
  <w:style w:type="paragraph" w:customStyle="1" w:styleId="236">
    <w:name w:val="一级条标题"/>
    <w:next w:val="234"/>
    <w:qFormat/>
    <w:uiPriority w:val="0"/>
    <w:pPr>
      <w:numPr>
        <w:ilvl w:val="1"/>
        <w:numId w:val="32"/>
      </w:numPr>
      <w:spacing w:before="156" w:beforeLines="50" w:after="156" w:afterLines="50"/>
      <w:ind w:left="0"/>
      <w:outlineLvl w:val="2"/>
    </w:pPr>
    <w:rPr>
      <w:rFonts w:ascii="黑体" w:hAnsi="Times New Roman" w:eastAsia="黑体" w:cs="Times New Roman"/>
      <w:kern w:val="0"/>
      <w:sz w:val="21"/>
      <w:szCs w:val="21"/>
      <w:lang w:val="en-US" w:eastAsia="zh-CN" w:bidi="ar-SA"/>
    </w:rPr>
  </w:style>
  <w:style w:type="paragraph" w:customStyle="1" w:styleId="237">
    <w:name w:val="二级条标题"/>
    <w:basedOn w:val="236"/>
    <w:next w:val="234"/>
    <w:qFormat/>
    <w:uiPriority w:val="0"/>
    <w:pPr>
      <w:numPr>
        <w:ilvl w:val="2"/>
      </w:numPr>
      <w:spacing w:before="50" w:after="50"/>
      <w:outlineLvl w:val="3"/>
    </w:pPr>
  </w:style>
  <w:style w:type="paragraph" w:customStyle="1" w:styleId="238">
    <w:name w:val="三级条标题"/>
    <w:basedOn w:val="237"/>
    <w:next w:val="234"/>
    <w:qFormat/>
    <w:uiPriority w:val="0"/>
    <w:pPr>
      <w:numPr>
        <w:ilvl w:val="3"/>
      </w:numPr>
      <w:outlineLvl w:val="9"/>
    </w:pPr>
  </w:style>
  <w:style w:type="paragraph" w:customStyle="1" w:styleId="239">
    <w:name w:val="四级条标题"/>
    <w:basedOn w:val="238"/>
    <w:next w:val="234"/>
    <w:qFormat/>
    <w:uiPriority w:val="0"/>
    <w:pPr>
      <w:numPr>
        <w:ilvl w:val="4"/>
      </w:numPr>
    </w:pPr>
  </w:style>
  <w:style w:type="paragraph" w:customStyle="1" w:styleId="240">
    <w:name w:val="五级条标题"/>
    <w:basedOn w:val="239"/>
    <w:next w:val="234"/>
    <w:qFormat/>
    <w:uiPriority w:val="0"/>
    <w:pPr>
      <w:numPr>
        <w:ilvl w:val="5"/>
      </w:numPr>
    </w:pPr>
  </w:style>
  <w:style w:type="paragraph" w:customStyle="1" w:styleId="241">
    <w:name w:val="数字编号列项（二级）"/>
    <w:qFormat/>
    <w:uiPriority w:val="0"/>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242">
    <w:name w:val="字母编号列项（一级）"/>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paragraph" w:customStyle="1" w:styleId="243">
    <w:name w:val="正文表标题"/>
    <w:next w:val="234"/>
    <w:qFormat/>
    <w:uiPriority w:val="0"/>
    <w:pPr>
      <w:numPr>
        <w:ilvl w:val="1"/>
        <w:numId w:val="33"/>
      </w:numPr>
      <w:tabs>
        <w:tab w:val="left" w:pos="360"/>
      </w:tabs>
      <w:spacing w:before="156" w:beforeLines="50" w:after="156" w:afterLines="50"/>
      <w:jc w:val="center"/>
    </w:pPr>
    <w:rPr>
      <w:rFonts w:ascii="黑体" w:hAnsi="Times New Roman" w:eastAsia="黑体" w:cs="Times New Roman"/>
      <w:kern w:val="0"/>
      <w:sz w:val="21"/>
      <w:szCs w:val="21"/>
      <w:lang w:val="en-US" w:eastAsia="zh-CN" w:bidi="ar-SA"/>
    </w:rPr>
  </w:style>
  <w:style w:type="paragraph" w:customStyle="1" w:styleId="244">
    <w:name w:val="注×："/>
    <w:qFormat/>
    <w:uiPriority w:val="0"/>
    <w:pPr>
      <w:widowControl w:val="0"/>
      <w:autoSpaceDE w:val="0"/>
      <w:autoSpaceDN w:val="0"/>
      <w:ind w:left="811" w:hanging="448"/>
      <w:jc w:val="both"/>
    </w:pPr>
    <w:rPr>
      <w:rFonts w:ascii="黑体" w:hAnsi="Times New Roman" w:cs="Times New Roman" w:eastAsiaTheme="minorEastAsia"/>
      <w:kern w:val="0"/>
      <w:sz w:val="18"/>
      <w:szCs w:val="18"/>
      <w:lang w:val="en-US" w:eastAsia="zh-CN" w:bidi="ar-SA"/>
    </w:rPr>
  </w:style>
  <w:style w:type="paragraph" w:customStyle="1" w:styleId="245">
    <w:name w:val="正文表标题续表"/>
    <w:basedOn w:val="243"/>
    <w:next w:val="234"/>
    <w:qFormat/>
    <w:uiPriority w:val="0"/>
    <w:pPr>
      <w:numPr>
        <w:ilvl w:val="2"/>
      </w:numPr>
    </w:pPr>
  </w:style>
  <w:style w:type="paragraph" w:customStyle="1" w:styleId="246">
    <w:name w:val="图表正文"/>
    <w:basedOn w:val="1"/>
    <w:qFormat/>
    <w:uiPriority w:val="0"/>
    <w:pPr>
      <w:widowControl/>
      <w:jc w:val="center"/>
      <w:textAlignment w:val="center"/>
    </w:pPr>
    <w:rPr>
      <w:rFonts w:ascii="宋体" w:hAnsi="宋体" w:eastAsia="宋体" w:cs="Times New Roman"/>
      <w:color w:val="000000"/>
      <w:kern w:val="0"/>
      <w:szCs w:val="24"/>
    </w:rPr>
  </w:style>
  <w:style w:type="table" w:customStyle="1" w:styleId="247">
    <w:name w:val="网格型1"/>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8">
    <w:name w:val="批注文字 Char"/>
    <w:basedOn w:val="30"/>
    <w:link w:val="13"/>
    <w:semiHidden/>
    <w:qFormat/>
    <w:uiPriority w:val="99"/>
  </w:style>
  <w:style w:type="table" w:customStyle="1" w:styleId="249">
    <w:name w:val="网格型2"/>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4"/>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5"/>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6"/>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7"/>
    <w:basedOn w:val="2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F2F0C1DA8B4750833ED11E3FD6BE24"/>
        <w:style w:val=""/>
        <w:category>
          <w:name w:val="常规"/>
          <w:gallery w:val="placeholder"/>
        </w:category>
        <w:types>
          <w:type w:val="bbPlcHdr"/>
        </w:types>
        <w:behaviors>
          <w:behavior w:val="content"/>
        </w:behaviors>
        <w:description w:val=""/>
        <w:guid w:val="{A8F9F9F9-C602-4B31-91C7-A7FFD5A7AAD9}"/>
      </w:docPartPr>
      <w:docPartBody>
        <w:p>
          <w:pPr>
            <w:pStyle w:val="5"/>
          </w:pPr>
          <w:r>
            <w:rPr>
              <w:rStyle w:val="4"/>
              <w:rFonts w:hint="eastAsia"/>
            </w:rPr>
            <w:t>单击或点击此处输入文字。</w:t>
          </w:r>
        </w:p>
      </w:docPartBody>
    </w:docPart>
    <w:docPart>
      <w:docPartPr>
        <w:name w:val="A743AC83C9B14865B1BA46F908F19A7C"/>
        <w:style w:val=""/>
        <w:category>
          <w:name w:val="常规"/>
          <w:gallery w:val="placeholder"/>
        </w:category>
        <w:types>
          <w:type w:val="bbPlcHdr"/>
        </w:types>
        <w:behaviors>
          <w:behavior w:val="content"/>
        </w:behaviors>
        <w:description w:val=""/>
        <w:guid w:val="{90309381-B957-41F9-BA01-3CC42240BA1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44"/>
    <w:rsid w:val="000E369F"/>
    <w:rsid w:val="00471C9F"/>
    <w:rsid w:val="00510193"/>
    <w:rsid w:val="006C18FC"/>
    <w:rsid w:val="008F3144"/>
    <w:rsid w:val="009F5806"/>
    <w:rsid w:val="00A5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CF2F0C1DA8B4750833ED11E3FD6B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4C30FF4626740D192C9AD6A3774A4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743AC83C9B14865B1BA46F908F19A7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13095</Words>
  <Characters>13916</Characters>
  <Lines>65</Lines>
  <Paragraphs>18</Paragraphs>
  <TotalTime>27</TotalTime>
  <ScaleCrop>false</ScaleCrop>
  <LinksUpToDate>false</LinksUpToDate>
  <CharactersWithSpaces>14076</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2023-12-14T10:38:00Z</dcterms:created>
  <dc:creator>webuser</dc:creator>
  <cp:lastModifiedBy>绿豆圆</cp:lastModifiedBy>
  <dcterms:modified xsi:type="dcterms:W3CDTF">2024-10-10T03:26:36Z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75FF9DC0092A40CBBB333CAD0BAE2EA3_12</vt:lpwstr>
  </property>
</Properties>
</file>