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224" w:lineRule="auto"/>
        <w:ind w:left="0"/>
        <w:rPr>
          <w:rFonts w:hint="default" w:ascii="Times New Roman" w:hAnsi="Times New Roman" w:eastAsia="黑体" w:cs="Times New Roman"/>
          <w:b w:val="0"/>
          <w:bCs w:val="0"/>
          <w:color w:val="auto"/>
          <w:spacing w:val="-17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17"/>
          <w:sz w:val="32"/>
          <w:szCs w:val="32"/>
        </w:rPr>
        <w:t>附件</w:t>
      </w:r>
    </w:p>
    <w:p>
      <w:pPr>
        <w:spacing w:before="91" w:line="224" w:lineRule="auto"/>
        <w:ind w:left="0"/>
        <w:rPr>
          <w:rFonts w:hint="default" w:ascii="Times New Roman" w:hAnsi="Times New Roman" w:eastAsia="黑体" w:cs="Times New Roman"/>
          <w:b w:val="0"/>
          <w:bCs w:val="0"/>
          <w:color w:val="auto"/>
          <w:spacing w:val="-17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1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1"/>
          <w:sz w:val="44"/>
          <w:szCs w:val="44"/>
          <w:lang w:eastAsia="zh-CN"/>
        </w:rPr>
        <w:t>雄安新区关于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pacing w:val="1"/>
          <w:sz w:val="44"/>
          <w:szCs w:val="44"/>
        </w:rPr>
        <w:t>“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1"/>
          <w:sz w:val="44"/>
          <w:szCs w:val="44"/>
        </w:rPr>
        <w:t>高效办成一件事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pacing w:val="1"/>
          <w:sz w:val="44"/>
          <w:szCs w:val="44"/>
        </w:rPr>
        <w:t>”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1"/>
          <w:sz w:val="44"/>
          <w:szCs w:val="44"/>
        </w:rPr>
        <w:t>2024年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Lines="100" w:line="560" w:lineRule="exact"/>
        <w:ind w:left="0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1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1"/>
          <w:sz w:val="44"/>
          <w:szCs w:val="44"/>
        </w:rPr>
        <w:t>重点事项清单</w:t>
      </w:r>
    </w:p>
    <w:bookmarkEnd w:id="0"/>
    <w:tbl>
      <w:tblPr>
        <w:tblStyle w:val="8"/>
        <w:tblW w:w="94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458"/>
        <w:gridCol w:w="1219"/>
        <w:gridCol w:w="3161"/>
        <w:gridCol w:w="41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54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left="0" w:firstLine="2730" w:firstLineChars="1300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3"/>
                <w:sz w:val="21"/>
                <w:szCs w:val="21"/>
                <w:highlight w:val="none"/>
              </w:rPr>
              <w:t>阶段</w:t>
            </w:r>
          </w:p>
        </w:tc>
        <w:tc>
          <w:tcPr>
            <w:tcW w:w="458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left="0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2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pacing w:val="13"/>
                <w:sz w:val="21"/>
                <w:szCs w:val="21"/>
                <w:highlight w:val="none"/>
              </w:rPr>
              <w:t>“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36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13"/>
                <w:sz w:val="21"/>
                <w:szCs w:val="21"/>
                <w:highlight w:val="none"/>
              </w:rPr>
              <w:t>一件事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pacing w:val="13"/>
                <w:sz w:val="21"/>
                <w:szCs w:val="21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23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5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3161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ind w:left="0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9"/>
                <w:sz w:val="21"/>
                <w:szCs w:val="21"/>
                <w:highlight w:val="none"/>
              </w:rPr>
              <w:t>具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3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9"/>
                <w:sz w:val="21"/>
                <w:szCs w:val="21"/>
                <w:highlight w:val="none"/>
              </w:rPr>
              <w:t>体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4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9"/>
                <w:sz w:val="21"/>
                <w:szCs w:val="21"/>
                <w:highlight w:val="none"/>
              </w:rPr>
              <w:t>事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9"/>
                <w:sz w:val="21"/>
                <w:szCs w:val="21"/>
                <w:highlight w:val="none"/>
              </w:rPr>
              <w:t>项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2"/>
                <w:sz w:val="21"/>
                <w:szCs w:val="21"/>
                <w:highlight w:val="none"/>
              </w:rPr>
              <w:t>责任部门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pacing w:val="-21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21"/>
                <w:sz w:val="21"/>
                <w:szCs w:val="21"/>
                <w:highlight w:val="none"/>
              </w:rPr>
              <w:t>★为该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pacing w:val="-21"/>
                <w:sz w:val="21"/>
                <w:szCs w:val="21"/>
                <w:highlight w:val="none"/>
              </w:rPr>
              <w:t>”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21"/>
                <w:sz w:val="21"/>
                <w:szCs w:val="21"/>
                <w:highlight w:val="none"/>
              </w:rPr>
              <w:t>一件事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pacing w:val="-21"/>
                <w:sz w:val="21"/>
                <w:szCs w:val="21"/>
                <w:highlight w:val="none"/>
              </w:rPr>
              <w:t>”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21"/>
                <w:sz w:val="21"/>
                <w:szCs w:val="21"/>
                <w:highlight w:val="none"/>
              </w:rPr>
              <w:t>牵头部门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pacing w:val="-21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4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19" w:lineRule="auto"/>
              <w:ind w:left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pacing w:val="1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1"/>
                <w:sz w:val="20"/>
                <w:szCs w:val="20"/>
                <w:highlight w:val="none"/>
              </w:rPr>
              <w:t>一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pacing w:val="1"/>
                <w:sz w:val="20"/>
                <w:szCs w:val="20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1"/>
                <w:sz w:val="20"/>
                <w:szCs w:val="20"/>
                <w:highlight w:val="none"/>
              </w:rPr>
              <w:t>企业事项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4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43"/>
                <w:sz w:val="20"/>
                <w:szCs w:val="20"/>
                <w:highlight w:val="none"/>
              </w:rPr>
              <w:t>准入准营</w:t>
            </w:r>
          </w:p>
        </w:tc>
        <w:tc>
          <w:tcPr>
            <w:tcW w:w="458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19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3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20"/>
                <w:szCs w:val="20"/>
                <w:highlight w:val="none"/>
              </w:rPr>
              <w:t>企业信息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3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w w:val="100"/>
                <w:sz w:val="20"/>
                <w:szCs w:val="20"/>
                <w:highlight w:val="none"/>
              </w:rPr>
              <w:t>变更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3"/>
                <w:w w:val="100"/>
                <w:sz w:val="20"/>
                <w:szCs w:val="20"/>
                <w:highlight w:val="none"/>
              </w:rPr>
              <w:t>“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w w:val="100"/>
                <w:sz w:val="20"/>
                <w:szCs w:val="20"/>
                <w:highlight w:val="none"/>
              </w:rPr>
              <w:t>一件事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3"/>
                <w:w w:val="100"/>
                <w:sz w:val="20"/>
                <w:szCs w:val="20"/>
                <w:highlight w:val="none"/>
              </w:rPr>
              <w:t>”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20"/>
                <w:szCs w:val="20"/>
                <w:highlight w:val="none"/>
              </w:rPr>
              <w:t>企业变更登记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新区公共服务局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5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0"/>
                <w:szCs w:val="20"/>
                <w:highlight w:val="none"/>
              </w:rPr>
              <w:t>企业印章刻制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</w:rPr>
              <w:t>公安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局，三县人民政府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5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val="en-US" w:eastAsia="zh-CN"/>
              </w:rPr>
              <w:t>基本账户变更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val="en-US" w:eastAsia="zh-CN"/>
              </w:rPr>
              <w:t>中国人民银行雄安新区分行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5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20"/>
                <w:szCs w:val="20"/>
                <w:highlight w:val="none"/>
              </w:rPr>
              <w:t>税控设备变更发行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</w:rPr>
              <w:t>税务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局，三县人民政府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5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0"/>
                <w:szCs w:val="20"/>
                <w:highlight w:val="none"/>
              </w:rPr>
              <w:t>社会保险登记变更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  <w:t>公共服务局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58" w:type="dxa"/>
            <w:vMerge w:val="continue"/>
            <w:tcBorders>
              <w:top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20"/>
                <w:szCs w:val="20"/>
                <w:highlight w:val="none"/>
              </w:rPr>
              <w:t>住房公积金企业缴存登记变更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  <w:t>住房管理中心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58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219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0"/>
                <w:szCs w:val="20"/>
                <w:highlight w:val="none"/>
              </w:rPr>
              <w:t>开办运输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w w:val="100"/>
                <w:sz w:val="20"/>
                <w:szCs w:val="20"/>
                <w:highlight w:val="none"/>
              </w:rPr>
              <w:t>企业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w w:val="100"/>
                <w:sz w:val="20"/>
                <w:szCs w:val="20"/>
                <w:highlight w:val="none"/>
              </w:rPr>
              <w:t>“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w w:val="100"/>
                <w:sz w:val="20"/>
                <w:szCs w:val="20"/>
                <w:highlight w:val="none"/>
              </w:rPr>
              <w:t>一件事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w w:val="100"/>
                <w:sz w:val="20"/>
                <w:szCs w:val="20"/>
                <w:highlight w:val="none"/>
              </w:rPr>
              <w:t>”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20"/>
                <w:szCs w:val="20"/>
                <w:highlight w:val="none"/>
              </w:rPr>
              <w:t>企业营业执照信息核验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新区公共服务局，三县人民政府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5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hanging="9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20"/>
                <w:szCs w:val="20"/>
                <w:highlight w:val="none"/>
              </w:rPr>
              <w:t>道路货物运输经营许可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20"/>
                <w:szCs w:val="20"/>
                <w:highlight w:val="none"/>
              </w:rPr>
              <w:t>危险货物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20"/>
                <w:szCs w:val="20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20"/>
                <w:szCs w:val="20"/>
                <w:highlight w:val="none"/>
              </w:rPr>
              <w:t>道路运输经营、使用总质量4500千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8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克及以下普通货运车辆从事普通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</w:rPr>
              <w:t>货运经营的除外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4110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20"/>
                <w:szCs w:val="20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20"/>
                <w:szCs w:val="20"/>
                <w:highlight w:val="none"/>
                <w:lang w:eastAsia="zh-CN"/>
              </w:rPr>
              <w:t>公共服务局、建设和交通管理局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58" w:type="dxa"/>
            <w:vMerge w:val="continue"/>
            <w:tcBorders>
              <w:top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20"/>
                <w:szCs w:val="20"/>
                <w:highlight w:val="none"/>
              </w:rPr>
              <w:t>普通道路货物运输车辆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20"/>
                <w:szCs w:val="20"/>
                <w:highlight w:val="none"/>
              </w:rPr>
              <w:t>《道路运输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0"/>
                <w:szCs w:val="20"/>
                <w:highlight w:val="none"/>
              </w:rPr>
              <w:t>证》办理</w:t>
            </w:r>
          </w:p>
        </w:tc>
        <w:tc>
          <w:tcPr>
            <w:tcW w:w="4110" w:type="dxa"/>
            <w:vMerge w:val="continue"/>
            <w:tcBorders>
              <w:top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58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1219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6"/>
                <w:sz w:val="20"/>
                <w:szCs w:val="20"/>
                <w:highlight w:val="none"/>
              </w:rPr>
              <w:t>开办餐饮店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16"/>
                <w:sz w:val="20"/>
                <w:szCs w:val="20"/>
                <w:highlight w:val="none"/>
              </w:rPr>
              <w:t>“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44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6"/>
                <w:sz w:val="20"/>
                <w:szCs w:val="20"/>
                <w:highlight w:val="none"/>
              </w:rPr>
              <w:t>一件事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0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16"/>
                <w:sz w:val="20"/>
                <w:szCs w:val="20"/>
                <w:highlight w:val="none"/>
              </w:rPr>
              <w:t>”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20"/>
                <w:szCs w:val="20"/>
                <w:highlight w:val="none"/>
              </w:rPr>
              <w:t>企业营业执照信息核验</w:t>
            </w:r>
          </w:p>
        </w:tc>
        <w:tc>
          <w:tcPr>
            <w:tcW w:w="4110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新区公共服务局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5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0"/>
                <w:szCs w:val="20"/>
                <w:highlight w:val="none"/>
              </w:rPr>
              <w:t>食品经营许可</w:t>
            </w:r>
          </w:p>
        </w:tc>
        <w:tc>
          <w:tcPr>
            <w:tcW w:w="4110" w:type="dxa"/>
            <w:vMerge w:val="continue"/>
            <w:tcBorders>
              <w:top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5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20"/>
                <w:szCs w:val="20"/>
                <w:highlight w:val="none"/>
              </w:rPr>
              <w:t>户外招牌设施设置规范管理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20"/>
                <w:szCs w:val="20"/>
                <w:highlight w:val="none"/>
                <w:lang w:eastAsia="zh-CN"/>
              </w:rPr>
              <w:t>建设和交通管理局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545" w:type="dxa"/>
            <w:vMerge w:val="continue"/>
            <w:tcBorders>
              <w:top w:val="nil"/>
              <w:bottom w:val="single" w:color="auto" w:sz="4" w:space="0"/>
            </w:tcBorders>
            <w:textDirection w:val="tbRlV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5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16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9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20"/>
                <w:szCs w:val="20"/>
                <w:highlight w:val="none"/>
              </w:rPr>
              <w:t>公众聚集场所投入使用、营业前消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0"/>
                <w:szCs w:val="20"/>
                <w:highlight w:val="none"/>
              </w:rPr>
              <w:t>防安全检查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消防救援工作筹备组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44"/>
                <w:sz w:val="20"/>
                <w:szCs w:val="20"/>
                <w:highlight w:val="none"/>
              </w:rPr>
              <w:t>经营发展</w:t>
            </w:r>
          </w:p>
        </w:tc>
        <w:tc>
          <w:tcPr>
            <w:tcW w:w="4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4"/>
                <w:sz w:val="20"/>
                <w:szCs w:val="20"/>
                <w:highlight w:val="none"/>
              </w:rPr>
              <w:t>水电气网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0"/>
                <w:szCs w:val="20"/>
                <w:highlight w:val="none"/>
              </w:rPr>
              <w:t>联合报装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16"/>
                <w:sz w:val="20"/>
                <w:szCs w:val="20"/>
                <w:highlight w:val="none"/>
              </w:rPr>
              <w:t>“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44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6"/>
                <w:sz w:val="20"/>
                <w:szCs w:val="20"/>
                <w:highlight w:val="none"/>
              </w:rPr>
              <w:t>一件事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0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16"/>
                <w:sz w:val="20"/>
                <w:szCs w:val="20"/>
                <w:highlight w:val="none"/>
              </w:rPr>
              <w:t>”</w:t>
            </w:r>
          </w:p>
        </w:tc>
        <w:tc>
          <w:tcPr>
            <w:tcW w:w="3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20"/>
                <w:szCs w:val="20"/>
                <w:highlight w:val="none"/>
              </w:rPr>
              <w:t>水电气网接入外线工程联合审批</w:t>
            </w:r>
          </w:p>
        </w:tc>
        <w:tc>
          <w:tcPr>
            <w:tcW w:w="411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3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20"/>
                <w:szCs w:val="20"/>
                <w:highlight w:val="none"/>
                <w:lang w:eastAsia="zh-CN"/>
              </w:rPr>
              <w:t>建设和交通管理局、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20"/>
                <w:szCs w:val="20"/>
                <w:highlight w:val="none"/>
                <w:lang w:eastAsia="zh-CN"/>
              </w:rPr>
              <w:t>自然资源和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20"/>
                <w:szCs w:val="20"/>
                <w:highlight w:val="none"/>
                <w:lang w:eastAsia="zh-CN"/>
              </w:rPr>
              <w:t>规划局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0"/>
                <w:szCs w:val="20"/>
                <w:highlight w:val="none"/>
              </w:rPr>
              <w:t>供电报装</w:t>
            </w:r>
          </w:p>
        </w:tc>
        <w:tc>
          <w:tcPr>
            <w:tcW w:w="411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-420" w:rightChars="-20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20"/>
                <w:szCs w:val="20"/>
                <w:highlight w:val="none"/>
                <w:lang w:eastAsia="zh-CN"/>
              </w:rPr>
              <w:t>改革发展局、国网雄安新区供电公司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-420" w:rightChars="-20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0"/>
                <w:szCs w:val="20"/>
                <w:highlight w:val="none"/>
              </w:rPr>
              <w:t>燃气报装</w:t>
            </w:r>
          </w:p>
        </w:tc>
        <w:tc>
          <w:tcPr>
            <w:tcW w:w="411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20"/>
                <w:szCs w:val="20"/>
                <w:highlight w:val="none"/>
                <w:lang w:eastAsia="zh-CN"/>
              </w:rPr>
              <w:t>建设和交通管理局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0"/>
                <w:szCs w:val="20"/>
                <w:highlight w:val="none"/>
              </w:rPr>
              <w:t>供排水报装</w:t>
            </w:r>
          </w:p>
        </w:tc>
        <w:tc>
          <w:tcPr>
            <w:tcW w:w="411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20"/>
                <w:szCs w:val="20"/>
                <w:highlight w:val="none"/>
                <w:lang w:eastAsia="zh-CN"/>
              </w:rPr>
              <w:t>建设和交通管理局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tbRlV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5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1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0"/>
                <w:szCs w:val="20"/>
                <w:highlight w:val="none"/>
              </w:rPr>
              <w:t>通信报装</w:t>
            </w:r>
          </w:p>
        </w:tc>
        <w:tc>
          <w:tcPr>
            <w:tcW w:w="411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20"/>
                <w:szCs w:val="20"/>
                <w:highlight w:val="none"/>
                <w:lang w:eastAsia="zh-CN"/>
              </w:rPr>
              <w:t>改革发展局、新区通信管理办公室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三县人民政府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textAlignment w:val="baseline"/>
        <w:rPr>
          <w:rFonts w:hint="default" w:ascii="Times New Roman" w:hAnsi="Times New Roman" w:eastAsia="Arial" w:cs="Times New Roman"/>
          <w:color w:val="auto"/>
          <w:sz w:val="21"/>
          <w:szCs w:val="21"/>
        </w:rPr>
        <w:sectPr>
          <w:headerReference r:id="rId5" w:type="default"/>
          <w:footerReference r:id="rId6" w:type="default"/>
          <w:pgSz w:w="11760" w:h="17020"/>
          <w:pgMar w:top="2098" w:right="1474" w:bottom="1701" w:left="1587" w:header="0" w:footer="1417" w:gutter="0"/>
          <w:pgNumType w:fmt="decimal"/>
          <w:cols w:space="720" w:num="1"/>
        </w:sectPr>
      </w:pPr>
    </w:p>
    <w:p>
      <w:pPr>
        <w:spacing w:before="33"/>
        <w:rPr>
          <w:rFonts w:hint="default" w:ascii="Times New Roman" w:hAnsi="Times New Roman" w:cs="Times New Roman"/>
          <w:color w:val="auto"/>
        </w:rPr>
      </w:pPr>
    </w:p>
    <w:tbl>
      <w:tblPr>
        <w:tblStyle w:val="8"/>
        <w:tblW w:w="94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509"/>
        <w:gridCol w:w="1229"/>
        <w:gridCol w:w="3296"/>
        <w:gridCol w:w="39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494" w:type="dxa"/>
            <w:vAlign w:val="top"/>
          </w:tcPr>
          <w:p>
            <w:pPr>
              <w:pStyle w:val="7"/>
              <w:spacing w:line="264" w:lineRule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before="65" w:line="221" w:lineRule="auto"/>
              <w:ind w:left="37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7"/>
                <w:sz w:val="21"/>
                <w:szCs w:val="21"/>
                <w:highlight w:val="none"/>
              </w:rPr>
              <w:t>阶段</w:t>
            </w:r>
          </w:p>
        </w:tc>
        <w:tc>
          <w:tcPr>
            <w:tcW w:w="509" w:type="dxa"/>
            <w:vAlign w:val="top"/>
          </w:tcPr>
          <w:p>
            <w:pPr>
              <w:pStyle w:val="7"/>
              <w:spacing w:line="264" w:lineRule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before="65" w:line="221" w:lineRule="auto"/>
              <w:ind w:left="43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4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229" w:type="dxa"/>
            <w:vAlign w:val="top"/>
          </w:tcPr>
          <w:p>
            <w:pPr>
              <w:spacing w:before="201" w:line="236" w:lineRule="auto"/>
              <w:ind w:left="380" w:hanging="376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pacing w:val="16"/>
                <w:sz w:val="21"/>
                <w:szCs w:val="21"/>
                <w:highlight w:val="none"/>
              </w:rPr>
              <w:t>“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46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16"/>
                <w:sz w:val="21"/>
                <w:szCs w:val="21"/>
                <w:highlight w:val="none"/>
              </w:rPr>
              <w:t>一件事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pacing w:val="16"/>
                <w:sz w:val="21"/>
                <w:szCs w:val="21"/>
                <w:highlight w:val="none"/>
              </w:rPr>
              <w:t>”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3296" w:type="dxa"/>
            <w:vAlign w:val="top"/>
          </w:tcPr>
          <w:p>
            <w:pPr>
              <w:pStyle w:val="7"/>
              <w:spacing w:line="264" w:lineRule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before="65" w:line="220" w:lineRule="auto"/>
              <w:ind w:left="955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9"/>
                <w:sz w:val="21"/>
                <w:szCs w:val="21"/>
                <w:highlight w:val="none"/>
              </w:rPr>
              <w:t>具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3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9"/>
                <w:sz w:val="21"/>
                <w:szCs w:val="21"/>
                <w:highlight w:val="none"/>
              </w:rPr>
              <w:t>体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6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9"/>
                <w:sz w:val="21"/>
                <w:szCs w:val="21"/>
                <w:highlight w:val="none"/>
              </w:rPr>
              <w:t>事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8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9"/>
                <w:sz w:val="21"/>
                <w:szCs w:val="21"/>
                <w:highlight w:val="none"/>
              </w:rPr>
              <w:t>项</w:t>
            </w:r>
          </w:p>
        </w:tc>
        <w:tc>
          <w:tcPr>
            <w:tcW w:w="3945" w:type="dxa"/>
            <w:vAlign w:val="top"/>
          </w:tcPr>
          <w:p>
            <w:pPr>
              <w:spacing w:before="210" w:line="219" w:lineRule="auto"/>
              <w:ind w:left="1129" w:firstLine="428" w:firstLineChars="200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2"/>
                <w:sz w:val="21"/>
                <w:szCs w:val="21"/>
                <w:highlight w:val="none"/>
              </w:rPr>
              <w:t>责任部门</w:t>
            </w:r>
          </w:p>
          <w:p>
            <w:pPr>
              <w:spacing w:before="41" w:line="219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pacing w:val="-23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23"/>
                <w:sz w:val="21"/>
                <w:szCs w:val="21"/>
                <w:highlight w:val="none"/>
              </w:rPr>
              <w:t>★为该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pacing w:val="-23"/>
                <w:sz w:val="21"/>
                <w:szCs w:val="21"/>
                <w:highlight w:val="none"/>
              </w:rPr>
              <w:t>“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23"/>
                <w:sz w:val="21"/>
                <w:szCs w:val="21"/>
                <w:highlight w:val="none"/>
              </w:rPr>
              <w:t>一件事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pacing w:val="-23"/>
                <w:sz w:val="21"/>
                <w:szCs w:val="21"/>
                <w:highlight w:val="none"/>
              </w:rPr>
              <w:t>”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23"/>
                <w:sz w:val="21"/>
                <w:szCs w:val="21"/>
                <w:highlight w:val="none"/>
              </w:rPr>
              <w:t>牵头部门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pacing w:val="-23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494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44"/>
                <w:sz w:val="20"/>
                <w:szCs w:val="20"/>
                <w:highlight w:val="none"/>
              </w:rPr>
              <w:t>经营发展</w:t>
            </w:r>
          </w:p>
        </w:tc>
        <w:tc>
          <w:tcPr>
            <w:tcW w:w="509" w:type="dxa"/>
            <w:vMerge w:val="restart"/>
            <w:tcBorders>
              <w:bottom w:val="nil"/>
            </w:tcBorders>
            <w:vAlign w:val="center"/>
          </w:tcPr>
          <w:p>
            <w:pPr>
              <w:spacing w:before="65" w:line="182" w:lineRule="auto"/>
              <w:ind w:left="19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229" w:type="dxa"/>
            <w:vMerge w:val="restart"/>
            <w:tcBorders>
              <w:bottom w:val="nil"/>
            </w:tcBorders>
            <w:vAlign w:val="center"/>
          </w:tcPr>
          <w:p>
            <w:pPr>
              <w:spacing w:before="65" w:line="219" w:lineRule="auto"/>
              <w:ind w:left="201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0"/>
                <w:szCs w:val="20"/>
                <w:highlight w:val="none"/>
              </w:rPr>
              <w:t>信用修复</w:t>
            </w:r>
          </w:p>
          <w:p>
            <w:pPr>
              <w:spacing w:before="12" w:line="219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18"/>
                <w:sz w:val="20"/>
                <w:szCs w:val="20"/>
                <w:highlight w:val="none"/>
              </w:rPr>
              <w:t>“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44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8"/>
                <w:sz w:val="20"/>
                <w:szCs w:val="20"/>
                <w:highlight w:val="none"/>
              </w:rPr>
              <w:t>一件事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0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18"/>
                <w:sz w:val="20"/>
                <w:szCs w:val="20"/>
                <w:highlight w:val="none"/>
              </w:rPr>
              <w:t>”</w:t>
            </w:r>
          </w:p>
        </w:tc>
        <w:tc>
          <w:tcPr>
            <w:tcW w:w="3296" w:type="dxa"/>
            <w:vAlign w:val="center"/>
          </w:tcPr>
          <w:p>
            <w:pPr>
              <w:spacing w:before="78" w:line="234" w:lineRule="auto"/>
              <w:ind w:left="92" w:right="179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在信用雄安网站建立相关失信信息信用修复指引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20"/>
                <w:szCs w:val="20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20"/>
                <w:szCs w:val="20"/>
                <w:highlight w:val="none"/>
                <w:lang w:eastAsia="zh-CN"/>
              </w:rPr>
              <w:t>公共服务局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96" w:type="dxa"/>
            <w:vAlign w:val="center"/>
          </w:tcPr>
          <w:p>
            <w:pPr>
              <w:spacing w:before="100" w:line="219" w:lineRule="auto"/>
              <w:ind w:left="92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20"/>
                <w:szCs w:val="20"/>
                <w:highlight w:val="none"/>
              </w:rPr>
              <w:t>行政处罚信息修复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20"/>
                <w:szCs w:val="20"/>
                <w:highlight w:val="none"/>
                <w:lang w:eastAsia="zh-CN"/>
              </w:rPr>
              <w:t>公共服务局、综合执法局等部门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96" w:type="dxa"/>
            <w:vAlign w:val="center"/>
          </w:tcPr>
          <w:p>
            <w:pPr>
              <w:spacing w:before="100" w:line="219" w:lineRule="auto"/>
              <w:ind w:left="92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20"/>
                <w:szCs w:val="20"/>
                <w:highlight w:val="none"/>
              </w:rPr>
              <w:t>异常经营名录信息修复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20"/>
                <w:szCs w:val="20"/>
                <w:highlight w:val="none"/>
                <w:lang w:eastAsia="zh-CN"/>
              </w:rPr>
              <w:t>综合执法局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09" w:type="dxa"/>
            <w:vMerge w:val="continue"/>
            <w:tcBorders>
              <w:top w:val="nil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96" w:type="dxa"/>
            <w:vAlign w:val="center"/>
          </w:tcPr>
          <w:p>
            <w:pPr>
              <w:spacing w:before="90" w:line="219" w:lineRule="auto"/>
              <w:ind w:left="92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20"/>
                <w:szCs w:val="20"/>
                <w:highlight w:val="none"/>
              </w:rPr>
              <w:t>严重失信主体名单信息修复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19" w:lineRule="auto"/>
              <w:ind w:left="26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20"/>
                <w:szCs w:val="20"/>
                <w:highlight w:val="none"/>
                <w:lang w:eastAsia="zh-CN"/>
              </w:rPr>
              <w:t>认定严重失信主体名单的有关部门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09" w:type="dxa"/>
            <w:vMerge w:val="restart"/>
            <w:tcBorders>
              <w:bottom w:val="nil"/>
            </w:tcBorders>
            <w:vAlign w:val="center"/>
          </w:tcPr>
          <w:p>
            <w:pPr>
              <w:spacing w:before="65" w:line="183" w:lineRule="auto"/>
              <w:ind w:left="19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1229" w:type="dxa"/>
            <w:vMerge w:val="restart"/>
            <w:tcBorders>
              <w:bottom w:val="nil"/>
            </w:tcBorders>
            <w:vAlign w:val="center"/>
          </w:tcPr>
          <w:p>
            <w:pPr>
              <w:spacing w:before="65" w:line="219" w:lineRule="auto"/>
              <w:ind w:left="201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0"/>
                <w:szCs w:val="20"/>
                <w:highlight w:val="none"/>
              </w:rPr>
              <w:t>企业上市</w:t>
            </w:r>
          </w:p>
          <w:p>
            <w:pPr>
              <w:spacing w:before="25" w:line="221" w:lineRule="auto"/>
              <w:ind w:left="201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0"/>
                <w:szCs w:val="20"/>
                <w:highlight w:val="none"/>
              </w:rPr>
              <w:t>合法合规</w:t>
            </w:r>
          </w:p>
          <w:p>
            <w:pPr>
              <w:spacing w:before="18" w:line="219" w:lineRule="auto"/>
              <w:ind w:left="201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0"/>
                <w:szCs w:val="20"/>
                <w:highlight w:val="none"/>
              </w:rPr>
              <w:t>信息核查</w:t>
            </w:r>
          </w:p>
          <w:p>
            <w:pPr>
              <w:spacing w:before="32" w:line="219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18"/>
                <w:sz w:val="20"/>
                <w:szCs w:val="20"/>
                <w:highlight w:val="none"/>
              </w:rPr>
              <w:t>“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44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8"/>
                <w:sz w:val="20"/>
                <w:szCs w:val="20"/>
                <w:highlight w:val="none"/>
              </w:rPr>
              <w:t>一件事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0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18"/>
                <w:sz w:val="20"/>
                <w:szCs w:val="20"/>
                <w:highlight w:val="none"/>
              </w:rPr>
              <w:t>”</w:t>
            </w:r>
          </w:p>
        </w:tc>
        <w:tc>
          <w:tcPr>
            <w:tcW w:w="3296" w:type="dxa"/>
            <w:vAlign w:val="center"/>
          </w:tcPr>
          <w:p>
            <w:pPr>
              <w:spacing w:before="90" w:line="221" w:lineRule="auto"/>
              <w:ind w:left="92" w:right="154" w:firstLine="3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统筹相关申请核查信息的受理、分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20"/>
                <w:szCs w:val="20"/>
                <w:highlight w:val="none"/>
              </w:rPr>
              <w:t>派、汇总和结果送达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30" w:lineRule="auto"/>
              <w:ind w:right="234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8"/>
                <w:sz w:val="20"/>
                <w:szCs w:val="20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8"/>
                <w:sz w:val="20"/>
                <w:szCs w:val="20"/>
                <w:highlight w:val="none"/>
                <w:lang w:eastAsia="zh-CN"/>
              </w:rPr>
              <w:t>公共服务局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96" w:type="dxa"/>
            <w:vAlign w:val="center"/>
          </w:tcPr>
          <w:p>
            <w:pPr>
              <w:spacing w:before="91" w:line="230" w:lineRule="auto"/>
              <w:ind w:left="92" w:right="349" w:firstLine="3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企业城市管理领域无违法违规信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20"/>
                <w:szCs w:val="20"/>
                <w:highlight w:val="none"/>
              </w:rPr>
              <w:t>息核查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20"/>
                <w:szCs w:val="20"/>
                <w:highlight w:val="none"/>
                <w:lang w:eastAsia="zh-CN"/>
              </w:rPr>
              <w:t>建设和交通管理局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96" w:type="dxa"/>
            <w:vAlign w:val="center"/>
          </w:tcPr>
          <w:p>
            <w:pPr>
              <w:spacing w:before="82" w:line="229" w:lineRule="auto"/>
              <w:ind w:left="92" w:right="394" w:firstLine="1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20"/>
                <w:szCs w:val="20"/>
                <w:highlight w:val="none"/>
              </w:rPr>
              <w:t>企业规划自然资源领域无违法违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0"/>
                <w:szCs w:val="20"/>
                <w:highlight w:val="none"/>
              </w:rPr>
              <w:t>规信息核查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20"/>
                <w:szCs w:val="20"/>
                <w:highlight w:val="none"/>
                <w:lang w:eastAsia="zh-CN"/>
              </w:rPr>
              <w:t>自然资源和规划局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96" w:type="dxa"/>
            <w:vAlign w:val="center"/>
          </w:tcPr>
          <w:p>
            <w:pPr>
              <w:autoSpaceDE/>
              <w:autoSpaceDN/>
              <w:spacing w:before="92" w:line="219" w:lineRule="auto"/>
              <w:ind w:firstLine="99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20"/>
                <w:szCs w:val="20"/>
                <w:highlight w:val="none"/>
              </w:rPr>
              <w:t>重大劳动保障违法事项查询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公共服务局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96" w:type="dxa"/>
            <w:vAlign w:val="center"/>
          </w:tcPr>
          <w:p>
            <w:pPr>
              <w:spacing w:before="93" w:line="224" w:lineRule="auto"/>
              <w:ind w:left="92" w:right="384" w:firstLine="2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20"/>
                <w:szCs w:val="20"/>
                <w:highlight w:val="none"/>
              </w:rPr>
              <w:t>企业生态环境保护领域无违法违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0"/>
                <w:szCs w:val="20"/>
                <w:highlight w:val="none"/>
              </w:rPr>
              <w:t>规信息核查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20"/>
                <w:szCs w:val="20"/>
                <w:highlight w:val="none"/>
                <w:lang w:eastAsia="zh-CN"/>
              </w:rPr>
              <w:t>生态环境局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96" w:type="dxa"/>
            <w:vAlign w:val="center"/>
          </w:tcPr>
          <w:p>
            <w:pPr>
              <w:spacing w:before="82" w:line="234" w:lineRule="auto"/>
              <w:ind w:left="92" w:right="359" w:firstLine="2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企业市场监管领域无违法违规信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20"/>
                <w:szCs w:val="20"/>
                <w:highlight w:val="none"/>
              </w:rPr>
              <w:t>息核查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20"/>
                <w:szCs w:val="20"/>
                <w:highlight w:val="none"/>
                <w:lang w:eastAsia="zh-CN"/>
              </w:rPr>
              <w:t>综合执法局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96" w:type="dxa"/>
            <w:vAlign w:val="center"/>
          </w:tcPr>
          <w:p>
            <w:pPr>
              <w:spacing w:before="83" w:line="230" w:lineRule="auto"/>
              <w:ind w:left="92" w:right="384" w:firstLine="2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20"/>
                <w:szCs w:val="20"/>
                <w:highlight w:val="none"/>
              </w:rPr>
              <w:t>企业卫生和人员健康领域无违法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0"/>
                <w:szCs w:val="20"/>
                <w:highlight w:val="none"/>
              </w:rPr>
              <w:t>违规信息核查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20"/>
                <w:szCs w:val="20"/>
                <w:highlight w:val="none"/>
                <w:lang w:eastAsia="zh-CN"/>
              </w:rPr>
              <w:t>公共服务局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96" w:type="dxa"/>
            <w:vAlign w:val="center"/>
          </w:tcPr>
          <w:p>
            <w:pPr>
              <w:spacing w:before="84" w:line="216" w:lineRule="auto"/>
              <w:ind w:left="92" w:right="404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20"/>
                <w:szCs w:val="20"/>
                <w:highlight w:val="none"/>
              </w:rPr>
              <w:t>企业文化和旅游市场领域无违法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0"/>
                <w:szCs w:val="20"/>
                <w:highlight w:val="none"/>
              </w:rPr>
              <w:t>违规信息核查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20"/>
                <w:szCs w:val="20"/>
                <w:highlight w:val="none"/>
                <w:lang w:eastAsia="zh-CN"/>
              </w:rPr>
              <w:t>综合执法局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8" w:lineRule="auto"/>
              <w:ind w:left="91" w:right="369" w:firstLine="11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企业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  <w:t>无生产安全事故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信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20"/>
                <w:szCs w:val="20"/>
                <w:highlight w:val="none"/>
              </w:rPr>
              <w:t>息核查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20"/>
                <w:szCs w:val="20"/>
                <w:highlight w:val="none"/>
                <w:lang w:eastAsia="zh-CN"/>
              </w:rPr>
              <w:t>应急管理局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96" w:type="dxa"/>
            <w:vAlign w:val="center"/>
          </w:tcPr>
          <w:p>
            <w:pPr>
              <w:spacing w:before="86" w:line="225" w:lineRule="auto"/>
              <w:ind w:left="92" w:right="194" w:firstLine="1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20"/>
                <w:szCs w:val="20"/>
                <w:highlight w:val="none"/>
              </w:rPr>
              <w:t>企业住房、工程建设领域无违法违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0"/>
                <w:szCs w:val="20"/>
                <w:highlight w:val="none"/>
              </w:rPr>
              <w:t>规信息核查</w:t>
            </w:r>
          </w:p>
        </w:tc>
        <w:tc>
          <w:tcPr>
            <w:tcW w:w="3945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住房管理中心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96" w:type="dxa"/>
            <w:vAlign w:val="center"/>
          </w:tcPr>
          <w:p>
            <w:pPr>
              <w:spacing w:before="107" w:line="219" w:lineRule="auto"/>
              <w:ind w:left="92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企业人员住房公积金缴存信息核查</w:t>
            </w:r>
          </w:p>
        </w:tc>
        <w:tc>
          <w:tcPr>
            <w:tcW w:w="3945" w:type="dxa"/>
            <w:vMerge w:val="continue"/>
            <w:tcBorders>
              <w:top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96" w:type="dxa"/>
            <w:vAlign w:val="center"/>
          </w:tcPr>
          <w:p>
            <w:pPr>
              <w:spacing w:before="95" w:line="219" w:lineRule="auto"/>
              <w:ind w:left="92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企业科技领域无违法违规信息核查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新区改革发展局，三县人民政府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96" w:type="dxa"/>
            <w:vAlign w:val="center"/>
          </w:tcPr>
          <w:p>
            <w:pPr>
              <w:spacing w:before="87" w:line="227" w:lineRule="auto"/>
              <w:ind w:left="92" w:right="379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企业交通运输领域无违法违规信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20"/>
                <w:szCs w:val="20"/>
                <w:highlight w:val="none"/>
              </w:rPr>
              <w:t>息核查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20"/>
                <w:szCs w:val="20"/>
                <w:highlight w:val="none"/>
                <w:lang w:eastAsia="zh-CN"/>
              </w:rPr>
              <w:t>建设和交通管理局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96" w:type="dxa"/>
            <w:vAlign w:val="center"/>
          </w:tcPr>
          <w:p>
            <w:pPr>
              <w:spacing w:before="96" w:line="223" w:lineRule="auto"/>
              <w:ind w:left="92" w:right="379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企业合法纳税情况无违法违规信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20"/>
                <w:szCs w:val="20"/>
                <w:highlight w:val="none"/>
              </w:rPr>
              <w:t>息核查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新区税务局，三县人民政府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96" w:type="dxa"/>
            <w:vAlign w:val="center"/>
          </w:tcPr>
          <w:p>
            <w:pPr>
              <w:spacing w:before="77" w:line="227" w:lineRule="auto"/>
              <w:ind w:left="92" w:right="369" w:firstLine="1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企业知识产权领域无违法违规信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20"/>
                <w:szCs w:val="20"/>
                <w:highlight w:val="none"/>
              </w:rPr>
              <w:t>息核查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20"/>
                <w:szCs w:val="20"/>
                <w:highlight w:val="none"/>
                <w:lang w:eastAsia="zh-CN"/>
              </w:rPr>
              <w:t>综合执法局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96" w:type="dxa"/>
            <w:vAlign w:val="center"/>
          </w:tcPr>
          <w:p>
            <w:pPr>
              <w:spacing w:before="89" w:line="217" w:lineRule="auto"/>
              <w:ind w:left="92" w:right="394" w:firstLine="1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20"/>
                <w:szCs w:val="20"/>
                <w:highlight w:val="none"/>
              </w:rPr>
              <w:t>企业水资源保护领域无违法违规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0"/>
                <w:szCs w:val="20"/>
                <w:highlight w:val="none"/>
              </w:rPr>
              <w:t>信息核查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20"/>
                <w:szCs w:val="20"/>
                <w:highlight w:val="none"/>
                <w:lang w:eastAsia="zh-CN"/>
              </w:rPr>
              <w:t>建设和交通管理局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96" w:type="dxa"/>
            <w:vAlign w:val="center"/>
          </w:tcPr>
          <w:p>
            <w:pPr>
              <w:spacing w:before="109" w:line="219" w:lineRule="auto"/>
              <w:ind w:left="92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企业消防安全无违法违规信息核查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消防救援工作筹备组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494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09" w:type="dxa"/>
            <w:vMerge w:val="continue"/>
            <w:tcBorders>
              <w:top w:val="nil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96" w:type="dxa"/>
            <w:vAlign w:val="center"/>
          </w:tcPr>
          <w:p>
            <w:pPr>
              <w:spacing w:before="89" w:line="219" w:lineRule="auto"/>
              <w:ind w:left="92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电信监管领域无行政处罚信息核查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20"/>
                <w:szCs w:val="20"/>
                <w:highlight w:val="none"/>
                <w:lang w:eastAsia="zh-CN"/>
              </w:rPr>
              <w:t>改革发展局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，三县人民政府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  <w:sz w:val="21"/>
        </w:rPr>
      </w:pPr>
    </w:p>
    <w:p>
      <w:pPr>
        <w:rPr>
          <w:rFonts w:hint="default" w:ascii="Times New Roman" w:hAnsi="Times New Roman" w:eastAsia="Arial" w:cs="Times New Roman"/>
          <w:color w:val="auto"/>
          <w:sz w:val="21"/>
          <w:szCs w:val="21"/>
        </w:rPr>
        <w:sectPr>
          <w:footerReference r:id="rId7" w:type="default"/>
          <w:pgSz w:w="11800" w:h="17020"/>
          <w:pgMar w:top="400" w:right="1524" w:bottom="1697" w:left="1665" w:header="0" w:footer="1418" w:gutter="0"/>
          <w:pgNumType w:fmt="decimal"/>
          <w:cols w:space="720" w:num="1"/>
        </w:sectPr>
      </w:pPr>
    </w:p>
    <w:p>
      <w:pPr>
        <w:spacing w:before="26"/>
        <w:rPr>
          <w:rFonts w:hint="default" w:ascii="Times New Roman" w:hAnsi="Times New Roman" w:cs="Times New Roman"/>
          <w:color w:val="auto"/>
        </w:rPr>
      </w:pPr>
    </w:p>
    <w:tbl>
      <w:tblPr>
        <w:tblStyle w:val="8"/>
        <w:tblW w:w="946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499"/>
        <w:gridCol w:w="1229"/>
        <w:gridCol w:w="3286"/>
        <w:gridCol w:w="39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504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ind w:left="0" w:right="0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7"/>
                <w:sz w:val="21"/>
                <w:szCs w:val="21"/>
                <w:highlight w:val="none"/>
              </w:rPr>
              <w:t>阶段</w:t>
            </w:r>
          </w:p>
        </w:tc>
        <w:tc>
          <w:tcPr>
            <w:tcW w:w="499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ind w:left="0" w:right="0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4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2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538" w:leftChars="-178" w:right="0" w:hanging="912" w:hangingChars="377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16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538" w:leftChars="-178" w:right="0" w:hanging="912" w:hangingChars="377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1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pacing w:val="16"/>
                <w:sz w:val="21"/>
                <w:szCs w:val="21"/>
                <w:highlight w:val="none"/>
              </w:rPr>
              <w:t>“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pacing w:val="16"/>
                <w:sz w:val="21"/>
                <w:szCs w:val="21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16"/>
                <w:sz w:val="21"/>
                <w:szCs w:val="21"/>
                <w:highlight w:val="none"/>
              </w:rPr>
              <w:t>一件事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pacing w:val="16"/>
                <w:sz w:val="21"/>
                <w:szCs w:val="21"/>
                <w:highlight w:val="none"/>
                <w:lang w:eastAsia="zh-CN"/>
              </w:rPr>
              <w:t>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538" w:leftChars="-178" w:right="0" w:hanging="912" w:hangingChars="377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1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16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16"/>
                <w:sz w:val="21"/>
                <w:szCs w:val="21"/>
                <w:highlight w:val="none"/>
                <w:lang w:eastAsia="zh-CN"/>
              </w:rPr>
              <w:t>名称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176" w:leftChars="-178" w:right="0" w:hanging="550" w:hangingChars="377"/>
              <w:jc w:val="both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32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3286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ind w:left="0" w:right="0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9"/>
                <w:sz w:val="21"/>
                <w:szCs w:val="21"/>
                <w:highlight w:val="none"/>
              </w:rPr>
              <w:t>具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3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9"/>
                <w:sz w:val="21"/>
                <w:szCs w:val="21"/>
                <w:highlight w:val="none"/>
              </w:rPr>
              <w:t>体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4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9"/>
                <w:sz w:val="21"/>
                <w:szCs w:val="21"/>
                <w:highlight w:val="none"/>
              </w:rPr>
              <w:t>事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9"/>
                <w:sz w:val="21"/>
                <w:szCs w:val="21"/>
                <w:highlight w:val="none"/>
              </w:rPr>
              <w:t>项</w:t>
            </w:r>
          </w:p>
        </w:tc>
        <w:tc>
          <w:tcPr>
            <w:tcW w:w="394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 w:firstLine="1498" w:firstLineChars="700"/>
              <w:jc w:val="both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2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 w:firstLine="1498" w:firstLineChars="700"/>
              <w:jc w:val="both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21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2"/>
                <w:sz w:val="21"/>
                <w:szCs w:val="21"/>
                <w:highlight w:val="none"/>
              </w:rPr>
              <w:t>责任部门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pacing w:val="-21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21"/>
                <w:sz w:val="21"/>
                <w:szCs w:val="21"/>
                <w:highlight w:val="none"/>
              </w:rPr>
              <w:t>★为该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pacing w:val="-21"/>
                <w:sz w:val="21"/>
                <w:szCs w:val="21"/>
                <w:highlight w:val="none"/>
              </w:rPr>
              <w:t>“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21"/>
                <w:sz w:val="21"/>
                <w:szCs w:val="21"/>
                <w:highlight w:val="none"/>
              </w:rPr>
              <w:t>一件事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pacing w:val="-21"/>
                <w:sz w:val="21"/>
                <w:szCs w:val="21"/>
                <w:highlight w:val="none"/>
              </w:rPr>
              <w:t>”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21"/>
                <w:sz w:val="21"/>
                <w:szCs w:val="21"/>
                <w:highlight w:val="none"/>
              </w:rPr>
              <w:t>牵头部门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pacing w:val="-21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504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44"/>
                <w:sz w:val="20"/>
                <w:szCs w:val="20"/>
                <w:highlight w:val="none"/>
              </w:rPr>
              <w:t>注销退出</w:t>
            </w:r>
          </w:p>
        </w:tc>
        <w:tc>
          <w:tcPr>
            <w:tcW w:w="4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2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12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4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3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20"/>
                <w:szCs w:val="20"/>
                <w:highlight w:val="none"/>
              </w:rPr>
              <w:t>企业破产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4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0"/>
                <w:szCs w:val="20"/>
                <w:highlight w:val="none"/>
              </w:rPr>
              <w:t>信息核查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18"/>
                <w:sz w:val="20"/>
                <w:szCs w:val="20"/>
                <w:highlight w:val="none"/>
              </w:rPr>
              <w:t>“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44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8"/>
                <w:sz w:val="20"/>
                <w:szCs w:val="20"/>
                <w:highlight w:val="none"/>
              </w:rPr>
              <w:t>一件事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18"/>
                <w:sz w:val="20"/>
                <w:szCs w:val="20"/>
                <w:highlight w:val="none"/>
              </w:rPr>
              <w:t>”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统筹相关申请核查信息的受理、分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20"/>
                <w:szCs w:val="20"/>
                <w:highlight w:val="none"/>
              </w:rPr>
              <w:t>派、汇总和结果送达</w:t>
            </w:r>
          </w:p>
        </w:tc>
        <w:tc>
          <w:tcPr>
            <w:tcW w:w="3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0"/>
                <w:szCs w:val="20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8"/>
                <w:sz w:val="20"/>
                <w:szCs w:val="20"/>
                <w:highlight w:val="none"/>
                <w:lang w:eastAsia="zh-CN"/>
              </w:rPr>
              <w:t>公共服务局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4" w:type="dxa"/>
            <w:vMerge w:val="continue"/>
            <w:textDirection w:val="tbRlV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9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20"/>
                <w:szCs w:val="20"/>
                <w:highlight w:val="none"/>
              </w:rPr>
              <w:t>企业车辆信息核查</w:t>
            </w:r>
          </w:p>
        </w:tc>
        <w:tc>
          <w:tcPr>
            <w:tcW w:w="3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新区公安局，三县人民政府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4" w:type="dxa"/>
            <w:vMerge w:val="continue"/>
            <w:textDirection w:val="tbRlV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9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企业不动产登记信息核查</w:t>
            </w:r>
          </w:p>
        </w:tc>
        <w:tc>
          <w:tcPr>
            <w:tcW w:w="3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20"/>
                <w:szCs w:val="20"/>
                <w:highlight w:val="none"/>
                <w:lang w:eastAsia="zh-CN"/>
              </w:rPr>
              <w:t>自然资源和规划局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4" w:type="dxa"/>
            <w:vMerge w:val="continue"/>
            <w:textDirection w:val="tbRlV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9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20"/>
                <w:szCs w:val="20"/>
                <w:highlight w:val="none"/>
              </w:rPr>
              <w:t>社会保险参保缴费记录核查</w:t>
            </w:r>
          </w:p>
        </w:tc>
        <w:tc>
          <w:tcPr>
            <w:tcW w:w="3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  <w:t>公共服务局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4" w:type="dxa"/>
            <w:vMerge w:val="continue"/>
            <w:textDirection w:val="tbRlV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9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企业注册、登记等基本信息核查</w:t>
            </w:r>
          </w:p>
        </w:tc>
        <w:tc>
          <w:tcPr>
            <w:tcW w:w="3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新区公共服务局，三县人民政府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4" w:type="dxa"/>
            <w:vMerge w:val="continue"/>
            <w:textDirection w:val="tbRlV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9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企业人员医保缴存信息核查</w:t>
            </w:r>
          </w:p>
        </w:tc>
        <w:tc>
          <w:tcPr>
            <w:tcW w:w="3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公共服务局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4" w:type="dxa"/>
            <w:vMerge w:val="continue"/>
            <w:textDirection w:val="tbRlV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9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20"/>
                <w:szCs w:val="20"/>
                <w:highlight w:val="none"/>
              </w:rPr>
              <w:t>企业房产信息核查</w:t>
            </w:r>
          </w:p>
        </w:tc>
        <w:tc>
          <w:tcPr>
            <w:tcW w:w="39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住房管理中心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4" w:type="dxa"/>
            <w:vMerge w:val="continue"/>
            <w:textDirection w:val="tbRlV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9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企业人员住房公积金缴存信息核查</w:t>
            </w:r>
          </w:p>
        </w:tc>
        <w:tc>
          <w:tcPr>
            <w:tcW w:w="3946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4" w:type="dxa"/>
            <w:vMerge w:val="continue"/>
            <w:textDirection w:val="tbRlV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9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企业纳税缴税情况信息核查</w:t>
            </w:r>
          </w:p>
        </w:tc>
        <w:tc>
          <w:tcPr>
            <w:tcW w:w="3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新区税务局，三县人民政府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4" w:type="dxa"/>
            <w:vMerge w:val="continue"/>
            <w:textDirection w:val="tbRlV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9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5"/>
                <w:sz w:val="20"/>
                <w:szCs w:val="20"/>
                <w:highlight w:val="none"/>
              </w:rPr>
              <w:t>企业海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14"/>
                <w:sz w:val="20"/>
                <w:szCs w:val="20"/>
                <w:highlight w:val="none"/>
              </w:rPr>
              <w:t>关税款缴纳、货物通关信息核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11"/>
                <w:sz w:val="20"/>
                <w:szCs w:val="20"/>
                <w:highlight w:val="none"/>
              </w:rPr>
              <w:t>查</w:t>
            </w:r>
          </w:p>
        </w:tc>
        <w:tc>
          <w:tcPr>
            <w:tcW w:w="3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新区海关，三县人民政府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4" w:type="dxa"/>
            <w:vMerge w:val="continue"/>
            <w:textDirection w:val="tbRlV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3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12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206" w:right="0" w:hanging="206" w:hangingChars="10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20"/>
                <w:szCs w:val="20"/>
                <w:highlight w:val="none"/>
              </w:rPr>
              <w:t>企业注销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8"/>
                <w:sz w:val="20"/>
                <w:szCs w:val="20"/>
                <w:highlight w:val="none"/>
              </w:rPr>
              <w:t>登记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28"/>
                <w:sz w:val="20"/>
                <w:szCs w:val="20"/>
                <w:highlight w:val="none"/>
              </w:rPr>
              <w:t>“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8"/>
                <w:sz w:val="20"/>
                <w:szCs w:val="20"/>
                <w:highlight w:val="none"/>
              </w:rPr>
              <w:t>一件事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28"/>
                <w:sz w:val="20"/>
                <w:szCs w:val="20"/>
                <w:highlight w:val="none"/>
              </w:rPr>
              <w:t>”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20"/>
                <w:szCs w:val="20"/>
                <w:highlight w:val="none"/>
              </w:rPr>
              <w:t>税务注销</w:t>
            </w:r>
          </w:p>
        </w:tc>
        <w:tc>
          <w:tcPr>
            <w:tcW w:w="3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新区税务局，三县人民政府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4" w:type="dxa"/>
            <w:vMerge w:val="continue"/>
            <w:textDirection w:val="tbRlV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9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20"/>
                <w:szCs w:val="20"/>
                <w:highlight w:val="none"/>
              </w:rPr>
              <w:t>企业注销登记</w:t>
            </w:r>
          </w:p>
        </w:tc>
        <w:tc>
          <w:tcPr>
            <w:tcW w:w="3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20"/>
                <w:szCs w:val="20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新区公共服务局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4" w:type="dxa"/>
            <w:vMerge w:val="continue"/>
            <w:textDirection w:val="tbRlV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9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20"/>
                <w:szCs w:val="20"/>
                <w:highlight w:val="none"/>
              </w:rPr>
              <w:t>海关报关单位备案注销</w:t>
            </w:r>
          </w:p>
        </w:tc>
        <w:tc>
          <w:tcPr>
            <w:tcW w:w="3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新区海关，三县人民政府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4" w:type="dxa"/>
            <w:vMerge w:val="continue"/>
            <w:textDirection w:val="tbRlV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9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20"/>
                <w:szCs w:val="20"/>
                <w:highlight w:val="none"/>
              </w:rPr>
              <w:t>注销社会保险登记</w:t>
            </w:r>
          </w:p>
        </w:tc>
        <w:tc>
          <w:tcPr>
            <w:tcW w:w="3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  <w:t>公共服务局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4" w:type="dxa"/>
            <w:vMerge w:val="continue"/>
            <w:textDirection w:val="tbRlV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9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0"/>
                <w:szCs w:val="20"/>
                <w:highlight w:val="none"/>
              </w:rPr>
              <w:t>银行账户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0"/>
                <w:szCs w:val="20"/>
                <w:highlight w:val="none"/>
                <w:lang w:eastAsia="zh-CN"/>
              </w:rPr>
              <w:t>注销</w:t>
            </w:r>
          </w:p>
        </w:tc>
        <w:tc>
          <w:tcPr>
            <w:tcW w:w="3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中国人民银行雄安新区分行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4" w:type="dxa"/>
            <w:vMerge w:val="continue"/>
            <w:textDirection w:val="tbRlV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9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0"/>
                <w:szCs w:val="20"/>
                <w:highlight w:val="none"/>
              </w:rPr>
              <w:t>企业印章注销</w:t>
            </w:r>
          </w:p>
        </w:tc>
        <w:tc>
          <w:tcPr>
            <w:tcW w:w="3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新区公安局，三县人民政府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46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19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pacing w:val="1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1"/>
                <w:sz w:val="21"/>
                <w:szCs w:val="21"/>
                <w:highlight w:val="none"/>
              </w:rPr>
              <w:t>二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pacing w:val="1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1"/>
                <w:sz w:val="21"/>
                <w:szCs w:val="21"/>
                <w:highlight w:val="none"/>
              </w:rPr>
              <w:t>个人事项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4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4"/>
                <w:sz w:val="20"/>
                <w:szCs w:val="20"/>
                <w:highlight w:val="none"/>
              </w:rPr>
              <w:t>出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4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4"/>
                <w:sz w:val="20"/>
                <w:szCs w:val="20"/>
                <w:highlight w:val="none"/>
              </w:rPr>
              <w:t>生</w:t>
            </w:r>
          </w:p>
        </w:tc>
        <w:tc>
          <w:tcPr>
            <w:tcW w:w="4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3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9</w:t>
            </w:r>
          </w:p>
        </w:tc>
        <w:tc>
          <w:tcPr>
            <w:tcW w:w="12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4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4"/>
                <w:sz w:val="20"/>
                <w:szCs w:val="20"/>
                <w:highlight w:val="none"/>
              </w:rPr>
              <w:t>新生儿出生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18"/>
                <w:sz w:val="20"/>
                <w:szCs w:val="20"/>
                <w:highlight w:val="none"/>
              </w:rPr>
              <w:t>“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44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8"/>
                <w:sz w:val="20"/>
                <w:szCs w:val="20"/>
                <w:highlight w:val="none"/>
              </w:rPr>
              <w:t>一件事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18"/>
                <w:sz w:val="20"/>
                <w:szCs w:val="20"/>
                <w:highlight w:val="none"/>
              </w:rPr>
              <w:t>”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20"/>
                <w:szCs w:val="20"/>
                <w:highlight w:val="none"/>
              </w:rPr>
              <w:t>《出生医学证明》办理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20"/>
                <w:szCs w:val="20"/>
                <w:highlight w:val="none"/>
              </w:rPr>
              <w:t>首签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20"/>
                <w:szCs w:val="20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20"/>
                <w:szCs w:val="20"/>
                <w:highlight w:val="none"/>
                <w:lang w:eastAsia="zh-CN"/>
              </w:rPr>
              <w:t>公共服务局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4" w:type="dxa"/>
            <w:vMerge w:val="continue"/>
            <w:textDirection w:val="tbRlV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9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0"/>
                <w:szCs w:val="20"/>
                <w:highlight w:val="none"/>
              </w:rPr>
              <w:t>预防接种证办理</w:t>
            </w:r>
          </w:p>
        </w:tc>
        <w:tc>
          <w:tcPr>
            <w:tcW w:w="3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20"/>
                <w:szCs w:val="20"/>
                <w:highlight w:val="none"/>
                <w:lang w:eastAsia="zh-CN"/>
              </w:rPr>
              <w:t>公共服务局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4" w:type="dxa"/>
            <w:vMerge w:val="continue"/>
            <w:textDirection w:val="tbRlV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9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7" w:lineRule="auto"/>
              <w:ind w:left="0" w:right="0" w:hanging="1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20"/>
                <w:szCs w:val="20"/>
                <w:highlight w:val="none"/>
              </w:rPr>
              <w:t>本市户口登记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1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20"/>
                <w:szCs w:val="20"/>
                <w:highlight w:val="none"/>
              </w:rPr>
              <w:t>申报出生登记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1"/>
                <w:sz w:val="20"/>
                <w:szCs w:val="20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20"/>
                <w:szCs w:val="20"/>
                <w:highlight w:val="none"/>
              </w:rPr>
              <w:t>1岁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0"/>
                <w:szCs w:val="20"/>
                <w:highlight w:val="none"/>
              </w:rPr>
              <w:t>以下婚内本市生育</w:t>
            </w:r>
          </w:p>
        </w:tc>
        <w:tc>
          <w:tcPr>
            <w:tcW w:w="3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新区公安局，三县人民政府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4" w:type="dxa"/>
            <w:vMerge w:val="continue"/>
            <w:textDirection w:val="tbRlV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9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0"/>
                <w:szCs w:val="20"/>
                <w:highlight w:val="none"/>
              </w:rPr>
              <w:t>社会保障卡申领</w:t>
            </w:r>
          </w:p>
        </w:tc>
        <w:tc>
          <w:tcPr>
            <w:tcW w:w="3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  <w:t>公共服务局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4" w:type="dxa"/>
            <w:vMerge w:val="continue"/>
            <w:textDirection w:val="tbRlV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9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20"/>
                <w:szCs w:val="20"/>
                <w:highlight w:val="none"/>
              </w:rPr>
              <w:t>生育医疗费用报销</w:t>
            </w:r>
          </w:p>
        </w:tc>
        <w:tc>
          <w:tcPr>
            <w:tcW w:w="39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  <w:t>公共服务局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4" w:type="dxa"/>
            <w:vMerge w:val="continue"/>
            <w:textDirection w:val="tbRlV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9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20"/>
                <w:szCs w:val="20"/>
                <w:highlight w:val="none"/>
              </w:rPr>
              <w:t>办理居民医保登记</w:t>
            </w:r>
          </w:p>
        </w:tc>
        <w:tc>
          <w:tcPr>
            <w:tcW w:w="3946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4" w:type="dxa"/>
            <w:vMerge w:val="continue"/>
            <w:textDirection w:val="tbRlV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9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20"/>
                <w:szCs w:val="20"/>
                <w:highlight w:val="none"/>
              </w:rPr>
              <w:t>科学育儿指导服务登记</w:t>
            </w:r>
          </w:p>
        </w:tc>
        <w:tc>
          <w:tcPr>
            <w:tcW w:w="3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20"/>
                <w:szCs w:val="20"/>
                <w:highlight w:val="none"/>
                <w:lang w:eastAsia="zh-CN"/>
              </w:rPr>
              <w:t>公共服务局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4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sz w:val="20"/>
                <w:szCs w:val="20"/>
                <w:highlight w:val="none"/>
              </w:rPr>
              <w:t>入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sz w:val="20"/>
                <w:szCs w:val="20"/>
                <w:highlight w:val="none"/>
              </w:rPr>
              <w:t>学</w:t>
            </w:r>
          </w:p>
        </w:tc>
        <w:tc>
          <w:tcPr>
            <w:tcW w:w="4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12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0"/>
                <w:szCs w:val="20"/>
                <w:highlight w:val="none"/>
              </w:rPr>
              <w:t>教育入学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18"/>
                <w:sz w:val="20"/>
                <w:szCs w:val="20"/>
                <w:highlight w:val="none"/>
              </w:rPr>
              <w:t>“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44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8"/>
                <w:sz w:val="20"/>
                <w:szCs w:val="20"/>
                <w:highlight w:val="none"/>
              </w:rPr>
              <w:t>一件事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18"/>
                <w:sz w:val="20"/>
                <w:szCs w:val="20"/>
                <w:highlight w:val="none"/>
              </w:rPr>
              <w:t>”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20"/>
                <w:szCs w:val="20"/>
                <w:highlight w:val="none"/>
              </w:rPr>
              <w:t>新生入学信息采集</w:t>
            </w:r>
          </w:p>
        </w:tc>
        <w:tc>
          <w:tcPr>
            <w:tcW w:w="3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4"/>
                <w:sz w:val="20"/>
                <w:szCs w:val="20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20"/>
                <w:szCs w:val="20"/>
                <w:highlight w:val="none"/>
                <w:lang w:eastAsia="zh-CN"/>
              </w:rPr>
              <w:t>公共服务局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4" w:type="dxa"/>
            <w:vMerge w:val="continue"/>
            <w:textDirection w:val="tbRlV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9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4"/>
                <w:sz w:val="20"/>
                <w:szCs w:val="20"/>
                <w:highlight w:val="none"/>
              </w:rPr>
              <w:t>户籍类证明</w:t>
            </w:r>
          </w:p>
        </w:tc>
        <w:tc>
          <w:tcPr>
            <w:tcW w:w="39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新区公安局，三县人民政府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4" w:type="dxa"/>
            <w:vMerge w:val="continue"/>
            <w:textDirection w:val="tbRlV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9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20"/>
                <w:szCs w:val="20"/>
                <w:highlight w:val="none"/>
              </w:rPr>
              <w:t>居住证</w:t>
            </w:r>
          </w:p>
        </w:tc>
        <w:tc>
          <w:tcPr>
            <w:tcW w:w="3946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4" w:type="dxa"/>
            <w:vMerge w:val="continue"/>
            <w:textDirection w:val="tbRlV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9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0"/>
                <w:szCs w:val="20"/>
                <w:highlight w:val="none"/>
              </w:rPr>
              <w:t>不动产权证书</w:t>
            </w:r>
          </w:p>
        </w:tc>
        <w:tc>
          <w:tcPr>
            <w:tcW w:w="3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20"/>
                <w:szCs w:val="20"/>
                <w:highlight w:val="none"/>
                <w:lang w:eastAsia="zh-CN"/>
              </w:rPr>
              <w:t>自然资源和规划局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4" w:type="dxa"/>
            <w:vMerge w:val="continue"/>
            <w:textDirection w:val="tbRlV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99" w:type="dxa"/>
            <w:vMerge w:val="continue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20"/>
                <w:szCs w:val="20"/>
                <w:highlight w:val="none"/>
              </w:rPr>
              <w:t>社会保险参保缴费记录查询</w:t>
            </w:r>
          </w:p>
        </w:tc>
        <w:tc>
          <w:tcPr>
            <w:tcW w:w="3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  <w:t>公共服务局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4" w:type="dxa"/>
            <w:vAlign w:val="top"/>
          </w:tcPr>
          <w:p>
            <w:pPr>
              <w:pStyle w:val="7"/>
              <w:spacing w:line="267" w:lineRule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before="65" w:line="221" w:lineRule="auto"/>
              <w:ind w:left="35" w:leftChars="0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3"/>
                <w:sz w:val="21"/>
                <w:szCs w:val="21"/>
                <w:highlight w:val="none"/>
              </w:rPr>
              <w:t>阶段</w:t>
            </w:r>
          </w:p>
        </w:tc>
        <w:tc>
          <w:tcPr>
            <w:tcW w:w="499" w:type="dxa"/>
            <w:vAlign w:val="top"/>
          </w:tcPr>
          <w:p>
            <w:pPr>
              <w:pStyle w:val="7"/>
              <w:spacing w:line="267" w:lineRule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before="65" w:line="221" w:lineRule="auto"/>
              <w:ind w:left="41" w:leftChars="0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2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229" w:type="dxa"/>
            <w:vAlign w:val="top"/>
          </w:tcPr>
          <w:p>
            <w:pPr>
              <w:spacing w:before="193" w:line="219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pacing w:val="18"/>
                <w:sz w:val="21"/>
                <w:szCs w:val="21"/>
                <w:highlight w:val="none"/>
              </w:rPr>
              <w:t>“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44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18"/>
                <w:sz w:val="21"/>
                <w:szCs w:val="21"/>
                <w:highlight w:val="none"/>
              </w:rPr>
              <w:t>一件事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pacing w:val="18"/>
                <w:sz w:val="21"/>
                <w:szCs w:val="21"/>
                <w:highlight w:val="none"/>
              </w:rPr>
              <w:t>”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5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3286" w:type="dxa"/>
            <w:vAlign w:val="top"/>
          </w:tcPr>
          <w:p>
            <w:pPr>
              <w:pStyle w:val="7"/>
              <w:spacing w:line="264" w:lineRule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before="65" w:line="220" w:lineRule="auto"/>
              <w:ind w:left="955" w:leftChars="0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9"/>
                <w:sz w:val="21"/>
                <w:szCs w:val="21"/>
                <w:highlight w:val="none"/>
              </w:rPr>
              <w:t>具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3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9"/>
                <w:sz w:val="21"/>
                <w:szCs w:val="21"/>
                <w:highlight w:val="none"/>
              </w:rPr>
              <w:t>体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4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9"/>
                <w:sz w:val="21"/>
                <w:szCs w:val="21"/>
                <w:highlight w:val="none"/>
              </w:rPr>
              <w:t>事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9"/>
                <w:sz w:val="21"/>
                <w:szCs w:val="21"/>
                <w:highlight w:val="none"/>
              </w:rPr>
              <w:t>项</w:t>
            </w:r>
          </w:p>
        </w:tc>
        <w:tc>
          <w:tcPr>
            <w:tcW w:w="3946" w:type="dxa"/>
            <w:vAlign w:val="top"/>
          </w:tcPr>
          <w:p>
            <w:pPr>
              <w:spacing w:before="200" w:line="219" w:lineRule="auto"/>
              <w:ind w:left="1139" w:firstLine="214" w:firstLineChars="100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2"/>
                <w:sz w:val="21"/>
                <w:szCs w:val="21"/>
                <w:highlight w:val="none"/>
              </w:rPr>
              <w:t>责任部门</w:t>
            </w:r>
          </w:p>
          <w:p>
            <w:pPr>
              <w:spacing w:before="41" w:line="219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pacing w:val="-21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21"/>
                <w:sz w:val="21"/>
                <w:szCs w:val="21"/>
                <w:highlight w:val="none"/>
              </w:rPr>
              <w:t>★为该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pacing w:val="-21"/>
                <w:sz w:val="21"/>
                <w:szCs w:val="21"/>
                <w:highlight w:val="none"/>
              </w:rPr>
              <w:t>“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21"/>
                <w:sz w:val="21"/>
                <w:szCs w:val="21"/>
                <w:highlight w:val="none"/>
              </w:rPr>
              <w:t>一件事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pacing w:val="-21"/>
                <w:sz w:val="21"/>
                <w:szCs w:val="21"/>
                <w:highlight w:val="none"/>
              </w:rPr>
              <w:t>”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21"/>
                <w:sz w:val="21"/>
                <w:szCs w:val="21"/>
                <w:highlight w:val="none"/>
              </w:rPr>
              <w:t>牵头部门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pacing w:val="-21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04" w:type="dxa"/>
            <w:vMerge w:val="restart"/>
            <w:textDirection w:val="tbRlV"/>
            <w:vAlign w:val="top"/>
          </w:tcPr>
          <w:p>
            <w:pPr>
              <w:spacing w:before="138" w:line="217" w:lineRule="auto"/>
              <w:ind w:left="1681" w:leftChars="0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生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活</w:t>
            </w:r>
          </w:p>
        </w:tc>
        <w:tc>
          <w:tcPr>
            <w:tcW w:w="499" w:type="dxa"/>
            <w:vMerge w:val="restart"/>
            <w:vAlign w:val="center"/>
          </w:tcPr>
          <w:p>
            <w:pPr>
              <w:spacing w:before="65" w:line="184" w:lineRule="auto"/>
              <w:ind w:left="141" w:lef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</w:rPr>
              <w:t>11</w:t>
            </w:r>
          </w:p>
        </w:tc>
        <w:tc>
          <w:tcPr>
            <w:tcW w:w="1229" w:type="dxa"/>
            <w:vMerge w:val="restart"/>
            <w:vAlign w:val="center"/>
          </w:tcPr>
          <w:p>
            <w:pPr>
              <w:spacing w:before="65" w:line="219" w:lineRule="auto"/>
              <w:ind w:left="102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0"/>
                <w:szCs w:val="20"/>
                <w:highlight w:val="none"/>
              </w:rPr>
              <w:t>社会保障卡</w:t>
            </w:r>
          </w:p>
          <w:p>
            <w:pPr>
              <w:spacing w:before="34" w:line="219" w:lineRule="auto"/>
              <w:ind w:left="201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0"/>
                <w:szCs w:val="20"/>
                <w:highlight w:val="none"/>
              </w:rPr>
              <w:t>居民服务</w:t>
            </w:r>
          </w:p>
          <w:p>
            <w:pPr>
              <w:spacing w:before="32" w:line="219" w:lineRule="auto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18"/>
                <w:sz w:val="20"/>
                <w:szCs w:val="20"/>
                <w:highlight w:val="none"/>
              </w:rPr>
              <w:t>“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44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8"/>
                <w:sz w:val="20"/>
                <w:szCs w:val="20"/>
                <w:highlight w:val="none"/>
              </w:rPr>
              <w:t>一件事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18"/>
                <w:sz w:val="20"/>
                <w:szCs w:val="20"/>
                <w:highlight w:val="none"/>
              </w:rPr>
              <w:t>”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19" w:lineRule="auto"/>
              <w:ind w:left="143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20"/>
                <w:szCs w:val="20"/>
                <w:highlight w:val="none"/>
              </w:rPr>
              <w:t>就业和人力资源服务、社保服务</w:t>
            </w:r>
          </w:p>
        </w:tc>
        <w:tc>
          <w:tcPr>
            <w:tcW w:w="3946" w:type="dxa"/>
            <w:vAlign w:val="center"/>
          </w:tcPr>
          <w:p>
            <w:pPr>
              <w:spacing w:before="97" w:line="219" w:lineRule="auto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0"/>
                <w:szCs w:val="20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公共服务局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04" w:type="dxa"/>
            <w:vMerge w:val="continue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9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19" w:lineRule="auto"/>
              <w:ind w:left="143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20"/>
                <w:szCs w:val="20"/>
                <w:highlight w:val="none"/>
              </w:rPr>
              <w:t>就医购药</w:t>
            </w:r>
          </w:p>
        </w:tc>
        <w:tc>
          <w:tcPr>
            <w:tcW w:w="3946" w:type="dxa"/>
            <w:vAlign w:val="center"/>
          </w:tcPr>
          <w:p>
            <w:pPr>
              <w:spacing w:before="99" w:line="219" w:lineRule="auto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公共服务局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04" w:type="dxa"/>
            <w:vMerge w:val="continue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9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19" w:lineRule="auto"/>
              <w:ind w:left="143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20"/>
                <w:szCs w:val="20"/>
                <w:highlight w:val="none"/>
              </w:rPr>
              <w:t>交通出行</w:t>
            </w:r>
          </w:p>
        </w:tc>
        <w:tc>
          <w:tcPr>
            <w:tcW w:w="3946" w:type="dxa"/>
            <w:vAlign w:val="center"/>
          </w:tcPr>
          <w:p>
            <w:pPr>
              <w:spacing w:before="89" w:line="219" w:lineRule="auto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20"/>
                <w:szCs w:val="20"/>
                <w:highlight w:val="none"/>
                <w:lang w:eastAsia="zh-CN"/>
              </w:rPr>
              <w:t>建设和交通管理局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04" w:type="dxa"/>
            <w:vMerge w:val="continue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9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19" w:lineRule="auto"/>
              <w:ind w:left="143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20"/>
                <w:szCs w:val="20"/>
                <w:highlight w:val="none"/>
              </w:rPr>
              <w:t>文化体验</w:t>
            </w:r>
          </w:p>
        </w:tc>
        <w:tc>
          <w:tcPr>
            <w:tcW w:w="3946" w:type="dxa"/>
            <w:vAlign w:val="center"/>
          </w:tcPr>
          <w:p>
            <w:pPr>
              <w:spacing w:before="100" w:line="219" w:lineRule="auto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20"/>
                <w:szCs w:val="20"/>
                <w:highlight w:val="none"/>
                <w:lang w:eastAsia="zh-CN"/>
              </w:rPr>
              <w:t>宣传网信局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04" w:type="dxa"/>
            <w:vMerge w:val="continue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99" w:type="dxa"/>
            <w:vMerge w:val="restart"/>
            <w:vAlign w:val="center"/>
          </w:tcPr>
          <w:p>
            <w:pPr>
              <w:spacing w:before="65" w:line="184" w:lineRule="auto"/>
              <w:ind w:left="141" w:lef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</w:rPr>
              <w:t>12</w:t>
            </w:r>
          </w:p>
        </w:tc>
        <w:tc>
          <w:tcPr>
            <w:tcW w:w="1229" w:type="dxa"/>
            <w:vMerge w:val="restart"/>
            <w:vAlign w:val="center"/>
          </w:tcPr>
          <w:p>
            <w:pPr>
              <w:spacing w:before="65" w:line="219" w:lineRule="auto"/>
              <w:ind w:left="102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0"/>
                <w:szCs w:val="20"/>
                <w:highlight w:val="none"/>
              </w:rPr>
              <w:t>残疾人服务</w:t>
            </w:r>
          </w:p>
          <w:p>
            <w:pPr>
              <w:spacing w:before="22" w:line="219" w:lineRule="auto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18"/>
                <w:sz w:val="20"/>
                <w:szCs w:val="20"/>
                <w:highlight w:val="none"/>
              </w:rPr>
              <w:t>“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8"/>
                <w:sz w:val="20"/>
                <w:szCs w:val="20"/>
                <w:highlight w:val="none"/>
              </w:rPr>
              <w:t>一件事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18"/>
                <w:sz w:val="20"/>
                <w:szCs w:val="20"/>
                <w:highlight w:val="none"/>
              </w:rPr>
              <w:t>”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19" w:lineRule="auto"/>
              <w:ind w:left="143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20"/>
                <w:szCs w:val="20"/>
                <w:highlight w:val="none"/>
              </w:rPr>
              <w:t>残疾人证新办、换领、迁移、挂失补办、注销、残疾类别/等级变更</w:t>
            </w:r>
          </w:p>
        </w:tc>
        <w:tc>
          <w:tcPr>
            <w:tcW w:w="3946" w:type="dxa"/>
            <w:vAlign w:val="center"/>
          </w:tcPr>
          <w:p>
            <w:pPr>
              <w:spacing w:before="201" w:line="221" w:lineRule="auto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20"/>
                <w:szCs w:val="20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20"/>
                <w:szCs w:val="20"/>
                <w:highlight w:val="none"/>
                <w:lang w:eastAsia="zh-CN"/>
              </w:rPr>
              <w:t>党群工作部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04" w:type="dxa"/>
            <w:vMerge w:val="continue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9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19" w:lineRule="auto"/>
              <w:ind w:left="143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20"/>
                <w:szCs w:val="20"/>
                <w:highlight w:val="none"/>
              </w:rPr>
              <w:t>困难残疾人生活补贴</w:t>
            </w:r>
          </w:p>
        </w:tc>
        <w:tc>
          <w:tcPr>
            <w:tcW w:w="39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20"/>
                <w:szCs w:val="20"/>
                <w:highlight w:val="none"/>
                <w:lang w:eastAsia="zh-CN"/>
              </w:rPr>
              <w:t>公共服务局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04" w:type="dxa"/>
            <w:vMerge w:val="continue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9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19" w:lineRule="auto"/>
              <w:ind w:left="143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20"/>
                <w:szCs w:val="20"/>
                <w:highlight w:val="none"/>
              </w:rPr>
              <w:t>重度残疾人护理补贴</w:t>
            </w:r>
          </w:p>
        </w:tc>
        <w:tc>
          <w:tcPr>
            <w:tcW w:w="39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04" w:type="dxa"/>
            <w:vMerge w:val="continue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9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19" w:lineRule="auto"/>
              <w:ind w:left="143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20"/>
                <w:szCs w:val="20"/>
                <w:highlight w:val="none"/>
              </w:rPr>
              <w:t>残疾人就业帮扶</w:t>
            </w:r>
          </w:p>
        </w:tc>
        <w:tc>
          <w:tcPr>
            <w:tcW w:w="3946" w:type="dxa"/>
            <w:vAlign w:val="center"/>
          </w:tcPr>
          <w:p>
            <w:pPr>
              <w:spacing w:before="100" w:line="219" w:lineRule="auto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公共服务局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04" w:type="dxa"/>
            <w:vMerge w:val="continue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9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19" w:lineRule="auto"/>
              <w:ind w:left="143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20"/>
                <w:szCs w:val="20"/>
                <w:highlight w:val="none"/>
              </w:rPr>
              <w:t>城乡居民基本养老保险补助</w:t>
            </w:r>
          </w:p>
        </w:tc>
        <w:tc>
          <w:tcPr>
            <w:tcW w:w="3946" w:type="dxa"/>
            <w:vAlign w:val="center"/>
          </w:tcPr>
          <w:p>
            <w:pPr>
              <w:spacing w:before="90" w:line="219" w:lineRule="auto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  <w:t>公共服务局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04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sz w:val="20"/>
                <w:szCs w:val="20"/>
                <w:highlight w:val="none"/>
              </w:rPr>
              <w:t>退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sz w:val="20"/>
                <w:szCs w:val="20"/>
                <w:highlight w:val="none"/>
              </w:rPr>
              <w:t>休</w:t>
            </w:r>
          </w:p>
        </w:tc>
        <w:tc>
          <w:tcPr>
            <w:tcW w:w="499" w:type="dxa"/>
            <w:vMerge w:val="restart"/>
            <w:vAlign w:val="center"/>
          </w:tcPr>
          <w:p>
            <w:pPr>
              <w:pStyle w:val="7"/>
              <w:spacing w:line="249" w:lineRule="auto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</w:rPr>
              <w:t>13</w:t>
            </w:r>
          </w:p>
        </w:tc>
        <w:tc>
          <w:tcPr>
            <w:tcW w:w="12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-2"/>
                <w:sz w:val="20"/>
                <w:szCs w:val="20"/>
                <w:highlight w:val="none"/>
                <w:shd w:val="clear" w:fill="auto"/>
              </w:rPr>
              <w:t>企业职工退休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w w:val="100"/>
                <w:sz w:val="20"/>
                <w:szCs w:val="20"/>
                <w:highlight w:val="none"/>
              </w:rPr>
              <w:t>“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w w:val="100"/>
                <w:sz w:val="20"/>
                <w:szCs w:val="20"/>
                <w:highlight w:val="none"/>
              </w:rPr>
              <w:t>一件事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20"/>
                <w:szCs w:val="20"/>
                <w:highlight w:val="none"/>
              </w:rPr>
              <w:t>”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19" w:lineRule="auto"/>
              <w:ind w:left="142" w:leftChars="0" w:right="0" w:rightChars="0" w:hanging="28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20"/>
                <w:szCs w:val="20"/>
                <w:highlight w:val="none"/>
              </w:rPr>
              <w:t>参保人员达到法定退休年龄领取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19" w:lineRule="auto"/>
              <w:ind w:left="142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20"/>
                <w:szCs w:val="20"/>
                <w:highlight w:val="none"/>
              </w:rPr>
              <w:t>基本养老保险待遇资格确认</w:t>
            </w:r>
          </w:p>
        </w:tc>
        <w:tc>
          <w:tcPr>
            <w:tcW w:w="3946" w:type="dxa"/>
            <w:vMerge w:val="restart"/>
            <w:vAlign w:val="center"/>
          </w:tcPr>
          <w:p>
            <w:pPr>
              <w:spacing w:before="65" w:line="219" w:lineRule="auto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0"/>
                <w:szCs w:val="20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  <w:t>公共服务局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04" w:type="dxa"/>
            <w:vMerge w:val="continue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9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19" w:lineRule="auto"/>
              <w:ind w:left="143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基本养老保险视同缴费年限认定</w:t>
            </w:r>
          </w:p>
        </w:tc>
        <w:tc>
          <w:tcPr>
            <w:tcW w:w="39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04" w:type="dxa"/>
            <w:vMerge w:val="continue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9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19" w:lineRule="auto"/>
              <w:ind w:left="143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20"/>
                <w:szCs w:val="20"/>
                <w:highlight w:val="none"/>
              </w:rPr>
              <w:t>特殊工种提前退休核准</w:t>
            </w:r>
          </w:p>
        </w:tc>
        <w:tc>
          <w:tcPr>
            <w:tcW w:w="39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04" w:type="dxa"/>
            <w:vMerge w:val="continue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9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19" w:lineRule="auto"/>
              <w:ind w:left="142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1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20"/>
                <w:szCs w:val="20"/>
                <w:highlight w:val="none"/>
              </w:rPr>
              <w:t>因病或非因工致残完全丧失劳动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19" w:lineRule="auto"/>
              <w:ind w:left="142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能力提前退休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退职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核准</w:t>
            </w:r>
          </w:p>
        </w:tc>
        <w:tc>
          <w:tcPr>
            <w:tcW w:w="39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04" w:type="dxa"/>
            <w:vMerge w:val="continue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9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19" w:lineRule="auto"/>
              <w:ind w:left="142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新增退休人员养老保险待遇核定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19" w:lineRule="auto"/>
              <w:ind w:left="142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20"/>
                <w:szCs w:val="20"/>
                <w:highlight w:val="none"/>
              </w:rPr>
              <w:t>发放</w:t>
            </w:r>
          </w:p>
        </w:tc>
        <w:tc>
          <w:tcPr>
            <w:tcW w:w="39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04" w:type="dxa"/>
            <w:vMerge w:val="continue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9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19" w:lineRule="auto"/>
              <w:ind w:left="143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基本医疗保险视同缴费年限核定</w:t>
            </w:r>
          </w:p>
        </w:tc>
        <w:tc>
          <w:tcPr>
            <w:tcW w:w="3946" w:type="dxa"/>
            <w:vAlign w:val="center"/>
          </w:tcPr>
          <w:p>
            <w:pPr>
              <w:spacing w:before="106" w:line="219" w:lineRule="auto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公共服务局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04" w:type="dxa"/>
            <w:vMerge w:val="continue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9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19" w:lineRule="auto"/>
              <w:ind w:left="143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20"/>
                <w:szCs w:val="20"/>
                <w:highlight w:val="none"/>
              </w:rPr>
              <w:t>离休、退休提取住房公积金</w:t>
            </w:r>
          </w:p>
        </w:tc>
        <w:tc>
          <w:tcPr>
            <w:tcW w:w="3946" w:type="dxa"/>
            <w:vAlign w:val="center"/>
          </w:tcPr>
          <w:p>
            <w:pPr>
              <w:spacing w:before="97" w:line="219" w:lineRule="auto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住房管理中心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04" w:type="dxa"/>
            <w:vMerge w:val="continue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9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19" w:lineRule="auto"/>
              <w:ind w:left="143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20"/>
                <w:szCs w:val="20"/>
                <w:highlight w:val="none"/>
              </w:rPr>
              <w:t>城镇独生子女父母奖励金</w:t>
            </w:r>
          </w:p>
        </w:tc>
        <w:tc>
          <w:tcPr>
            <w:tcW w:w="3946" w:type="dxa"/>
            <w:vAlign w:val="center"/>
          </w:tcPr>
          <w:p>
            <w:pPr>
              <w:spacing w:before="108" w:line="219" w:lineRule="auto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20"/>
                <w:szCs w:val="20"/>
                <w:highlight w:val="none"/>
                <w:lang w:eastAsia="zh-CN"/>
              </w:rPr>
              <w:t>公共服务局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，三县人民政府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04" w:type="dxa"/>
            <w:vMerge w:val="continue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9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19" w:lineRule="auto"/>
              <w:ind w:left="143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0"/>
                <w:szCs w:val="20"/>
                <w:highlight w:val="none"/>
              </w:rPr>
              <w:t>户籍信息确认</w:t>
            </w:r>
          </w:p>
        </w:tc>
        <w:tc>
          <w:tcPr>
            <w:tcW w:w="3946" w:type="dxa"/>
            <w:vAlign w:val="center"/>
          </w:tcPr>
          <w:p>
            <w:pPr>
              <w:spacing w:before="108" w:line="219" w:lineRule="auto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highlight w:val="none"/>
                <w:lang w:eastAsia="zh-CN"/>
              </w:rPr>
              <w:t>新区公安局，三县人民政府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104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aJO4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G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7aJO4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654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MzlhNGNjZTdmOTE3ZTJiMmQ1ZjI3YTlhOTI4MjkifQ=="/>
  </w:docVars>
  <w:rsids>
    <w:rsidRoot w:val="64D233A7"/>
    <w:rsid w:val="64D2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99"/>
    <w:rPr>
      <w:rFonts w:ascii="宋体" w:hAnsi="Courier New" w:cs="Courier New"/>
      <w:szCs w:val="21"/>
    </w:rPr>
  </w:style>
  <w:style w:type="paragraph" w:styleId="3">
    <w:name w:val="index 9"/>
    <w:basedOn w:val="1"/>
    <w:next w:val="1"/>
    <w:qFormat/>
    <w:uiPriority w:val="0"/>
    <w:pPr>
      <w:widowControl w:val="0"/>
      <w:ind w:left="3360"/>
      <w:jc w:val="both"/>
    </w:pPr>
    <w:rPr>
      <w:rFonts w:ascii="Calibri" w:hAnsi="Calibri" w:eastAsia="宋体" w:cs="等线"/>
      <w:kern w:val="2"/>
      <w:sz w:val="21"/>
      <w:szCs w:val="21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7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2024-05-06T09:11:00Z</dcterms:created>
  <dc:creator>这边有改动</dc:creator>
  <cp:lastModifiedBy>这边有改动</cp:lastModifiedBy>
  <dcterms:modified xsi:type="dcterms:W3CDTF">2024-05-06T09:11:38Z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1A6B794DD07146F9BFD1447278D5E346_11</vt:lpwstr>
  </property>
</Properties>
</file>