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黑体" w:cs="Times New Roman"/>
          <w:sz w:val="32"/>
          <w:szCs w:val="32"/>
          <w:lang w:val="en-US" w:eastAsia="zh-CN"/>
        </w:rPr>
      </w:pPr>
      <w:bookmarkStart w:id="0" w:name="_GoBack"/>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jc w:val="both"/>
        <w:rPr>
          <w:rFonts w:ascii="Times New Roman" w:hAnsi="Times New Roman" w:eastAsia="黑体" w:cs="Times New Roman"/>
          <w:sz w:val="32"/>
          <w:szCs w:val="32"/>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雄安新区2024年河北省劳动模范推荐对象（含预备对象）名单和简要事迹</w:t>
      </w:r>
    </w:p>
    <w:p>
      <w:pPr>
        <w:ind w:firstLine="640" w:firstLineChars="200"/>
        <w:jc w:val="both"/>
        <w:rPr>
          <w:rFonts w:ascii="Times New Roman" w:hAnsi="Times New Roman" w:eastAsia="仿宋_GB2312" w:cs="Times New Roman"/>
          <w:sz w:val="32"/>
          <w:szCs w:val="32"/>
        </w:rPr>
      </w:pPr>
    </w:p>
    <w:p>
      <w:pPr>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一、推荐对象11名</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1.柳鹏，男，汉族，1985年出生，中共党员，博士研究生，中国星网数字科技有限公司应用业务部部长，中级工程师。该同志</w:t>
      </w:r>
      <w:r>
        <w:rPr>
          <w:rFonts w:hint="eastAsia" w:ascii="Times New Roman" w:hAnsi="Times New Roman" w:eastAsia="仿宋_GB2312" w:cs="Times New Roman"/>
          <w:sz w:val="32"/>
          <w:szCs w:val="32"/>
        </w:rPr>
        <w:t>跟随公司扎根雄安、建设雄安，聚焦公司使命定位和主责主业，累计调研超过</w:t>
      </w:r>
      <w:r>
        <w:rPr>
          <w:rFonts w:ascii="Times New Roman" w:hAnsi="Times New Roman" w:eastAsia="仿宋_GB2312" w:cs="Times New Roman"/>
          <w:sz w:val="32"/>
          <w:szCs w:val="32"/>
        </w:rPr>
        <w:t>50家用户和企业，迅速完成公司可研报告、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规划编制和核心能力框架搭建，高质高效推进公司顶层设计。该同志紧密结合雄安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科技之城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定位，共商共创数网融合应用方案，牵头完成2项科技部雄安专项、2项河北省重点研发计划的项目方案论证与申报，为雄安新区高质量发展贡献力量。被授予2023年度中国卫星网络集团突出贡献特别奖。</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2.张利峰，男，土家族，1978年出生，中共党员，本科学历，中国雄安集团基础建设有限公司党委书记、董事长、总经理，高级工程师。该同志以项目建设为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生命线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，推动新区城市外围道路框架、内部骨干路网城市建设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两大体系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基本成型；拿出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绣花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功夫，组建专业运维团队，全面构建无线物联感知网络，搭建综合管廊智慧运维平台；全力降本增效，牵头优化设计形成30余项成果，创新综合管廊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多位一体、叠落共构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空间规划设计方法；延伸产业链，加速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内循环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，扎实推进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投、建、营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全产业链一体化，容西搅拌站成为预拌混凝土行业首家进行碳标签认证和新区第一家省级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绿色工厂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，荣获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全国安康杯优胜班组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称号。被授予2021年雄安新区优秀党务工作者荣誉称号。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3.付晓丽，女，汉族，1984出生，中共党员，硕士研究生，中国雄安集团水务有限公司运营管理中心副主任，中级工程师。该同志主要负责新区新建水务设施的运营管理工作，在推进新区全域高品质供水、迎战</w:t>
      </w:r>
      <w:r>
        <w:rPr>
          <w:rFonts w:hint="eastAsia" w:ascii="Times New Roman" w:hAnsi="Times New Roman" w:eastAsia="仿宋_GB2312" w:cs="Times New Roman"/>
          <w:sz w:val="32"/>
          <w:szCs w:val="32"/>
          <w:lang w:val="en-US" w:eastAsia="zh-CN"/>
        </w:rPr>
        <w:t>台风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杜苏芮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、改善水生态环境等方面勤勉敬业、任劳任怨、勇于担当，为新区群众提供了高水平水务运营服务保障。先后被授予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河北省首届节能减排改进创新优秀工作者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雄安新区高质量建设发展先进个人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郑夕玉，男，汉族，1981年出生，中共党员，硕士研究生，中电建河北雄安建设发展有限公司党委委员、副总经理、电建智汇城项目作战指挥部指挥长，正高级工程师。该同志带领团队全力开发建设雄安·电建智汇城项目，实现雄安市场化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四个第一，两个唯一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佳绩，积极践行社会责任，成立农民工兄弟维权中心，维护合法权益维护社会稳定，打造IOC智慧建造、智慧运营中心，做绿色雄安、智慧雄安的践行者。被授予中国电力建设集团有限公司2022年度先进个人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5.金晓明，男，汉族，1984年出生，中共觉员，本科学历，国网雄安新区供电公司电网建设中心主任，高级工程师。该同志扎根电力行业生产一线17年，掌握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全电压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等级电网建设工作技能与管理经验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作为国网公司首批支撑雄安骨干，全力服务雄安新区高质量建设发展，积极打造中国式现代化</w:t>
      </w:r>
      <w:r>
        <w:rPr>
          <w:rFonts w:hint="eastAsia" w:ascii="Times New Roman" w:hAnsi="Times New Roman" w:eastAsia="仿宋_GB2312" w:cs="Times New Roman"/>
          <w:sz w:val="32"/>
          <w:szCs w:val="32"/>
          <w:lang w:val="en-US" w:eastAsia="zh-CN"/>
        </w:rPr>
        <w:t>建设</w:t>
      </w:r>
      <w:r>
        <w:rPr>
          <w:rFonts w:ascii="Times New Roman" w:hAnsi="Times New Roman" w:eastAsia="仿宋_GB2312" w:cs="Times New Roman"/>
          <w:sz w:val="32"/>
          <w:szCs w:val="32"/>
        </w:rPr>
        <w:t>雄安电力场。聚焦新区建设时序，坚持电网建设在前，高效迁改3166公里电力线路，保障京雄高速等287个重点项目建设。凭借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精益求精，誓争一流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精神，荣获2020年度国家电网有限公司劳动模范荣誉称号。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6.刘姝哲，女，汉族，1990年出生，中共党员，本科学历，中国工商银行河北雄安分行综合管理部副总经理。该同志牵头组建分行第一批基层党组织，深入新区企业、村镇等建立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党建共建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联系点近20家；服务员工创立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妙研咖啡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品牌，打造职工阵地评为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河北省模范职工之家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；联合新区疏解企业组织妇女节、植树节、儿童节、七夕节等各类联建和公益活动，组织接待、宣传活动超百场，策划抖音视频宣传粉丝11万。被授予2017年全国金融五一劳动奖章荣誉称号。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司勃微，男，汉族，1980年出生，中共党员，专科学历，亢龙集团电力器材有限公司车间主任。该同志爱岗敬业、以身作则、团结同事、务实创新，参与技术创新16项，研发新产品新技术2项，2014年主导ACSR-720/50课题研制成功，在三峡工程投运，主导完成的发明专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一种用于钢芯铝绞线修补的焊接装置及其焊接方法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一种绕接强度大的抗干扰钢芯铝绞线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，分别在张北-雄安1000千伏特高压交流输电工程等电网工程中广泛应用。被授予2019年雄安新区规划建设先进工作者荣誉称号。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闫淑英，女，汉族，1974年出生，中共党员，保定来福汽车照明集团有限公司职工，中级工程师。该同志先后从事质量、技术及管理工作，工作期间遵守公司劳动纪律，热爱本职工作，爱岗敬业，有强烈的责任感和事业心，主动认真学习专业知识，做好本职工作</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出色</w:t>
      </w:r>
      <w:r>
        <w:rPr>
          <w:rFonts w:hint="eastAsia" w:ascii="Times New Roman" w:hAnsi="Times New Roman" w:eastAsia="仿宋_GB2312" w:cs="Times New Roman"/>
          <w:sz w:val="32"/>
          <w:szCs w:val="32"/>
          <w:lang w:val="en-US" w:eastAsia="zh-CN"/>
        </w:rPr>
        <w:t>地</w:t>
      </w:r>
      <w:r>
        <w:rPr>
          <w:rFonts w:ascii="Times New Roman" w:hAnsi="Times New Roman" w:eastAsia="仿宋_GB2312" w:cs="Times New Roman"/>
          <w:sz w:val="32"/>
          <w:szCs w:val="32"/>
        </w:rPr>
        <w:t>完成上级交给的各项任务。大胆创新对现有的产品进行改进，对产品提出多项改进措施均被采用，并取得多</w:t>
      </w:r>
      <w:r>
        <w:rPr>
          <w:rFonts w:hint="eastAsia" w:ascii="Times New Roman" w:hAnsi="Times New Roman" w:eastAsia="仿宋_GB2312" w:cs="Times New Roman"/>
          <w:sz w:val="32"/>
          <w:szCs w:val="32"/>
          <w:lang w:val="en-US" w:eastAsia="zh-CN"/>
        </w:rPr>
        <w:t>项</w:t>
      </w:r>
      <w:r>
        <w:rPr>
          <w:rFonts w:ascii="Times New Roman" w:hAnsi="Times New Roman" w:eastAsia="仿宋_GB2312" w:cs="Times New Roman"/>
          <w:sz w:val="32"/>
          <w:szCs w:val="32"/>
        </w:rPr>
        <w:t>专利，提出并组织实施s25汉泥粉的改进，产品掉头不良率大幅降低，并取得发明专利一项，对卤素灯产品进行了一系列改进，从生产设备到检测设备，过程中取得5项专利。被授予第三届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河北省能工巧匠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9.郝艳斌，男，汉族，1967年出生，中共党员，专科学历，安新县安新镇西里街村党支部书记、村主任。该同志</w:t>
      </w:r>
      <w:r>
        <w:rPr>
          <w:rFonts w:hint="eastAsia" w:ascii="Times New Roman" w:hAnsi="Times New Roman" w:eastAsia="仿宋_GB2312" w:cs="Times New Roman"/>
          <w:sz w:val="32"/>
          <w:szCs w:val="32"/>
        </w:rPr>
        <w:t>坚持为民担当，大力发展集体经济，牵头建设果蔬种植基地，修建志愿者路，为有劳动能力的贫困家庭成员提供就业岗位，实现建档立卡贫困户全部稳定脱贫，高效完成征迁工作。</w:t>
      </w:r>
      <w:r>
        <w:rPr>
          <w:rFonts w:ascii="Times New Roman" w:hAnsi="Times New Roman" w:eastAsia="仿宋_GB2312" w:cs="Times New Roman"/>
          <w:sz w:val="32"/>
          <w:szCs w:val="32"/>
        </w:rPr>
        <w:t>被授予2021年全国优秀共产党员荣誉称号。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10.张吉烁，男，汉族，1986年出生，中共党员，本科学历，雄安金茂企业管理有限公司总经理助理，高级工程师。该同志高效统筹中国中化大厦项目建设，于2022年4月率先在首批疏解央企中开工，成为区域建设的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排头兵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四个零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管理目标，提前2个月完成塔楼正负零施工，提前1个月实现塔楼核心筒结构封顶；2023年二三四季度项目第三方质量及HSE评估取得了双90+、双A类的好成绩。被授予2023年度雄安新区高质量建设发展先进个人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11.武芳芳，女，汉族，1984年出生，中共党员，硕士研究生，中国雄安集团生态建设投资有限公司总经理助理、园林事业部部长，高级工程师。该同志坚守雄安质量，着力提升精细化施工水平；坚持守正创新，弘扬中国优秀园林文化；坚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以人民为中心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，开展有温度的公园管理，打造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悦容大碗茶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品牌，使公园绿地既有颜值又有温度；践行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四铁四心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，产假不足2个半月</w:t>
      </w:r>
      <w:r>
        <w:rPr>
          <w:rFonts w:hint="eastAsia" w:ascii="Times New Roman" w:hAnsi="Times New Roman" w:eastAsia="仿宋_GB2312" w:cs="Times New Roman"/>
          <w:sz w:val="32"/>
          <w:szCs w:val="32"/>
          <w:lang w:val="en-US" w:eastAsia="zh-CN"/>
        </w:rPr>
        <w:t>就</w:t>
      </w:r>
      <w:r>
        <w:rPr>
          <w:rFonts w:ascii="Times New Roman" w:hAnsi="Times New Roman" w:eastAsia="仿宋_GB2312" w:cs="Times New Roman"/>
          <w:sz w:val="32"/>
          <w:szCs w:val="32"/>
        </w:rPr>
        <w:t>回到施工现场，冲锋在防汛一线。荣获河北省五一劳动奖章、中国好人、河北好人、感动雄安人物等多项荣誉。</w:t>
      </w:r>
    </w:p>
    <w:p>
      <w:pPr>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二、预备对象4名</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1.侯超，男，汉族，1984年出生，中共党员，本科学历，中铁四局四公司雄忻高铁先开段项目经理，高级工程师。该同志始终将高标准高质量打造雄安新区标杆项目作为己任，牢固树立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品牌第一、效益至上、精品为王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理念，安全质量两手齐抓、品牌效益双管齐下。项目在雄安新区充分发挥了示范引领作用，树立了良好的榜样，并得到上级领导的高度认可。被授予2023年中华全国铁路总工会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火车头奖章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任柏松，男，汉族，1982年出生，九三学社，本科学历，雄安国创中心科技有限公司城市安全与时空研究所所长，高级工程师。该同志长期从事移动通信网建设维护优化、5G推广应用、科技创新、科技成果转化等工作的实践与研究，创建省级劳模和工匠人才创新工作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任柏松创新工作室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，为雄安空天信息产业发展添砖加瓦，在推动雄安新区绿色智慧建设中发挥了突出作用。被授予2023年度雄安新区高质量建设发展先进个人荣誉称号。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朱鼎祥，男，汉族，1993年出生，中共党员，硕士研究生，中国雄安集团公共服务管理有限公司项目建设事业部副总经理，中级工程师。该同志在项目一线锤炼过硬作风，爱岗敬业作表率，在国内第一次成功实现了4700吨钢结构屋顶一次性整体提升的施工纪录；该同志挺身抗风防汛，临危不惧保安全，负责雄安体育中心等重点项目。被授予2022年度雄安新区高质量建设发展先进个人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4.曹三林，男，汉族，1963年出生，中共党员，河北大发纸业有限公司职工。该同志在纸厂陷入亏损困境时，每天守在车间机器旁观察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调整纸机干燥曲线，提高了纸张平整度。通过不断摸索改造流浆箱，杜绝了浆粑的产生，大大降低了纸张断头率（成纸率达到98%以上），提高了产品质量、产量，降低了生产成本，得到了公司</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广泛好评。成功处理了不少生产技术难题，为纸厂创造了可观的经济效益。2011年被授予保定市劳动模范荣誉称号。</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both"/>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both"/>
        <w:rPr>
          <w:rFonts w:ascii="Times New Roman" w:hAnsi="Times New Roman" w:eastAsia="黑体" w:cs="Times New Roman"/>
          <w:sz w:val="32"/>
          <w:szCs w:val="32"/>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雄安新区2024年河北省先进工作者推荐对象（含预备对象）名单和简要事迹</w:t>
      </w:r>
    </w:p>
    <w:p>
      <w:pPr>
        <w:jc w:val="both"/>
        <w:rPr>
          <w:rFonts w:ascii="Times New Roman" w:hAnsi="Times New Roman" w:eastAsia="仿宋_GB2312" w:cs="Times New Roman"/>
          <w:sz w:val="32"/>
          <w:szCs w:val="32"/>
        </w:rPr>
      </w:pPr>
    </w:p>
    <w:p>
      <w:pPr>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一、推荐对象4名</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王伟肖，女，汉族，1990年出生，中共党员，本科学历，河北雄安新区容东管理委员会四级业务主办，南文、南文营社区党总支书记。该同志自担任社区书记以来，组织各方查验安置房状况，精心制作手绘地图，确保6759套安置房如期交付，13893名居民顺利入住新居；坚持党建引领打造高质量社区生活圈，聚焦为民便民，完善社区食堂、社区博物馆等公共服务设施；提供45项政务服务事项，实现服务群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零距离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；带领社区工作人员深入开展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大走访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活动，率先建立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两本台账三项清单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，掌握居民诉求，解决群众问题；整合职能部门，推行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一呼联应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联席会议机制，有效解决群众困难，破解基层治理难题；深化新时代文明实践，开展各类丰富多彩的活动。被授予2021年度雄安新区高质量建设发展先进个人荣誉称号。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张宏伟，男，汉族，1972年出生，中共党员，专科学历，雄县农业农村局副局长。该同志从事水利工作以来，30年如一日，恪尽职守、兢兢业业。2009年参加了南水北调天津干线雄县段及配套管网工程建设，有效缓解了地下水资源短缺。2018年参加了白洋淀引黄大树刘泵站工程建设，增加了淀区水动力，改善了白洋淀水生态环境。2020年推进县域内水网工程建设，优化了水资源配置，提高了防灾减灾能力。2023年深入一线抗洪抢险，用自己的专业知识和实战经验最大限度</w:t>
      </w:r>
      <w:r>
        <w:rPr>
          <w:rFonts w:hint="eastAsia" w:ascii="Times New Roman" w:hAnsi="Times New Roman" w:eastAsia="仿宋_GB2312" w:cs="Times New Roman"/>
          <w:sz w:val="32"/>
          <w:szCs w:val="32"/>
          <w:lang w:val="en-US" w:eastAsia="zh-CN"/>
        </w:rPr>
        <w:t>地</w:t>
      </w:r>
      <w:r>
        <w:rPr>
          <w:rFonts w:ascii="Times New Roman" w:hAnsi="Times New Roman" w:eastAsia="仿宋_GB2312" w:cs="Times New Roman"/>
          <w:sz w:val="32"/>
          <w:szCs w:val="32"/>
        </w:rPr>
        <w:t>保护了群众的生命财产安全。被授予2023年度雄安新区高质量建设发展先进个人荣誉称号。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黄明磊，男，汉族，1987年出生，中共党员，硕士研究生，河北雄安新区党工委管委会党政办公室综合一组组长、二级业务主办，高级工程师。该同志忠于职守，履职尽责，先后起草了新区大量重要文件材料，充分发挥以文辅政和参谋助手作用，推动重点工作落实落地，以实际行动为高标准高质量建设雄安新区作出贡献。被授予2023年度雄安新区全面深化改革创新奖先进个人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刘洪勇，男，汉族，1985年出生，中共党员，本科学历，河北雄安新区党工委管委会党群工作部综合组副组长、三级业务主办。该同志一腔热血投身新区建设，坚持实干笃行，敢于创新担当，在新区率先开展督考联动延伸试点，建立以工作晾晒为核心的个人实绩评价办法；探索依托雄安智慧党建平台推进机关党建工作，组织开展新区党群系统能力素质提升行动；第一时间投身新区防汛抢险，捍卫群众生命财产安全。该同志连续多年考核优秀，记三等功1次，荣获雄安新区2023年防汛抗洪先进个人、河北省2023年抗洪抢险救灾先进个人等荣誉称号。</w:t>
      </w:r>
    </w:p>
    <w:p>
      <w:pPr>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二、预备对象2名</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1.崔丽珍，女，汉族，1982年出生，中共党员，本科学历，容城县中医医院护士长，副主任护师。该同志始终本着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一切以病人为中心，一切为病人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的服务宗旨，充分发挥党员先锋模范作用，在工作中体现出极强的工匠精神，多次获得上级部门授予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优秀护士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中医先进工作者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等荣誉称号。2020年疫情</w:t>
      </w:r>
      <w:r>
        <w:rPr>
          <w:rFonts w:hint="eastAsia" w:ascii="Times New Roman" w:hAnsi="Times New Roman" w:eastAsia="仿宋_GB2312" w:cs="Times New Roman"/>
          <w:sz w:val="32"/>
          <w:szCs w:val="32"/>
          <w:lang w:val="en-US" w:eastAsia="zh-CN"/>
        </w:rPr>
        <w:t>期间</w:t>
      </w:r>
      <w:r>
        <w:rPr>
          <w:rFonts w:ascii="Times New Roman" w:hAnsi="Times New Roman" w:eastAsia="仿宋_GB2312" w:cs="Times New Roman"/>
          <w:sz w:val="32"/>
          <w:szCs w:val="32"/>
        </w:rPr>
        <w:t>，该同志驰援武汉红十字会医院，同年，被湖北省人民政府评为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最美逆行者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。2023年被河北省总工会授予河北省五一劳动奖章。</w:t>
      </w:r>
    </w:p>
    <w:p>
      <w:pPr>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傅荣坡，男，满族，1976年出生，中共党员，本科学历，雄安新区党工委巡察办二级业务主办。该同志党性观念强，吃苦耐劳，严格要求自己。一人承担新区纪工委监察组、党工委巡察办多个条块工作，长期加班加点工作，每年起草修改的文稿都在150多篇、10万字以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2018年以来参与完成《建设廉洁雄安实施方案》等多个重要文件起草工作；牵头拍摄警示教育片6部，受教育党员干部达到3.6万多人次。被授予2023年度雄安新区高质量建设发展先进个人荣誉称号。</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both"/>
        <w:rPr>
          <w:rFonts w:ascii="Times New Roman" w:hAnsi="Times New Roman" w:eastAsia="黑体" w:cs="Times New Roman"/>
          <w:sz w:val="32"/>
          <w:szCs w:val="32"/>
        </w:rPr>
      </w:pPr>
      <w:r>
        <w:rPr>
          <w:rFonts w:ascii="Times New Roman" w:hAnsi="Times New Roman" w:eastAsia="黑体" w:cs="Times New Roman"/>
          <w:sz w:val="32"/>
          <w:szCs w:val="32"/>
        </w:rPr>
        <w:t>附件3</w:t>
      </w:r>
    </w:p>
    <w:p>
      <w:pPr>
        <w:jc w:val="both"/>
        <w:rPr>
          <w:rFonts w:ascii="Times New Roman" w:hAnsi="Times New Roman" w:eastAsia="黑体" w:cs="Times New Roman"/>
          <w:sz w:val="32"/>
          <w:szCs w:val="32"/>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雄安新区2024年河北省先进集体推荐对象（含预备对象）名单和简要事迹</w:t>
      </w:r>
    </w:p>
    <w:p>
      <w:pPr>
        <w:ind w:firstLine="640" w:firstLineChars="200"/>
        <w:jc w:val="both"/>
        <w:rPr>
          <w:rFonts w:ascii="Times New Roman" w:hAnsi="Times New Roman" w:eastAsia="仿宋_GB2312" w:cs="Times New Roman"/>
          <w:sz w:val="32"/>
          <w:szCs w:val="32"/>
        </w:rPr>
      </w:pPr>
    </w:p>
    <w:p>
      <w:pPr>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一、推荐对象6个</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1.中国华能集团有限公司河北雄安分公司。</w:t>
      </w:r>
      <w:r>
        <w:rPr>
          <w:rFonts w:ascii="Times New Roman" w:hAnsi="Times New Roman" w:eastAsia="仿宋_GB2312" w:cs="Times New Roman"/>
          <w:sz w:val="32"/>
          <w:szCs w:val="32"/>
        </w:rPr>
        <w:t>成立于2018年，是中国华能集团的派出机构，以支持雄安新区和集团总部搬迁为契机，积极主动融入到雄安发展建设中，坚决扛起新时代赋予的责任和使命，全力支持雄安新区规划建设和发展，打造疏解标杆。2023年，华能集团及疏解二三级企业荣获雄安新区高质量建设发展突出贡献奖。</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2.国铁集团中国铁路建设管理有限公司雄安指挥部。</w:t>
      </w:r>
      <w:r>
        <w:rPr>
          <w:rFonts w:ascii="Times New Roman" w:hAnsi="Times New Roman" w:eastAsia="仿宋_GB2312" w:cs="Times New Roman"/>
          <w:sz w:val="32"/>
          <w:szCs w:val="32"/>
        </w:rPr>
        <w:t>作为雄忻高铁雄安地下段及相关工程代建团队，深入贯彻京津冀协同发展战略，狠抓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两个下功夫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，聚焦打造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智能、绿色、创新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三张亮丽名片，纵深推进标准化管理，大力推进管理创新、科技创新，以党建为引领，全力建设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精品、安全、绿色、创新、廉洁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工程，树立了路地合作的新典范、高铁建设管理的新标杆，为高标准高质量建设雄安新区贡献了铁路力量。</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3.中国雄安集团公共服务管理有限公司。</w:t>
      </w:r>
      <w:r>
        <w:rPr>
          <w:rFonts w:ascii="Times New Roman" w:hAnsi="Times New Roman" w:eastAsia="仿宋_GB2312" w:cs="Times New Roman"/>
          <w:sz w:val="32"/>
          <w:szCs w:val="32"/>
        </w:rPr>
        <w:t>成立于2018年3月4日，曾获得河北省模范职工小家、河北省体育产业示范单位、河北省结构优质工程、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雄安质量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杰出贡献单位等荣誉称号。公司紧紧围绕承接北京非首都功能疏解，聚焦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发展目标，践行集团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四铁四心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企业文化，聚人心、提活力，积极为新区各方主体提供公共服务设施代建服务和片区开发服务，为新区人民提供高品质医养、教育、文体等生活服务，高标准高质量推进雄安体育中心、大学园图书</w:t>
      </w:r>
      <w:r>
        <w:rPr>
          <w:rFonts w:hint="eastAsia" w:ascii="Times New Roman" w:hAnsi="Times New Roman" w:eastAsia="仿宋_GB2312" w:cs="Times New Roman"/>
          <w:sz w:val="32"/>
          <w:szCs w:val="32"/>
          <w:lang w:val="en-US" w:eastAsia="zh-CN"/>
        </w:rPr>
        <w:t>馆</w:t>
      </w:r>
      <w:r>
        <w:rPr>
          <w:rFonts w:ascii="Times New Roman" w:hAnsi="Times New Roman" w:eastAsia="仿宋_GB2312" w:cs="Times New Roman"/>
          <w:sz w:val="32"/>
          <w:szCs w:val="32"/>
        </w:rPr>
        <w:t>等新区标志性项目建设任务，扎实推动容东综合运动馆、商务服务中心幼儿园和北大人民医院雄安健康管理中心等运营服务项目落地，奋力开创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三高并举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新局面，为实现新区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聚要素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、决胜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上台阶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贡献雄安公服力量。</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4.容城县公安局。</w:t>
      </w:r>
      <w:r>
        <w:rPr>
          <w:rFonts w:ascii="Times New Roman" w:hAnsi="Times New Roman" w:eastAsia="仿宋_GB2312" w:cs="Times New Roman"/>
          <w:sz w:val="32"/>
          <w:szCs w:val="32"/>
        </w:rPr>
        <w:t>在新区党工委管委会、县委县政府的坚强领导下，围绕护航发展、项目保障、社会稳定等重点工作，充分履行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捍卫政治安全、维护社会安定、保障人民安宁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的使命任务，为维护全县经济社会发展和新区建设发展大局持续保驾护航。2020年，被容城县委评为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先进基层党组织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；2021年，被容城县委评为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服务新区建设先进集体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；2022年，被中共河北雄安新区委员会评为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高质量建设发展先进集体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；2023年，被河北省公安厅评为全省公安机关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争做人民满意的公务员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十佳集体并荣立集体三等功1次。</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5.河北雄安新区管理委员会改革发展局。</w:t>
      </w:r>
      <w:r>
        <w:rPr>
          <w:rFonts w:ascii="Times New Roman" w:hAnsi="Times New Roman" w:eastAsia="仿宋_GB2312" w:cs="Times New Roman"/>
          <w:sz w:val="32"/>
          <w:szCs w:val="32"/>
        </w:rPr>
        <w:t>坚决落实新区党工委、管委会各项决策部署，履行好经济社会发展统筹职责，发挥好大部门扁平化制度优势，会同综合服务中心、投资促进服务中心等部门，推动承接疏解、项目建设、产业发展、科技创新、数字城市、金融财税、数据统计、能源建设等工作取得了显著成效，先后获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河北省科技管理工作先进集体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河北省脱贫攻坚先进集体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第七次全国人口普查先进集体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等荣誉称号，在雄安新区2020、2021、2022、2023年历次年度考核中均获得优秀等次。</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6.雄安新区启动区管理委员会。</w:t>
      </w:r>
      <w:r>
        <w:rPr>
          <w:rFonts w:ascii="Times New Roman" w:hAnsi="Times New Roman" w:eastAsia="仿宋_GB2312" w:cs="Times New Roman"/>
          <w:sz w:val="32"/>
          <w:szCs w:val="32"/>
        </w:rPr>
        <w:t>聚焦启动区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主战场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，凝心聚力推建设，敢于突破抓管理，不断推动启动区高标准高质量建设再上新台阶。坚持项目建设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生命线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，科学合理谋划项目，推动片区综合开发和精准承接相结合，承接疏解功能初见成效，城市形象加快显现；坚持高标准现场管理，深化落实启动区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四区四通道四临建一机制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动态优化《疏解项目服务手册》，持续优化交通组织，加强设计施工协同，全流程全方位保障现场管理科学有序；坚持同步推进城市治理，深入落实1+1+N+X执法模式，为片区建设保驾护航，认真筹备社区治理工作，着力推动建设像绣花针一样精细的城市治理体系。启动区疏解项目全流程服务保障机制项目被评为全面深化改革创新三等奖。</w:t>
      </w:r>
    </w:p>
    <w:p>
      <w:pPr>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二、预备对象2个</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1.中绿雄安投资有限公司。</w:t>
      </w:r>
      <w:r>
        <w:rPr>
          <w:rFonts w:hint="eastAsia" w:ascii="Times New Roman" w:hAnsi="Times New Roman" w:eastAsia="仿宋_GB2312" w:cs="Times New Roman"/>
          <w:sz w:val="32"/>
          <w:szCs w:val="32"/>
        </w:rPr>
        <w:t>自</w:t>
      </w:r>
      <w:r>
        <w:rPr>
          <w:rFonts w:ascii="Times New Roman" w:hAnsi="Times New Roman" w:eastAsia="仿宋_GB2312" w:cs="Times New Roman"/>
          <w:sz w:val="32"/>
          <w:szCs w:val="32"/>
        </w:rPr>
        <w:t>2023年成立以来，围绕新区发展战略，积极打造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疏解产业职工安居专业服务平台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现代服务业投资运营平台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，扎实开展雄安项目各项重点工作，在雄安新区已落位533亩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中绿里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项目，总建筑面积87.8万平</w:t>
      </w:r>
      <w:r>
        <w:rPr>
          <w:rFonts w:hint="eastAsia" w:ascii="Times New Roman" w:hAnsi="Times New Roman" w:eastAsia="仿宋_GB2312" w:cs="Times New Roman"/>
          <w:sz w:val="32"/>
          <w:szCs w:val="32"/>
          <w:lang w:val="en-US" w:eastAsia="zh-CN"/>
        </w:rPr>
        <w:t>方</w:t>
      </w:r>
      <w:r>
        <w:rPr>
          <w:rFonts w:ascii="Times New Roman" w:hAnsi="Times New Roman" w:eastAsia="仿宋_GB2312" w:cs="Times New Roman"/>
          <w:sz w:val="32"/>
          <w:szCs w:val="32"/>
        </w:rPr>
        <w:t>米，总投资140亿元，是中国绿发在新区落位的首个大型综合开发项目。中绿里居住项目将为国家电网等疏解产业职工提供约3500套高品质、定制化宜居产品，真正让疏解人才来得了、留得住、发展好。被授予2023年度雄安新区高质量建设发展先进集体荣誉称号。</w:t>
      </w:r>
    </w:p>
    <w:p>
      <w:pPr>
        <w:ind w:firstLine="640" w:firstLineChars="200"/>
        <w:jc w:val="both"/>
        <w:rPr>
          <w:rFonts w:ascii="Times New Roman" w:hAnsi="Times New Roman" w:eastAsia="仿宋_GB2312" w:cs="Times New Roman"/>
          <w:sz w:val="32"/>
          <w:szCs w:val="32"/>
        </w:rPr>
      </w:pPr>
      <w:r>
        <w:rPr>
          <w:rFonts w:ascii="Times New Roman" w:hAnsi="Times New Roman" w:eastAsia="楷体_GB2312" w:cs="Times New Roman"/>
          <w:sz w:val="32"/>
          <w:szCs w:val="32"/>
        </w:rPr>
        <w:t>2.中交雄安融资租赁有限公司。</w:t>
      </w:r>
      <w:r>
        <w:rPr>
          <w:rFonts w:ascii="Times New Roman" w:hAnsi="Times New Roman" w:eastAsia="仿宋_GB2312" w:cs="Times New Roman"/>
          <w:sz w:val="32"/>
          <w:szCs w:val="32"/>
        </w:rPr>
        <w:t>作为中交集团服务雄安新区建设的金融排头兵，自成立以来充分发挥产融结合的金融服务优势，截至目前，累计实现融资租赁、商业保理等业务合同签约近611亿元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资金投放超522亿元，资产规模近230亿元，业务遍及全国24个省份及德国等海外国家。五年来，累计向雄安新区纳税5.83亿元，2022、2023连续两年纳税额排名雄安前二，被认定为雄安新区金融型总部企业、央企二类疏解企业，先后荣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河北省五一劳动奖状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基础设施融资租赁领军企业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等荣誉称号20余项。</w:t>
      </w:r>
    </w:p>
    <w:sectPr>
      <w:pgSz w:w="11906" w:h="16838"/>
      <w:pgMar w:top="2098" w:right="1474" w:bottom="170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5MTU0OTMxYTAzYWQzMTM2OWMwZDQ4MWM2Y2YyZjQifQ=="/>
  </w:docVars>
  <w:rsids>
    <w:rsidRoot w:val="00DB773B"/>
    <w:rsid w:val="00050894"/>
    <w:rsid w:val="000968B1"/>
    <w:rsid w:val="001415C3"/>
    <w:rsid w:val="001C2A9B"/>
    <w:rsid w:val="001D4EDF"/>
    <w:rsid w:val="001D57F8"/>
    <w:rsid w:val="00283E5C"/>
    <w:rsid w:val="00290E07"/>
    <w:rsid w:val="002A054E"/>
    <w:rsid w:val="002B6382"/>
    <w:rsid w:val="00332844"/>
    <w:rsid w:val="003410CF"/>
    <w:rsid w:val="003445CE"/>
    <w:rsid w:val="003468B0"/>
    <w:rsid w:val="00380124"/>
    <w:rsid w:val="003C157F"/>
    <w:rsid w:val="003F64FE"/>
    <w:rsid w:val="004342F7"/>
    <w:rsid w:val="0048765B"/>
    <w:rsid w:val="004A08A1"/>
    <w:rsid w:val="004D507B"/>
    <w:rsid w:val="004E1158"/>
    <w:rsid w:val="005C6573"/>
    <w:rsid w:val="006A2D48"/>
    <w:rsid w:val="00705A8E"/>
    <w:rsid w:val="00730173"/>
    <w:rsid w:val="00737A7C"/>
    <w:rsid w:val="007566BD"/>
    <w:rsid w:val="007717F9"/>
    <w:rsid w:val="00796991"/>
    <w:rsid w:val="007E3B07"/>
    <w:rsid w:val="007E495E"/>
    <w:rsid w:val="00811CD2"/>
    <w:rsid w:val="008660B4"/>
    <w:rsid w:val="008C4350"/>
    <w:rsid w:val="008E7FD4"/>
    <w:rsid w:val="008F2306"/>
    <w:rsid w:val="00903538"/>
    <w:rsid w:val="0091724F"/>
    <w:rsid w:val="00955F68"/>
    <w:rsid w:val="00956C12"/>
    <w:rsid w:val="00973620"/>
    <w:rsid w:val="009C7C54"/>
    <w:rsid w:val="009F5858"/>
    <w:rsid w:val="009F6DCF"/>
    <w:rsid w:val="00A062C5"/>
    <w:rsid w:val="00A81A6A"/>
    <w:rsid w:val="00A93757"/>
    <w:rsid w:val="00AA2BDB"/>
    <w:rsid w:val="00AB07B0"/>
    <w:rsid w:val="00B053AF"/>
    <w:rsid w:val="00B05CB6"/>
    <w:rsid w:val="00B34FE0"/>
    <w:rsid w:val="00B775BE"/>
    <w:rsid w:val="00C51BB4"/>
    <w:rsid w:val="00C71AE7"/>
    <w:rsid w:val="00CC17FE"/>
    <w:rsid w:val="00CC5692"/>
    <w:rsid w:val="00D200F0"/>
    <w:rsid w:val="00D631A7"/>
    <w:rsid w:val="00D977D2"/>
    <w:rsid w:val="00DB773B"/>
    <w:rsid w:val="00DD2F93"/>
    <w:rsid w:val="00E043DC"/>
    <w:rsid w:val="00E30E2E"/>
    <w:rsid w:val="00E76C98"/>
    <w:rsid w:val="00EF046D"/>
    <w:rsid w:val="00F10088"/>
    <w:rsid w:val="00F73296"/>
    <w:rsid w:val="00F8226B"/>
    <w:rsid w:val="00FC4BFB"/>
    <w:rsid w:val="00FC5726"/>
    <w:rsid w:val="00FD057C"/>
    <w:rsid w:val="0B990C83"/>
    <w:rsid w:val="572B17EF"/>
    <w:rsid w:val="70FE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1106</Words>
  <Characters>6308</Characters>
  <Lines>52</Lines>
  <Paragraphs>14</Paragraphs>
  <TotalTime>39</TotalTime>
  <ScaleCrop>false</ScaleCrop>
  <LinksUpToDate>false</LinksUpToDate>
  <CharactersWithSpaces>7400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2024-03-24T07:10:00Z</dcterms:created>
  <dc:creator>STT</dc:creator>
  <cp:lastModifiedBy>admin</cp:lastModifiedBy>
  <dcterms:modified xsi:type="dcterms:W3CDTF">2024-03-27T06:13:47Z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EEBF607703974364B6C1C0D9AAD4090C_13</vt:lpwstr>
  </property>
</Properties>
</file>