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bidi w:val="0"/>
        <w:snapToGrid/>
        <w:spacing w:before="0" w:beforeAutospacing="0" w:after="0" w:afterAutospacing="0" w:line="580" w:lineRule="exact"/>
        <w:ind w:left="0" w:right="0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/>
          <w:i w:val="0"/>
          <w:caps w:val="0"/>
          <w:color w:val="auto"/>
          <w:spacing w:val="0"/>
          <w:sz w:val="44"/>
          <w:szCs w:val="44"/>
          <w:highlight w:val="none"/>
          <w:shd w:val="clear" w:fill="FFFFFF"/>
        </w:rPr>
      </w:pPr>
      <w:r>
        <w:rPr>
          <w:rFonts w:hint="default" w:ascii="Times New Roman" w:hAnsi="Times New Roman" w:eastAsia="方正小标宋简体" w:cs="Times New Roman"/>
          <w:b w:val="0"/>
          <w:bCs/>
          <w:i w:val="0"/>
          <w:caps w:val="0"/>
          <w:color w:val="auto"/>
          <w:spacing w:val="0"/>
          <w:sz w:val="44"/>
          <w:szCs w:val="44"/>
          <w:highlight w:val="none"/>
          <w:shd w:val="clear" w:fill="FFFFFF"/>
        </w:rPr>
        <w:t>河北雄安新区202</w:t>
      </w:r>
      <w:r>
        <w:rPr>
          <w:rFonts w:hint="eastAsia" w:ascii="Times New Roman" w:hAnsi="Times New Roman" w:eastAsia="方正小标宋简体" w:cs="Times New Roman"/>
          <w:b w:val="0"/>
          <w:bCs/>
          <w:i w:val="0"/>
          <w:caps w:val="0"/>
          <w:color w:val="auto"/>
          <w:spacing w:val="0"/>
          <w:sz w:val="44"/>
          <w:szCs w:val="44"/>
          <w:highlight w:val="none"/>
          <w:shd w:val="clear" w:fill="FFFFFF"/>
          <w:lang w:val="en-US" w:eastAsia="zh-CN"/>
        </w:rPr>
        <w:t>3</w:t>
      </w:r>
      <w:r>
        <w:rPr>
          <w:rFonts w:hint="default" w:ascii="Times New Roman" w:hAnsi="Times New Roman" w:eastAsia="方正小标宋简体" w:cs="Times New Roman"/>
          <w:b w:val="0"/>
          <w:bCs/>
          <w:i w:val="0"/>
          <w:caps w:val="0"/>
          <w:color w:val="auto"/>
          <w:spacing w:val="0"/>
          <w:sz w:val="44"/>
          <w:szCs w:val="44"/>
          <w:highlight w:val="none"/>
          <w:shd w:val="clear" w:fill="FFFFFF"/>
        </w:rPr>
        <w:t>年政府信息公开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bidi w:val="0"/>
        <w:snapToGrid/>
        <w:spacing w:before="0" w:beforeAutospacing="0" w:after="0" w:afterAutospacing="0" w:line="580" w:lineRule="exact"/>
        <w:ind w:left="0" w:right="0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/>
          <w:i w:val="0"/>
          <w:caps w:val="0"/>
          <w:color w:val="auto"/>
          <w:spacing w:val="0"/>
          <w:sz w:val="44"/>
          <w:szCs w:val="44"/>
          <w:highlight w:val="none"/>
          <w:shd w:val="clear" w:fill="FFFFFF"/>
        </w:rPr>
      </w:pPr>
      <w:r>
        <w:rPr>
          <w:rFonts w:hint="default" w:ascii="Times New Roman" w:hAnsi="Times New Roman" w:eastAsia="方正小标宋简体" w:cs="Times New Roman"/>
          <w:b w:val="0"/>
          <w:bCs/>
          <w:i w:val="0"/>
          <w:caps w:val="0"/>
          <w:color w:val="auto"/>
          <w:spacing w:val="0"/>
          <w:sz w:val="44"/>
          <w:szCs w:val="44"/>
          <w:highlight w:val="none"/>
          <w:shd w:val="clear" w:fill="FFFFFF"/>
        </w:rPr>
        <w:t>工作年度报告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bidi w:val="0"/>
        <w:snapToGrid/>
        <w:spacing w:before="0" w:beforeAutospacing="0" w:after="0" w:afterAutospacing="0" w:line="580" w:lineRule="exact"/>
        <w:ind w:left="0" w:right="0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</w:pP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bidi w:val="0"/>
        <w:snapToGrid/>
        <w:spacing w:before="0" w:beforeAutospacing="0" w:after="0" w:afterAutospacing="0" w:line="580" w:lineRule="exact"/>
        <w:ind w:left="0" w:right="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  <w:t>　　本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  <w:t>年度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  <w:t>报告依据《中华人民共和国政府信息公开条例》（以下简称《条例》）《国务院办公厅政府信息与政务公开办公室关于印发&lt;中华人民共和国政府信息公开工作年度报告格式&gt;的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  <w:t>函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  <w:t>》（国办公开办函〔2021〕30号）《河北省实施〈中华人民共和国政府信息公开条例〉办法》（以下简称《办法》）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  <w:t>要求，依据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  <w:t>托管三县人民政府、新区各内设机构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  <w:t>政府信息公开工作年度报告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  <w:t>编制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eastAsia="zh-CN"/>
        </w:rPr>
        <w:t>而成。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  <w:t>全文包括总体情况、主动公开政府信息情况、收到和处理政府信息公开申请情况、政府信息公开行政复议及行政诉讼情况、存在的主要问题及改进情况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eastAsia="zh-CN"/>
        </w:rPr>
        <w:t>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  <w:t>其他需要报告的事项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  <w:t>等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  <w:t>六个部分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  <w:t>。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  <w:t>本年度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  <w:t>报告所列数据统计期限为202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  <w:t>年1月1日至202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  <w:t>年12月31日。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bidi w:val="0"/>
        <w:snapToGrid/>
        <w:spacing w:before="0" w:beforeAutospacing="0" w:after="0" w:afterAutospacing="0" w:line="580" w:lineRule="exact"/>
        <w:ind w:left="0" w:right="0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黑体" w:cs="Times New Roman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  <w:t>　</w:t>
      </w:r>
      <w:r>
        <w:rPr>
          <w:rStyle w:val="12"/>
          <w:rFonts w:hint="default" w:ascii="Times New Roman" w:hAnsi="Times New Roman" w:eastAsia="黑体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  <w:t>　一、总体情况</w:t>
      </w:r>
    </w:p>
    <w:p>
      <w:pPr>
        <w:pStyle w:val="8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bidi w:val="0"/>
        <w:snapToGrid/>
        <w:spacing w:before="0" w:beforeAutospacing="0" w:after="0" w:afterAutospacing="0" w:line="58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  <w:t>202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  <w:t>年，河北雄安新区坚持以习近平新时代中国特色社会主义思想为指导，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eastAsia="zh-CN"/>
        </w:rPr>
        <w:t>全面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  <w:t>贯彻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eastAsia="zh-CN"/>
        </w:rPr>
        <w:t>落实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  <w:t>党的二十大精神，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  <w:t>认真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  <w:t>落实党中央、国务院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eastAsia="zh-CN"/>
        </w:rPr>
        <w:t>决策部署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  <w:t>和省委、省政府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  <w:t>关于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  <w:t>政务公开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  <w:t>工作的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  <w:t>工作安排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  <w:t>，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  <w:t>紧紧围绕新区中心工作及群众关注关切，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  <w:t>着力提升新区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  <w:t>政务公开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  <w:t>工作水平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  <w:t>，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  <w:t>助力雄安新区高标准高质量建设发展。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="0" w:firstLine="640" w:firstLineChars="200"/>
        <w:textAlignment w:val="auto"/>
        <w:rPr>
          <w:rFonts w:hint="eastAsia" w:ascii="Times New Roman" w:hAnsi="Times New Roman" w:eastAsia="楷体_GB2312" w:cs="Times New Roman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</w:pPr>
      <w:r>
        <w:rPr>
          <w:rFonts w:hint="default" w:ascii="Times New Roman" w:hAnsi="Times New Roman" w:eastAsia="楷体_GB2312" w:cs="Times New Roman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eastAsia="zh-CN"/>
        </w:rPr>
        <w:t>主动公开</w:t>
      </w:r>
      <w:r>
        <w:rPr>
          <w:rFonts w:hint="eastAsia" w:ascii="Times New Roman" w:hAnsi="Times New Roman" w:eastAsia="楷体_GB2312" w:cs="Times New Roman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eastAsia="zh-CN"/>
        </w:rPr>
        <w:t>。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/>
          <w:lang w:val="en-US" w:eastAsia="zh-CN"/>
        </w:rPr>
        <w:t>聚焦涉市场主体、重点民生、乡村振兴、办事服务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/>
          <w:lang w:val="en-US" w:eastAsia="zh-CN"/>
        </w:rPr>
        <w:t>、重点项目建设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/>
          <w:lang w:val="en-US" w:eastAsia="zh-CN"/>
        </w:rPr>
        <w:t>等重点领域，及时准确发布相关信息；认真抓好重大政策文件、热点事件解读宣传工作，召开未来之城场景汇、安全生产、白洋淀生态环境治理与保护等多场新闻发布会，完善新闻发布工作制度，广泛运用图表解析等形式增强政策文件的可读性、时效性。2023年通过新区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/>
          <w:lang w:val="en-US" w:eastAsia="zh-CN"/>
        </w:rPr>
        <w:t>各级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/>
          <w:lang w:val="en-US" w:eastAsia="zh-CN"/>
        </w:rPr>
        <w:t>政府门户网站主动公开发布各类信息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/>
          <w:lang w:val="en-US" w:eastAsia="zh-CN"/>
        </w:rPr>
        <w:t>14454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/>
          <w:lang w:val="en-US" w:eastAsia="zh-CN"/>
        </w:rPr>
        <w:t xml:space="preserve">条。 </w:t>
      </w:r>
    </w:p>
    <w:p>
      <w:pPr>
        <w:pStyle w:val="8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bidi w:val="0"/>
        <w:snapToGrid/>
        <w:spacing w:before="0" w:beforeAutospacing="0" w:after="0" w:afterAutospacing="0" w:line="580" w:lineRule="exact"/>
        <w:ind w:right="0" w:rightChars="0"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楷体_GB2312" w:cs="Times New Roman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eastAsia="zh-CN"/>
        </w:rPr>
        <w:t>（</w:t>
      </w:r>
      <w:r>
        <w:rPr>
          <w:rFonts w:hint="default" w:ascii="Times New Roman" w:hAnsi="Times New Roman" w:eastAsia="楷体_GB2312" w:cs="Times New Roman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  <w:t>二</w:t>
      </w:r>
      <w:r>
        <w:rPr>
          <w:rFonts w:hint="default" w:ascii="Times New Roman" w:hAnsi="Times New Roman" w:eastAsia="楷体_GB2312" w:cs="Times New Roman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eastAsia="zh-CN"/>
        </w:rPr>
        <w:t>）</w:t>
      </w:r>
      <w:r>
        <w:rPr>
          <w:rFonts w:hint="default" w:ascii="Times New Roman" w:hAnsi="Times New Roman" w:eastAsia="楷体_GB2312" w:cs="Times New Roman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  <w:t>依申请公</w:t>
      </w:r>
      <w:r>
        <w:rPr>
          <w:rFonts w:hint="default" w:ascii="Times New Roman" w:hAnsi="Times New Roman" w:eastAsia="楷体_GB2312" w:cs="Times New Roman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eastAsia="zh-CN"/>
        </w:rPr>
        <w:t>开</w:t>
      </w:r>
      <w:r>
        <w:rPr>
          <w:rFonts w:hint="eastAsia" w:ascii="Times New Roman" w:hAnsi="Times New Roman" w:eastAsia="楷体_GB2312" w:cs="Times New Roman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  <w:t>。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严格执行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《中华人民共和国政府信息公开条例》《河北省政府信息公开申请办理规范》，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进一步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完善依申请公开件接收、登记、审核、办理、答复、归档等闭环管理机制流程，依法依规办理政府信息公开申请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。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全年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共接收、办理政府信息公开申请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336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件，因政府信息公开引起的行政复议、行政诉讼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49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件。</w:t>
      </w:r>
    </w:p>
    <w:p>
      <w:pPr>
        <w:pStyle w:val="8"/>
        <w:keepNext w:val="0"/>
        <w:keepLines w:val="0"/>
        <w:pageBreakBefore w:val="0"/>
        <w:widowControl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bidi w:val="0"/>
        <w:snapToGrid/>
        <w:spacing w:beforeAutospacing="0" w:afterAutospacing="0"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楷体_GB2312" w:cs="Times New Roman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eastAsia="zh-CN"/>
        </w:rPr>
        <w:t>（</w:t>
      </w:r>
      <w:r>
        <w:rPr>
          <w:rFonts w:hint="default" w:ascii="Times New Roman" w:hAnsi="Times New Roman" w:eastAsia="楷体_GB2312" w:cs="Times New Roman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  <w:t>三</w:t>
      </w:r>
      <w:r>
        <w:rPr>
          <w:rFonts w:hint="default" w:ascii="Times New Roman" w:hAnsi="Times New Roman" w:eastAsia="楷体_GB2312" w:cs="Times New Roman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eastAsia="zh-CN"/>
        </w:rPr>
        <w:t>）</w:t>
      </w:r>
      <w:r>
        <w:rPr>
          <w:rFonts w:hint="eastAsia" w:ascii="Times New Roman" w:hAnsi="Times New Roman" w:eastAsia="楷体_GB2312" w:cs="Times New Roman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  <w:t>政府信息管理。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auto"/>
          <w:lang w:eastAsia="zh-CN"/>
        </w:rPr>
        <w:t>健全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  <w:t>信息发布审核机制，加强政府门户网站及新媒体管理，严格落实“三审三校”要求，确保发布信息的安全性、真实性和准确性。完善公文属性源头认定和发布审查机制，进一步规范新区文件信息公开审查工作。根据新区相关部门调整情况，督促指导更新政务公开事项目录、机构职能等信息。</w:t>
      </w:r>
    </w:p>
    <w:p>
      <w:pPr>
        <w:pStyle w:val="8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bidi w:val="0"/>
        <w:snapToGrid/>
        <w:spacing w:before="0" w:beforeAutospacing="0" w:after="0" w:afterAutospacing="0" w:line="580" w:lineRule="exact"/>
        <w:ind w:left="0" w:right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楷体_GB2312" w:cs="Times New Roman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  <w:t>（</w:t>
      </w:r>
      <w:r>
        <w:rPr>
          <w:rFonts w:hint="default" w:ascii="Times New Roman" w:hAnsi="Times New Roman" w:eastAsia="楷体_GB2312" w:cs="Times New Roman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eastAsia="zh-CN"/>
        </w:rPr>
        <w:t>四</w:t>
      </w:r>
      <w:r>
        <w:rPr>
          <w:rFonts w:hint="default" w:ascii="Times New Roman" w:hAnsi="Times New Roman" w:eastAsia="楷体_GB2312" w:cs="Times New Roman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  <w:t>）</w:t>
      </w:r>
      <w:r>
        <w:rPr>
          <w:rFonts w:hint="eastAsia" w:ascii="Times New Roman" w:hAnsi="Times New Roman" w:eastAsia="楷体_GB2312" w:cs="Times New Roman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  <w:t>政府信息公开</w:t>
      </w:r>
      <w:r>
        <w:rPr>
          <w:rFonts w:hint="default" w:ascii="Times New Roman" w:hAnsi="Times New Roman" w:eastAsia="楷体_GB2312" w:cs="Times New Roman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  <w:t>平台建设</w:t>
      </w:r>
      <w:r>
        <w:rPr>
          <w:rFonts w:hint="eastAsia" w:ascii="Times New Roman" w:hAnsi="Times New Roman" w:eastAsia="楷体_GB2312" w:cs="Times New Roman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  <w:t>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持续加强线上官网和线下政务公开专区建设，完善中国雄安官网“雄安政务”板块功能建设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进一步细化“重点领域信息公开”栏目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，为企业和群众提供更加优质的政务公开体验。强化政府网站网络安全防护和政务新媒体监管，对整体运行情况、链接可用情况、栏目更新情况、信息内容质量等方面进行日常巡检，确保安全平稳运行。</w:t>
      </w:r>
    </w:p>
    <w:p>
      <w:pPr>
        <w:keepNext w:val="0"/>
        <w:keepLines w:val="0"/>
        <w:pageBreakBefore w:val="0"/>
        <w:widowControl/>
        <w:suppressLineNumbers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jc w:val="both"/>
        <w:textAlignment w:val="auto"/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40"/>
          <w:highlight w:val="none"/>
          <w:shd w:val="clear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 xml:space="preserve">    </w:t>
      </w:r>
      <w:r>
        <w:rPr>
          <w:rFonts w:hint="eastAsia" w:ascii="Times New Roman" w:hAnsi="Times New Roman" w:eastAsia="楷体_GB2312" w:cs="Times New Roman"/>
          <w:color w:val="auto"/>
          <w:kern w:val="0"/>
          <w:sz w:val="32"/>
          <w:szCs w:val="32"/>
          <w:highlight w:val="none"/>
          <w:shd w:val="clear" w:fill="FFFFFF"/>
          <w:lang w:val="en-US" w:eastAsia="zh-CN" w:bidi="ar"/>
        </w:rPr>
        <w:t>（五）监督保障。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40"/>
          <w:highlight w:val="none"/>
          <w:lang w:val="en-US" w:eastAsia="zh-CN"/>
        </w:rPr>
        <w:t>充分发挥政务公开领导小组职能作用，</w:t>
      </w:r>
      <w:r>
        <w:rPr>
          <w:rFonts w:hint="eastAsia" w:ascii="Times New Roman" w:hAnsi="Times New Roman" w:eastAsia="仿宋_GB2312" w:cs="Times New Roman"/>
          <w:color w:val="auto"/>
          <w:sz w:val="32"/>
          <w:szCs w:val="40"/>
          <w:highlight w:val="none"/>
          <w:lang w:val="en-US" w:eastAsia="zh-CN"/>
        </w:rPr>
        <w:t>认真落实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40"/>
          <w:highlight w:val="none"/>
          <w:shd w:val="clear"/>
          <w:lang w:val="en-US" w:eastAsia="zh-CN"/>
        </w:rPr>
        <w:t>《河北省2023年政务公开工作要点》等文件要求，推动三县、新区各单位各项政务公开工作落细落实。积极开展培训交流，组织新区政务公开工作人员参加2023年全省政务公开培训、政务新媒体工作培训和雄安新区2023年度政务公开培训班，着力打造高素质的政府信息公开工作队伍。</w:t>
      </w:r>
    </w:p>
    <w:tbl>
      <w:tblPr>
        <w:tblStyle w:val="10"/>
        <w:tblpPr w:leftFromText="180" w:rightFromText="180" w:vertAnchor="page" w:horzAnchor="page" w:tblpXSpec="center" w:tblpY="6905"/>
        <w:tblOverlap w:val="never"/>
        <w:tblW w:w="86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32"/>
        <w:gridCol w:w="2100"/>
        <w:gridCol w:w="2075"/>
        <w:gridCol w:w="20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634" w:type="dxa"/>
            <w:gridSpan w:val="4"/>
            <w:shd w:val="clear" w:color="auto" w:fill="BCCBF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z w:val="28"/>
                <w:szCs w:val="36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8"/>
                <w:szCs w:val="36"/>
                <w:highlight w:val="none"/>
                <w:vertAlign w:val="baseline"/>
                <w:lang w:val="en-US" w:eastAsia="zh-CN"/>
              </w:rPr>
              <w:t>第二十条  第（一）项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43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z w:val="28"/>
                <w:szCs w:val="36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8"/>
                <w:szCs w:val="36"/>
                <w:highlight w:val="none"/>
                <w:vertAlign w:val="baseline"/>
                <w:lang w:val="en-US" w:eastAsia="zh-CN"/>
              </w:rPr>
              <w:t>信息内容</w:t>
            </w:r>
          </w:p>
        </w:tc>
        <w:tc>
          <w:tcPr>
            <w:tcW w:w="21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z w:val="28"/>
                <w:szCs w:val="36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8"/>
                <w:szCs w:val="36"/>
                <w:highlight w:val="none"/>
                <w:vertAlign w:val="baseline"/>
                <w:lang w:val="en-US" w:eastAsia="zh-CN"/>
              </w:rPr>
              <w:t>本年制发件数</w:t>
            </w:r>
          </w:p>
        </w:tc>
        <w:tc>
          <w:tcPr>
            <w:tcW w:w="207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z w:val="28"/>
                <w:szCs w:val="36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8"/>
                <w:szCs w:val="36"/>
                <w:highlight w:val="none"/>
                <w:vertAlign w:val="baseline"/>
                <w:lang w:val="en-US" w:eastAsia="zh-CN"/>
              </w:rPr>
              <w:t>本年废止件数</w:t>
            </w:r>
          </w:p>
        </w:tc>
        <w:tc>
          <w:tcPr>
            <w:tcW w:w="202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z w:val="28"/>
                <w:szCs w:val="36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8"/>
                <w:szCs w:val="36"/>
                <w:highlight w:val="none"/>
                <w:vertAlign w:val="baseline"/>
                <w:lang w:val="en-US" w:eastAsia="zh-CN"/>
              </w:rPr>
              <w:t>现行有效件数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43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z w:val="28"/>
                <w:szCs w:val="36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8"/>
                <w:szCs w:val="36"/>
                <w:highlight w:val="none"/>
                <w:vertAlign w:val="baseline"/>
                <w:lang w:val="en-US" w:eastAsia="zh-CN"/>
              </w:rPr>
              <w:t>规章</w:t>
            </w:r>
          </w:p>
        </w:tc>
        <w:tc>
          <w:tcPr>
            <w:tcW w:w="21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z w:val="28"/>
                <w:szCs w:val="36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8"/>
                <w:szCs w:val="36"/>
                <w:highlight w:val="none"/>
                <w:vertAlign w:val="baseline"/>
                <w:lang w:val="en-US" w:eastAsia="zh-CN"/>
              </w:rPr>
              <w:t>0</w:t>
            </w:r>
          </w:p>
        </w:tc>
        <w:tc>
          <w:tcPr>
            <w:tcW w:w="207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z w:val="28"/>
                <w:szCs w:val="36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8"/>
                <w:szCs w:val="36"/>
                <w:highlight w:val="none"/>
                <w:vertAlign w:val="baseline"/>
                <w:lang w:val="en-US" w:eastAsia="zh-CN"/>
              </w:rPr>
              <w:t>0</w:t>
            </w:r>
          </w:p>
        </w:tc>
        <w:tc>
          <w:tcPr>
            <w:tcW w:w="202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z w:val="28"/>
                <w:szCs w:val="3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  <w:szCs w:val="36"/>
                <w:highlight w:val="none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43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z w:val="28"/>
                <w:szCs w:val="36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8"/>
                <w:szCs w:val="36"/>
                <w:highlight w:val="none"/>
                <w:vertAlign w:val="baseline"/>
                <w:lang w:val="en-US" w:eastAsia="zh-CN"/>
              </w:rPr>
              <w:t>行政规范性文件</w:t>
            </w:r>
          </w:p>
        </w:tc>
        <w:tc>
          <w:tcPr>
            <w:tcW w:w="21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z w:val="28"/>
                <w:szCs w:val="3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  <w:szCs w:val="36"/>
                <w:highlight w:val="none"/>
                <w:vertAlign w:val="baseline"/>
                <w:lang w:val="en-US" w:eastAsia="zh-CN"/>
              </w:rPr>
              <w:t>116</w:t>
            </w:r>
          </w:p>
        </w:tc>
        <w:tc>
          <w:tcPr>
            <w:tcW w:w="207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z w:val="28"/>
                <w:szCs w:val="3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  <w:szCs w:val="36"/>
                <w:highlight w:val="none"/>
                <w:vertAlign w:val="baseline"/>
                <w:lang w:val="en-US" w:eastAsia="zh-CN"/>
              </w:rPr>
              <w:t>0</w:t>
            </w:r>
          </w:p>
        </w:tc>
        <w:tc>
          <w:tcPr>
            <w:tcW w:w="202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z w:val="28"/>
                <w:szCs w:val="3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  <w:szCs w:val="36"/>
                <w:highlight w:val="none"/>
                <w:vertAlign w:val="baseline"/>
                <w:lang w:val="en-US" w:eastAsia="zh-CN"/>
              </w:rPr>
              <w:t>229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634" w:type="dxa"/>
            <w:gridSpan w:val="4"/>
            <w:shd w:val="clear" w:color="auto" w:fill="BCCBF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z w:val="28"/>
                <w:szCs w:val="36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8"/>
                <w:szCs w:val="36"/>
                <w:highlight w:val="none"/>
                <w:vertAlign w:val="baseline"/>
                <w:lang w:val="en-US" w:eastAsia="zh-CN"/>
              </w:rPr>
              <w:t>第二十条  第（五）项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43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36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8"/>
                <w:szCs w:val="36"/>
                <w:highlight w:val="none"/>
                <w:vertAlign w:val="baseline"/>
                <w:lang w:val="en-US" w:eastAsia="zh-CN"/>
              </w:rPr>
              <w:t>信息内容</w:t>
            </w:r>
          </w:p>
        </w:tc>
        <w:tc>
          <w:tcPr>
            <w:tcW w:w="6202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36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8"/>
                <w:szCs w:val="36"/>
                <w:highlight w:val="none"/>
                <w:vertAlign w:val="baseline"/>
                <w:lang w:val="en-US" w:eastAsia="zh-CN"/>
              </w:rPr>
              <w:t>本年处理决定数量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43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z w:val="28"/>
                <w:szCs w:val="36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8"/>
                <w:szCs w:val="36"/>
                <w:highlight w:val="none"/>
                <w:vertAlign w:val="baseline"/>
                <w:lang w:val="en-US" w:eastAsia="zh-CN"/>
              </w:rPr>
              <w:t>行政许可</w:t>
            </w:r>
          </w:p>
        </w:tc>
        <w:tc>
          <w:tcPr>
            <w:tcW w:w="6202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z w:val="28"/>
                <w:szCs w:val="3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  <w:szCs w:val="36"/>
                <w:highlight w:val="none"/>
                <w:vertAlign w:val="baseline"/>
                <w:lang w:val="en-US" w:eastAsia="zh-CN"/>
              </w:rPr>
              <w:t>142061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634" w:type="dxa"/>
            <w:gridSpan w:val="4"/>
            <w:shd w:val="clear" w:color="auto" w:fill="BCCBF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z w:val="28"/>
                <w:szCs w:val="36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8"/>
                <w:szCs w:val="36"/>
                <w:highlight w:val="none"/>
                <w:vertAlign w:val="baseline"/>
                <w:lang w:val="en-US" w:eastAsia="zh-CN"/>
              </w:rPr>
              <w:t>第二十条  第（六）项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43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36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8"/>
                <w:szCs w:val="36"/>
                <w:highlight w:val="none"/>
                <w:vertAlign w:val="baseline"/>
                <w:lang w:val="en-US" w:eastAsia="zh-CN"/>
              </w:rPr>
              <w:t>信息内容</w:t>
            </w:r>
          </w:p>
        </w:tc>
        <w:tc>
          <w:tcPr>
            <w:tcW w:w="6202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36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8"/>
                <w:szCs w:val="36"/>
                <w:highlight w:val="none"/>
                <w:vertAlign w:val="baseline"/>
                <w:lang w:val="en-US" w:eastAsia="zh-CN"/>
              </w:rPr>
              <w:t>本年处理决定数量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43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36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8"/>
                <w:szCs w:val="36"/>
                <w:highlight w:val="none"/>
                <w:vertAlign w:val="baseline"/>
                <w:lang w:val="en-US" w:eastAsia="zh-CN"/>
              </w:rPr>
              <w:t>行政处罚</w:t>
            </w:r>
          </w:p>
        </w:tc>
        <w:tc>
          <w:tcPr>
            <w:tcW w:w="6202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3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  <w:szCs w:val="36"/>
                <w:highlight w:val="none"/>
                <w:vertAlign w:val="baseline"/>
                <w:lang w:val="en-US" w:eastAsia="zh-CN"/>
              </w:rPr>
              <w:t>45146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43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z w:val="28"/>
                <w:szCs w:val="36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8"/>
                <w:szCs w:val="36"/>
                <w:highlight w:val="none"/>
                <w:vertAlign w:val="baseline"/>
                <w:lang w:val="en-US" w:eastAsia="zh-CN"/>
              </w:rPr>
              <w:t>行政强制</w:t>
            </w:r>
          </w:p>
        </w:tc>
        <w:tc>
          <w:tcPr>
            <w:tcW w:w="6202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z w:val="28"/>
                <w:szCs w:val="3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  <w:szCs w:val="36"/>
                <w:highlight w:val="none"/>
                <w:vertAlign w:val="baseline"/>
                <w:lang w:val="en-US" w:eastAsia="zh-CN"/>
              </w:rPr>
              <w:t>686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634" w:type="dxa"/>
            <w:gridSpan w:val="4"/>
            <w:shd w:val="clear" w:color="auto" w:fill="BCCBF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z w:val="28"/>
                <w:szCs w:val="36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8"/>
                <w:szCs w:val="36"/>
                <w:highlight w:val="none"/>
                <w:vertAlign w:val="baseline"/>
                <w:lang w:val="en-US" w:eastAsia="zh-CN"/>
              </w:rPr>
              <w:t>第二十条  第（八）项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43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36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8"/>
                <w:szCs w:val="36"/>
                <w:highlight w:val="none"/>
                <w:vertAlign w:val="baseline"/>
                <w:lang w:val="en-US" w:eastAsia="zh-CN"/>
              </w:rPr>
              <w:t>信息内容</w:t>
            </w:r>
          </w:p>
        </w:tc>
        <w:tc>
          <w:tcPr>
            <w:tcW w:w="6202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36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8"/>
                <w:szCs w:val="36"/>
                <w:highlight w:val="none"/>
                <w:vertAlign w:val="baseline"/>
                <w:lang w:val="en-US" w:eastAsia="zh-CN"/>
              </w:rPr>
              <w:t>本年收费金额（单位：万元）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43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z w:val="28"/>
                <w:szCs w:val="36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8"/>
                <w:szCs w:val="36"/>
                <w:highlight w:val="none"/>
                <w:vertAlign w:val="baseline"/>
                <w:lang w:val="en-US" w:eastAsia="zh-CN"/>
              </w:rPr>
              <w:t>行政事业性收费</w:t>
            </w:r>
          </w:p>
        </w:tc>
        <w:tc>
          <w:tcPr>
            <w:tcW w:w="6202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z w:val="28"/>
                <w:szCs w:val="3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  <w:szCs w:val="36"/>
                <w:highlight w:val="none"/>
                <w:vertAlign w:val="baseline"/>
                <w:lang w:val="en-US" w:eastAsia="zh-CN"/>
              </w:rPr>
              <w:t>10838.353822</w:t>
            </w:r>
            <w:bookmarkStart w:id="0" w:name="_GoBack"/>
            <w:bookmarkEnd w:id="0"/>
          </w:p>
        </w:tc>
      </w:tr>
    </w:tbl>
    <w:p>
      <w:pPr>
        <w:pStyle w:val="8"/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bidi w:val="0"/>
        <w:snapToGrid/>
        <w:spacing w:before="0" w:beforeAutospacing="0" w:after="0" w:afterAutospacing="0" w:line="580" w:lineRule="exact"/>
        <w:ind w:left="0" w:right="0" w:firstLine="640" w:firstLineChars="200"/>
        <w:textAlignment w:val="auto"/>
        <w:rPr>
          <w:rStyle w:val="12"/>
          <w:rFonts w:hint="default" w:ascii="Times New Roman" w:hAnsi="Times New Roman" w:eastAsia="黑体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</w:pPr>
      <w:r>
        <w:rPr>
          <w:rStyle w:val="12"/>
          <w:rFonts w:hint="default" w:ascii="Times New Roman" w:hAnsi="Times New Roman" w:eastAsia="黑体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  <w:t>主动公开政府信息情况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0" w:firstLineChars="200"/>
        <w:textAlignment w:val="auto"/>
        <w:rPr>
          <w:rStyle w:val="12"/>
          <w:rFonts w:hint="default" w:ascii="Times New Roman" w:hAnsi="Times New Roman" w:eastAsia="黑体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</w:pPr>
      <w:r>
        <w:rPr>
          <w:rStyle w:val="12"/>
          <w:rFonts w:hint="default" w:ascii="Times New Roman" w:hAnsi="Times New Roman" w:eastAsia="黑体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  <w:t>三、收到和处理政府信息公开申请情况</w:t>
      </w:r>
    </w:p>
    <w:tbl>
      <w:tblPr>
        <w:tblStyle w:val="10"/>
        <w:tblpPr w:leftFromText="180" w:rightFromText="180" w:vertAnchor="text" w:horzAnchor="page" w:tblpXSpec="center" w:tblpY="91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9"/>
        <w:gridCol w:w="1086"/>
        <w:gridCol w:w="2349"/>
        <w:gridCol w:w="541"/>
        <w:gridCol w:w="666"/>
        <w:gridCol w:w="654"/>
        <w:gridCol w:w="793"/>
        <w:gridCol w:w="805"/>
        <w:gridCol w:w="505"/>
        <w:gridCol w:w="5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  <w:jc w:val="center"/>
        </w:trPr>
        <w:tc>
          <w:tcPr>
            <w:tcW w:w="4064" w:type="dxa"/>
            <w:gridSpan w:val="3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w w:val="9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w w:val="90"/>
                <w:sz w:val="21"/>
                <w:szCs w:val="24"/>
                <w:highlight w:val="none"/>
                <w:vertAlign w:val="baseline"/>
                <w:lang w:val="en-US" w:eastAsia="zh-CN"/>
              </w:rPr>
              <w:t>（本列数据的勾稽关系为：第一项加第二项之和，等于第三项加第四项之和）</w:t>
            </w:r>
          </w:p>
        </w:tc>
        <w:tc>
          <w:tcPr>
            <w:tcW w:w="4515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w w:val="9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w w:val="90"/>
                <w:sz w:val="21"/>
                <w:szCs w:val="21"/>
                <w:highlight w:val="none"/>
                <w:vertAlign w:val="baseline"/>
                <w:lang w:val="en-US" w:eastAsia="zh-CN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  <w:jc w:val="center"/>
        </w:trPr>
        <w:tc>
          <w:tcPr>
            <w:tcW w:w="4064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w w:val="9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54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w w:val="9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w w:val="90"/>
                <w:sz w:val="21"/>
                <w:szCs w:val="21"/>
                <w:highlight w:val="none"/>
                <w:vertAlign w:val="baseline"/>
                <w:lang w:val="en-US" w:eastAsia="zh-CN"/>
              </w:rPr>
              <w:t>自然人</w:t>
            </w:r>
          </w:p>
        </w:tc>
        <w:tc>
          <w:tcPr>
            <w:tcW w:w="342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w w:val="9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w w:val="90"/>
                <w:sz w:val="21"/>
                <w:szCs w:val="21"/>
                <w:highlight w:val="none"/>
                <w:vertAlign w:val="baseline"/>
                <w:lang w:val="en-US" w:eastAsia="zh-CN"/>
              </w:rPr>
              <w:t>法人或其他组织</w:t>
            </w:r>
          </w:p>
        </w:tc>
        <w:tc>
          <w:tcPr>
            <w:tcW w:w="55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w w:val="9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w w:val="90"/>
                <w:sz w:val="21"/>
                <w:szCs w:val="21"/>
                <w:highlight w:val="none"/>
                <w:vertAlign w:val="baseline"/>
                <w:lang w:val="en-US" w:eastAsia="zh-CN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4064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w w:val="9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54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w w:val="9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6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w w:val="9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w w:val="90"/>
                <w:sz w:val="21"/>
                <w:szCs w:val="21"/>
                <w:highlight w:val="none"/>
                <w:vertAlign w:val="baseline"/>
                <w:lang w:val="en-US" w:eastAsia="zh-CN"/>
              </w:rPr>
              <w:t>商业企业</w:t>
            </w:r>
          </w:p>
        </w:tc>
        <w:tc>
          <w:tcPr>
            <w:tcW w:w="6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w w:val="9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w w:val="90"/>
                <w:sz w:val="21"/>
                <w:szCs w:val="21"/>
                <w:highlight w:val="none"/>
                <w:vertAlign w:val="baseline"/>
                <w:lang w:val="en-US" w:eastAsia="zh-CN"/>
              </w:rPr>
              <w:t>科研机构</w:t>
            </w:r>
          </w:p>
        </w:tc>
        <w:tc>
          <w:tcPr>
            <w:tcW w:w="7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w w:val="9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w w:val="90"/>
                <w:sz w:val="21"/>
                <w:szCs w:val="21"/>
                <w:highlight w:val="none"/>
                <w:vertAlign w:val="baseline"/>
                <w:lang w:val="en-US" w:eastAsia="zh-CN"/>
              </w:rPr>
              <w:t>社会公益组织</w:t>
            </w:r>
          </w:p>
        </w:tc>
        <w:tc>
          <w:tcPr>
            <w:tcW w:w="8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w w:val="9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w w:val="90"/>
                <w:sz w:val="21"/>
                <w:szCs w:val="21"/>
                <w:highlight w:val="none"/>
                <w:vertAlign w:val="baseline"/>
                <w:lang w:val="en-US" w:eastAsia="zh-CN"/>
              </w:rPr>
              <w:t>法律服务机构</w:t>
            </w:r>
          </w:p>
        </w:tc>
        <w:tc>
          <w:tcPr>
            <w:tcW w:w="5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w w:val="9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w w:val="90"/>
                <w:sz w:val="21"/>
                <w:szCs w:val="21"/>
                <w:highlight w:val="none"/>
                <w:vertAlign w:val="baseline"/>
                <w:lang w:val="en-US" w:eastAsia="zh-CN"/>
              </w:rPr>
              <w:t>其他</w:t>
            </w:r>
          </w:p>
        </w:tc>
        <w:tc>
          <w:tcPr>
            <w:tcW w:w="55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w w:val="9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06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w w:val="90"/>
                <w:sz w:val="21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w w:val="90"/>
                <w:sz w:val="21"/>
                <w:szCs w:val="24"/>
                <w:highlight w:val="none"/>
                <w:vertAlign w:val="baseline"/>
                <w:lang w:val="en-US" w:eastAsia="zh-CN"/>
              </w:rPr>
              <w:t>一、本年新收政府信息公开申请数量</w:t>
            </w:r>
          </w:p>
        </w:tc>
        <w:tc>
          <w:tcPr>
            <w:tcW w:w="5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w w:val="90"/>
                <w:sz w:val="21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w w:val="90"/>
                <w:sz w:val="21"/>
                <w:szCs w:val="24"/>
                <w:highlight w:val="none"/>
                <w:vertAlign w:val="baseline"/>
                <w:lang w:val="en-US" w:eastAsia="zh-CN"/>
              </w:rPr>
              <w:t>324</w:t>
            </w:r>
          </w:p>
        </w:tc>
        <w:tc>
          <w:tcPr>
            <w:tcW w:w="6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w w:val="90"/>
                <w:sz w:val="21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w w:val="90"/>
                <w:sz w:val="21"/>
                <w:szCs w:val="24"/>
                <w:highlight w:val="none"/>
                <w:vertAlign w:val="baseline"/>
                <w:lang w:val="en-US" w:eastAsia="zh-CN"/>
              </w:rPr>
              <w:t>12</w:t>
            </w:r>
          </w:p>
        </w:tc>
        <w:tc>
          <w:tcPr>
            <w:tcW w:w="6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w w:val="90"/>
                <w:sz w:val="21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w w:val="90"/>
                <w:sz w:val="21"/>
                <w:szCs w:val="24"/>
                <w:highlight w:val="none"/>
                <w:vertAlign w:val="baseline"/>
                <w:lang w:val="en-US" w:eastAsia="zh-CN"/>
              </w:rPr>
              <w:t>0</w:t>
            </w:r>
          </w:p>
        </w:tc>
        <w:tc>
          <w:tcPr>
            <w:tcW w:w="7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w w:val="90"/>
                <w:sz w:val="21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w w:val="90"/>
                <w:sz w:val="21"/>
                <w:szCs w:val="24"/>
                <w:highlight w:val="none"/>
                <w:vertAlign w:val="baseline"/>
                <w:lang w:val="en-US" w:eastAsia="zh-CN"/>
              </w:rPr>
              <w:t>0</w:t>
            </w:r>
          </w:p>
        </w:tc>
        <w:tc>
          <w:tcPr>
            <w:tcW w:w="8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w w:val="90"/>
                <w:sz w:val="21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w w:val="90"/>
                <w:sz w:val="21"/>
                <w:szCs w:val="24"/>
                <w:highlight w:val="none"/>
                <w:vertAlign w:val="baseline"/>
                <w:lang w:val="en-US" w:eastAsia="zh-CN"/>
              </w:rPr>
              <w:t>0</w:t>
            </w:r>
          </w:p>
        </w:tc>
        <w:tc>
          <w:tcPr>
            <w:tcW w:w="5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w w:val="90"/>
                <w:sz w:val="21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w w:val="90"/>
                <w:sz w:val="21"/>
                <w:szCs w:val="24"/>
                <w:highlight w:val="none"/>
                <w:vertAlign w:val="baseline"/>
                <w:lang w:val="en-US" w:eastAsia="zh-CN"/>
              </w:rPr>
              <w:t>0</w:t>
            </w:r>
          </w:p>
        </w:tc>
        <w:tc>
          <w:tcPr>
            <w:tcW w:w="5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w w:val="90"/>
                <w:sz w:val="21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w w:val="90"/>
                <w:sz w:val="21"/>
                <w:szCs w:val="24"/>
                <w:highlight w:val="none"/>
                <w:vertAlign w:val="baseline"/>
                <w:lang w:val="en-US" w:eastAsia="zh-CN"/>
              </w:rPr>
              <w:t>336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  <w:jc w:val="center"/>
        </w:trPr>
        <w:tc>
          <w:tcPr>
            <w:tcW w:w="406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w w:val="90"/>
                <w:sz w:val="21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w w:val="90"/>
                <w:sz w:val="21"/>
                <w:szCs w:val="24"/>
                <w:highlight w:val="none"/>
                <w:vertAlign w:val="baseline"/>
                <w:lang w:val="en-US" w:eastAsia="zh-CN"/>
              </w:rPr>
              <w:t>二、上年结转政府信息公开申请数量</w:t>
            </w:r>
          </w:p>
        </w:tc>
        <w:tc>
          <w:tcPr>
            <w:tcW w:w="5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w w:val="90"/>
                <w:sz w:val="21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w w:val="90"/>
                <w:sz w:val="21"/>
                <w:szCs w:val="24"/>
                <w:highlight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6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w w:val="90"/>
                <w:sz w:val="21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w w:val="90"/>
                <w:sz w:val="21"/>
                <w:szCs w:val="24"/>
                <w:highlight w:val="none"/>
                <w:vertAlign w:val="baseline"/>
                <w:lang w:val="en-US" w:eastAsia="zh-CN"/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w w:val="90"/>
                <w:sz w:val="21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w w:val="90"/>
                <w:sz w:val="21"/>
                <w:szCs w:val="24"/>
                <w:highlight w:val="none"/>
                <w:vertAlign w:val="baseline"/>
                <w:lang w:val="en-US" w:eastAsia="zh-CN"/>
              </w:rPr>
              <w:t>0</w:t>
            </w:r>
          </w:p>
        </w:tc>
        <w:tc>
          <w:tcPr>
            <w:tcW w:w="7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w w:val="90"/>
                <w:sz w:val="21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w w:val="90"/>
                <w:sz w:val="21"/>
                <w:szCs w:val="24"/>
                <w:highlight w:val="none"/>
                <w:vertAlign w:val="baseline"/>
                <w:lang w:val="en-US" w:eastAsia="zh-CN"/>
              </w:rPr>
              <w:t>0</w:t>
            </w:r>
          </w:p>
        </w:tc>
        <w:tc>
          <w:tcPr>
            <w:tcW w:w="8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w w:val="90"/>
                <w:sz w:val="21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w w:val="90"/>
                <w:sz w:val="21"/>
                <w:szCs w:val="24"/>
                <w:highlight w:val="none"/>
                <w:vertAlign w:val="baseline"/>
                <w:lang w:val="en-US" w:eastAsia="zh-CN"/>
              </w:rPr>
              <w:t>0</w:t>
            </w:r>
          </w:p>
        </w:tc>
        <w:tc>
          <w:tcPr>
            <w:tcW w:w="5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w w:val="90"/>
                <w:sz w:val="21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w w:val="90"/>
                <w:sz w:val="21"/>
                <w:szCs w:val="24"/>
                <w:highlight w:val="none"/>
                <w:vertAlign w:val="baseline"/>
                <w:lang w:val="en-US" w:eastAsia="zh-CN"/>
              </w:rPr>
              <w:t>0</w:t>
            </w:r>
          </w:p>
        </w:tc>
        <w:tc>
          <w:tcPr>
            <w:tcW w:w="5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w w:val="90"/>
                <w:sz w:val="21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w w:val="90"/>
                <w:sz w:val="21"/>
                <w:szCs w:val="24"/>
                <w:highlight w:val="none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  <w:jc w:val="center"/>
        </w:trPr>
        <w:tc>
          <w:tcPr>
            <w:tcW w:w="62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w w:val="90"/>
                <w:sz w:val="21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w w:val="90"/>
                <w:sz w:val="21"/>
                <w:szCs w:val="24"/>
                <w:highlight w:val="none"/>
                <w:vertAlign w:val="baseline"/>
                <w:lang w:val="en-US" w:eastAsia="zh-CN"/>
              </w:rPr>
              <w:t>三、本年度办理结果</w:t>
            </w:r>
          </w:p>
        </w:tc>
        <w:tc>
          <w:tcPr>
            <w:tcW w:w="34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w w:val="90"/>
                <w:sz w:val="21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w w:val="90"/>
                <w:sz w:val="21"/>
                <w:szCs w:val="24"/>
                <w:highlight w:val="none"/>
                <w:vertAlign w:val="baseline"/>
                <w:lang w:val="en-US" w:eastAsia="zh-CN"/>
              </w:rPr>
              <w:t>（一）予以公开</w:t>
            </w:r>
          </w:p>
        </w:tc>
        <w:tc>
          <w:tcPr>
            <w:tcW w:w="5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w w:val="90"/>
                <w:sz w:val="21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w w:val="90"/>
                <w:sz w:val="21"/>
                <w:szCs w:val="24"/>
                <w:highlight w:val="none"/>
                <w:vertAlign w:val="baseline"/>
                <w:lang w:val="en-US" w:eastAsia="zh-CN"/>
              </w:rPr>
              <w:t>99</w:t>
            </w:r>
          </w:p>
        </w:tc>
        <w:tc>
          <w:tcPr>
            <w:tcW w:w="6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w w:val="90"/>
                <w:sz w:val="21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w w:val="90"/>
                <w:sz w:val="21"/>
                <w:szCs w:val="24"/>
                <w:highlight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6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w w:val="90"/>
                <w:sz w:val="21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w w:val="90"/>
                <w:sz w:val="21"/>
                <w:szCs w:val="24"/>
                <w:highlight w:val="none"/>
                <w:vertAlign w:val="baseline"/>
                <w:lang w:val="en-US" w:eastAsia="zh-CN"/>
              </w:rPr>
              <w:t>0</w:t>
            </w:r>
          </w:p>
        </w:tc>
        <w:tc>
          <w:tcPr>
            <w:tcW w:w="7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w w:val="90"/>
                <w:sz w:val="21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w w:val="90"/>
                <w:sz w:val="21"/>
                <w:szCs w:val="24"/>
                <w:highlight w:val="none"/>
                <w:vertAlign w:val="baseline"/>
                <w:lang w:val="en-US" w:eastAsia="zh-CN"/>
              </w:rPr>
              <w:t>0</w:t>
            </w:r>
          </w:p>
        </w:tc>
        <w:tc>
          <w:tcPr>
            <w:tcW w:w="8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w w:val="90"/>
                <w:sz w:val="21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w w:val="90"/>
                <w:sz w:val="21"/>
                <w:szCs w:val="24"/>
                <w:highlight w:val="none"/>
                <w:vertAlign w:val="baseline"/>
                <w:lang w:val="en-US" w:eastAsia="zh-CN"/>
              </w:rPr>
              <w:t>0</w:t>
            </w:r>
          </w:p>
        </w:tc>
        <w:tc>
          <w:tcPr>
            <w:tcW w:w="5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w w:val="90"/>
                <w:sz w:val="21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w w:val="90"/>
                <w:sz w:val="21"/>
                <w:szCs w:val="24"/>
                <w:highlight w:val="none"/>
                <w:vertAlign w:val="baseline"/>
                <w:lang w:val="en-US" w:eastAsia="zh-CN"/>
              </w:rPr>
              <w:t>0</w:t>
            </w:r>
          </w:p>
        </w:tc>
        <w:tc>
          <w:tcPr>
            <w:tcW w:w="5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w w:val="90"/>
                <w:sz w:val="21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w w:val="90"/>
                <w:sz w:val="21"/>
                <w:szCs w:val="24"/>
                <w:highlight w:val="none"/>
                <w:vertAlign w:val="baseline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62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w w:val="90"/>
                <w:sz w:val="21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34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w w:val="90"/>
                <w:sz w:val="21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w w:val="90"/>
                <w:sz w:val="21"/>
                <w:szCs w:val="24"/>
                <w:highlight w:val="none"/>
                <w:vertAlign w:val="baseline"/>
                <w:lang w:val="en-US" w:eastAsia="zh-CN"/>
              </w:rPr>
              <w:t>（二）部分公开</w:t>
            </w:r>
            <w:r>
              <w:rPr>
                <w:rFonts w:hint="default" w:ascii="Times New Roman" w:hAnsi="Times New Roman" w:eastAsia="楷体_GB2312" w:cs="Times New Roman"/>
                <w:color w:val="auto"/>
                <w:w w:val="90"/>
                <w:sz w:val="20"/>
                <w:szCs w:val="22"/>
                <w:highlight w:val="none"/>
                <w:vertAlign w:val="baseline"/>
                <w:lang w:val="en-US" w:eastAsia="zh-CN"/>
              </w:rPr>
              <w:t>（区分处理的，只计这一情形，不计其他情形）</w:t>
            </w:r>
          </w:p>
        </w:tc>
        <w:tc>
          <w:tcPr>
            <w:tcW w:w="5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w w:val="90"/>
                <w:sz w:val="21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w w:val="90"/>
                <w:sz w:val="21"/>
                <w:szCs w:val="24"/>
                <w:highlight w:val="none"/>
                <w:vertAlign w:val="baseline"/>
                <w:lang w:val="en-US" w:eastAsia="zh-CN"/>
              </w:rPr>
              <w:t>27</w:t>
            </w:r>
          </w:p>
        </w:tc>
        <w:tc>
          <w:tcPr>
            <w:tcW w:w="6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w w:val="90"/>
                <w:sz w:val="21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w w:val="90"/>
                <w:sz w:val="21"/>
                <w:szCs w:val="24"/>
                <w:highlight w:val="none"/>
                <w:vertAlign w:val="baseline"/>
                <w:lang w:val="en-US" w:eastAsia="zh-CN"/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w w:val="90"/>
                <w:sz w:val="21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w w:val="90"/>
                <w:sz w:val="21"/>
                <w:szCs w:val="24"/>
                <w:highlight w:val="none"/>
                <w:vertAlign w:val="baseline"/>
                <w:lang w:val="en-US" w:eastAsia="zh-CN"/>
              </w:rPr>
              <w:t>0</w:t>
            </w:r>
          </w:p>
        </w:tc>
        <w:tc>
          <w:tcPr>
            <w:tcW w:w="7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w w:val="90"/>
                <w:sz w:val="21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w w:val="90"/>
                <w:sz w:val="21"/>
                <w:szCs w:val="24"/>
                <w:highlight w:val="none"/>
                <w:vertAlign w:val="baseline"/>
                <w:lang w:val="en-US" w:eastAsia="zh-CN"/>
              </w:rPr>
              <w:t>0</w:t>
            </w:r>
          </w:p>
        </w:tc>
        <w:tc>
          <w:tcPr>
            <w:tcW w:w="8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w w:val="90"/>
                <w:sz w:val="21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w w:val="90"/>
                <w:sz w:val="21"/>
                <w:szCs w:val="24"/>
                <w:highlight w:val="none"/>
                <w:vertAlign w:val="baseline"/>
                <w:lang w:val="en-US" w:eastAsia="zh-CN"/>
              </w:rPr>
              <w:t>0</w:t>
            </w:r>
          </w:p>
        </w:tc>
        <w:tc>
          <w:tcPr>
            <w:tcW w:w="5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w w:val="90"/>
                <w:sz w:val="21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w w:val="90"/>
                <w:sz w:val="21"/>
                <w:szCs w:val="24"/>
                <w:highlight w:val="none"/>
                <w:vertAlign w:val="baseline"/>
                <w:lang w:val="en-US" w:eastAsia="zh-CN"/>
              </w:rPr>
              <w:t>0</w:t>
            </w:r>
          </w:p>
        </w:tc>
        <w:tc>
          <w:tcPr>
            <w:tcW w:w="5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w w:val="90"/>
                <w:sz w:val="21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w w:val="90"/>
                <w:sz w:val="21"/>
                <w:szCs w:val="24"/>
                <w:highlight w:val="none"/>
                <w:vertAlign w:val="baseline"/>
                <w:lang w:val="en-US" w:eastAsia="zh-CN"/>
              </w:rPr>
              <w:t>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  <w:jc w:val="center"/>
        </w:trPr>
        <w:tc>
          <w:tcPr>
            <w:tcW w:w="62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w w:val="90"/>
                <w:sz w:val="21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08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w w:val="90"/>
                <w:sz w:val="21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w w:val="90"/>
                <w:sz w:val="21"/>
                <w:szCs w:val="24"/>
                <w:highlight w:val="none"/>
                <w:vertAlign w:val="baseline"/>
                <w:lang w:val="en-US" w:eastAsia="zh-CN"/>
              </w:rPr>
              <w:t>（三）不予公开</w:t>
            </w:r>
          </w:p>
        </w:tc>
        <w:tc>
          <w:tcPr>
            <w:tcW w:w="23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w w:val="90"/>
                <w:sz w:val="21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w w:val="90"/>
                <w:sz w:val="21"/>
                <w:szCs w:val="24"/>
                <w:highlight w:val="none"/>
                <w:vertAlign w:val="baseline"/>
                <w:lang w:val="en-US" w:eastAsia="zh-CN"/>
              </w:rPr>
              <w:t>1.属于国家秘密</w:t>
            </w:r>
          </w:p>
        </w:tc>
        <w:tc>
          <w:tcPr>
            <w:tcW w:w="5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w w:val="90"/>
                <w:sz w:val="21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w w:val="90"/>
                <w:sz w:val="21"/>
                <w:szCs w:val="24"/>
                <w:highlight w:val="none"/>
                <w:vertAlign w:val="baseline"/>
                <w:lang w:val="en-US" w:eastAsia="zh-CN"/>
              </w:rPr>
              <w:t>8</w:t>
            </w:r>
          </w:p>
        </w:tc>
        <w:tc>
          <w:tcPr>
            <w:tcW w:w="6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w w:val="90"/>
                <w:sz w:val="21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w w:val="90"/>
                <w:sz w:val="21"/>
                <w:szCs w:val="24"/>
                <w:highlight w:val="none"/>
                <w:vertAlign w:val="baseline"/>
                <w:lang w:val="en-US" w:eastAsia="zh-CN"/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w w:val="90"/>
                <w:sz w:val="21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w w:val="90"/>
                <w:sz w:val="21"/>
                <w:szCs w:val="24"/>
                <w:highlight w:val="none"/>
                <w:vertAlign w:val="baseline"/>
                <w:lang w:val="en-US" w:eastAsia="zh-CN"/>
              </w:rPr>
              <w:t>0</w:t>
            </w:r>
          </w:p>
        </w:tc>
        <w:tc>
          <w:tcPr>
            <w:tcW w:w="7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w w:val="90"/>
                <w:sz w:val="21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w w:val="90"/>
                <w:sz w:val="21"/>
                <w:szCs w:val="24"/>
                <w:highlight w:val="none"/>
                <w:vertAlign w:val="baseline"/>
                <w:lang w:val="en-US" w:eastAsia="zh-CN"/>
              </w:rPr>
              <w:t>0</w:t>
            </w:r>
          </w:p>
        </w:tc>
        <w:tc>
          <w:tcPr>
            <w:tcW w:w="8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w w:val="90"/>
                <w:sz w:val="21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w w:val="90"/>
                <w:sz w:val="21"/>
                <w:szCs w:val="24"/>
                <w:highlight w:val="none"/>
                <w:vertAlign w:val="baseline"/>
                <w:lang w:val="en-US" w:eastAsia="zh-CN"/>
              </w:rPr>
              <w:t>0</w:t>
            </w:r>
          </w:p>
        </w:tc>
        <w:tc>
          <w:tcPr>
            <w:tcW w:w="5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w w:val="90"/>
                <w:sz w:val="21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w w:val="90"/>
                <w:sz w:val="21"/>
                <w:szCs w:val="24"/>
                <w:highlight w:val="none"/>
                <w:vertAlign w:val="baseline"/>
                <w:lang w:val="en-US" w:eastAsia="zh-CN"/>
              </w:rPr>
              <w:t>0</w:t>
            </w:r>
          </w:p>
        </w:tc>
        <w:tc>
          <w:tcPr>
            <w:tcW w:w="5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w w:val="90"/>
                <w:sz w:val="21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w w:val="90"/>
                <w:sz w:val="21"/>
                <w:szCs w:val="24"/>
                <w:highlight w:val="none"/>
                <w:vertAlign w:val="baseline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62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w w:val="90"/>
                <w:sz w:val="21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08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w w:val="90"/>
                <w:sz w:val="21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3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w w:val="90"/>
                <w:sz w:val="21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w w:val="90"/>
                <w:sz w:val="21"/>
                <w:szCs w:val="24"/>
                <w:highlight w:val="none"/>
                <w:vertAlign w:val="baseline"/>
                <w:lang w:val="en-US" w:eastAsia="zh-CN"/>
              </w:rPr>
              <w:t>2.其他法律行政法规禁止公开</w:t>
            </w:r>
          </w:p>
        </w:tc>
        <w:tc>
          <w:tcPr>
            <w:tcW w:w="5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w w:val="90"/>
                <w:sz w:val="21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w w:val="90"/>
                <w:sz w:val="21"/>
                <w:szCs w:val="24"/>
                <w:highlight w:val="none"/>
                <w:vertAlign w:val="baseline"/>
                <w:lang w:val="en-US" w:eastAsia="zh-CN"/>
              </w:rPr>
              <w:t>0</w:t>
            </w:r>
          </w:p>
        </w:tc>
        <w:tc>
          <w:tcPr>
            <w:tcW w:w="6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w w:val="90"/>
                <w:sz w:val="21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w w:val="90"/>
                <w:sz w:val="21"/>
                <w:szCs w:val="24"/>
                <w:highlight w:val="none"/>
                <w:vertAlign w:val="baseline"/>
                <w:lang w:val="en-US" w:eastAsia="zh-CN"/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w w:val="90"/>
                <w:sz w:val="21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w w:val="90"/>
                <w:sz w:val="21"/>
                <w:szCs w:val="24"/>
                <w:highlight w:val="none"/>
                <w:vertAlign w:val="baseline"/>
                <w:lang w:val="en-US" w:eastAsia="zh-CN"/>
              </w:rPr>
              <w:t>0</w:t>
            </w:r>
          </w:p>
        </w:tc>
        <w:tc>
          <w:tcPr>
            <w:tcW w:w="7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w w:val="90"/>
                <w:sz w:val="21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w w:val="90"/>
                <w:sz w:val="21"/>
                <w:szCs w:val="24"/>
                <w:highlight w:val="none"/>
                <w:vertAlign w:val="baseline"/>
                <w:lang w:val="en-US" w:eastAsia="zh-CN"/>
              </w:rPr>
              <w:t>0</w:t>
            </w:r>
          </w:p>
        </w:tc>
        <w:tc>
          <w:tcPr>
            <w:tcW w:w="8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w w:val="90"/>
                <w:sz w:val="21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w w:val="90"/>
                <w:sz w:val="21"/>
                <w:szCs w:val="24"/>
                <w:highlight w:val="none"/>
                <w:vertAlign w:val="baseline"/>
                <w:lang w:val="en-US" w:eastAsia="zh-CN"/>
              </w:rPr>
              <w:t>0</w:t>
            </w:r>
          </w:p>
        </w:tc>
        <w:tc>
          <w:tcPr>
            <w:tcW w:w="5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w w:val="90"/>
                <w:sz w:val="21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w w:val="90"/>
                <w:sz w:val="21"/>
                <w:szCs w:val="24"/>
                <w:highlight w:val="none"/>
                <w:vertAlign w:val="baseline"/>
                <w:lang w:val="en-US" w:eastAsia="zh-CN"/>
              </w:rPr>
              <w:t>0</w:t>
            </w:r>
          </w:p>
        </w:tc>
        <w:tc>
          <w:tcPr>
            <w:tcW w:w="5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w w:val="90"/>
                <w:sz w:val="21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w w:val="90"/>
                <w:sz w:val="21"/>
                <w:szCs w:val="24"/>
                <w:highlight w:val="none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  <w:jc w:val="center"/>
        </w:trPr>
        <w:tc>
          <w:tcPr>
            <w:tcW w:w="62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w w:val="90"/>
                <w:sz w:val="21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08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w w:val="90"/>
                <w:sz w:val="21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3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w w:val="90"/>
                <w:sz w:val="21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w w:val="90"/>
                <w:sz w:val="21"/>
                <w:szCs w:val="24"/>
                <w:highlight w:val="none"/>
                <w:vertAlign w:val="baseline"/>
                <w:lang w:val="en-US" w:eastAsia="zh-CN"/>
              </w:rPr>
              <w:t>3.危及“三安全一稳定”</w:t>
            </w:r>
          </w:p>
        </w:tc>
        <w:tc>
          <w:tcPr>
            <w:tcW w:w="5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w w:val="90"/>
                <w:sz w:val="21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w w:val="90"/>
                <w:sz w:val="21"/>
                <w:szCs w:val="24"/>
                <w:highlight w:val="none"/>
                <w:vertAlign w:val="baseline"/>
                <w:lang w:val="en-US" w:eastAsia="zh-CN"/>
              </w:rPr>
              <w:t>0</w:t>
            </w:r>
          </w:p>
        </w:tc>
        <w:tc>
          <w:tcPr>
            <w:tcW w:w="6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w w:val="90"/>
                <w:sz w:val="21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w w:val="90"/>
                <w:sz w:val="21"/>
                <w:szCs w:val="24"/>
                <w:highlight w:val="none"/>
                <w:vertAlign w:val="baseline"/>
                <w:lang w:val="en-US" w:eastAsia="zh-CN"/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w w:val="90"/>
                <w:sz w:val="21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w w:val="90"/>
                <w:sz w:val="21"/>
                <w:szCs w:val="24"/>
                <w:highlight w:val="none"/>
                <w:vertAlign w:val="baseline"/>
                <w:lang w:val="en-US" w:eastAsia="zh-CN"/>
              </w:rPr>
              <w:t>0</w:t>
            </w:r>
          </w:p>
        </w:tc>
        <w:tc>
          <w:tcPr>
            <w:tcW w:w="7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w w:val="90"/>
                <w:sz w:val="21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w w:val="90"/>
                <w:sz w:val="21"/>
                <w:szCs w:val="24"/>
                <w:highlight w:val="none"/>
                <w:vertAlign w:val="baseline"/>
                <w:lang w:val="en-US" w:eastAsia="zh-CN"/>
              </w:rPr>
              <w:t>0</w:t>
            </w:r>
          </w:p>
        </w:tc>
        <w:tc>
          <w:tcPr>
            <w:tcW w:w="8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w w:val="90"/>
                <w:sz w:val="21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w w:val="90"/>
                <w:sz w:val="21"/>
                <w:szCs w:val="24"/>
                <w:highlight w:val="none"/>
                <w:vertAlign w:val="baseline"/>
                <w:lang w:val="en-US" w:eastAsia="zh-CN"/>
              </w:rPr>
              <w:t>0</w:t>
            </w:r>
          </w:p>
        </w:tc>
        <w:tc>
          <w:tcPr>
            <w:tcW w:w="5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w w:val="90"/>
                <w:sz w:val="21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w w:val="90"/>
                <w:sz w:val="21"/>
                <w:szCs w:val="24"/>
                <w:highlight w:val="none"/>
                <w:vertAlign w:val="baseline"/>
                <w:lang w:val="en-US" w:eastAsia="zh-CN"/>
              </w:rPr>
              <w:t>0</w:t>
            </w:r>
          </w:p>
        </w:tc>
        <w:tc>
          <w:tcPr>
            <w:tcW w:w="5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w w:val="90"/>
                <w:sz w:val="21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w w:val="90"/>
                <w:sz w:val="21"/>
                <w:szCs w:val="24"/>
                <w:highlight w:val="none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  <w:jc w:val="center"/>
        </w:trPr>
        <w:tc>
          <w:tcPr>
            <w:tcW w:w="62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w w:val="90"/>
                <w:sz w:val="21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08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w w:val="90"/>
                <w:sz w:val="21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3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w w:val="90"/>
                <w:sz w:val="21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w w:val="90"/>
                <w:sz w:val="21"/>
                <w:szCs w:val="24"/>
                <w:highlight w:val="none"/>
                <w:vertAlign w:val="baseline"/>
                <w:lang w:val="en-US" w:eastAsia="zh-CN"/>
              </w:rPr>
              <w:t>4.保护第三方合法权益</w:t>
            </w:r>
          </w:p>
        </w:tc>
        <w:tc>
          <w:tcPr>
            <w:tcW w:w="5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w w:val="90"/>
                <w:sz w:val="21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w w:val="90"/>
                <w:sz w:val="21"/>
                <w:szCs w:val="24"/>
                <w:highlight w:val="none"/>
                <w:vertAlign w:val="baseline"/>
                <w:lang w:val="en-US" w:eastAsia="zh-CN"/>
              </w:rPr>
              <w:t>4</w:t>
            </w:r>
          </w:p>
        </w:tc>
        <w:tc>
          <w:tcPr>
            <w:tcW w:w="6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w w:val="90"/>
                <w:sz w:val="21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w w:val="90"/>
                <w:sz w:val="21"/>
                <w:szCs w:val="24"/>
                <w:highlight w:val="none"/>
                <w:vertAlign w:val="baseline"/>
                <w:lang w:val="en-US" w:eastAsia="zh-CN"/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w w:val="90"/>
                <w:sz w:val="21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w w:val="90"/>
                <w:sz w:val="21"/>
                <w:szCs w:val="24"/>
                <w:highlight w:val="none"/>
                <w:vertAlign w:val="baseline"/>
                <w:lang w:val="en-US" w:eastAsia="zh-CN"/>
              </w:rPr>
              <w:t>0</w:t>
            </w:r>
          </w:p>
        </w:tc>
        <w:tc>
          <w:tcPr>
            <w:tcW w:w="7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w w:val="90"/>
                <w:sz w:val="21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w w:val="90"/>
                <w:sz w:val="21"/>
                <w:szCs w:val="24"/>
                <w:highlight w:val="none"/>
                <w:vertAlign w:val="baseline"/>
                <w:lang w:val="en-US" w:eastAsia="zh-CN"/>
              </w:rPr>
              <w:t>0</w:t>
            </w:r>
          </w:p>
        </w:tc>
        <w:tc>
          <w:tcPr>
            <w:tcW w:w="8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w w:val="90"/>
                <w:sz w:val="21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w w:val="90"/>
                <w:sz w:val="21"/>
                <w:szCs w:val="24"/>
                <w:highlight w:val="none"/>
                <w:vertAlign w:val="baseline"/>
                <w:lang w:val="en-US" w:eastAsia="zh-CN"/>
              </w:rPr>
              <w:t>0</w:t>
            </w:r>
          </w:p>
        </w:tc>
        <w:tc>
          <w:tcPr>
            <w:tcW w:w="5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w w:val="90"/>
                <w:sz w:val="21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w w:val="90"/>
                <w:sz w:val="21"/>
                <w:szCs w:val="24"/>
                <w:highlight w:val="none"/>
                <w:vertAlign w:val="baseline"/>
                <w:lang w:val="en-US" w:eastAsia="zh-CN"/>
              </w:rPr>
              <w:t>0</w:t>
            </w:r>
          </w:p>
        </w:tc>
        <w:tc>
          <w:tcPr>
            <w:tcW w:w="5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w w:val="90"/>
                <w:sz w:val="21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w w:val="90"/>
                <w:sz w:val="21"/>
                <w:szCs w:val="24"/>
                <w:highlight w:val="none"/>
                <w:vertAlign w:val="baseli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  <w:jc w:val="center"/>
        </w:trPr>
        <w:tc>
          <w:tcPr>
            <w:tcW w:w="62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w w:val="90"/>
                <w:sz w:val="21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08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w w:val="90"/>
                <w:sz w:val="21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3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w w:val="90"/>
                <w:sz w:val="21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w w:val="90"/>
                <w:sz w:val="21"/>
                <w:szCs w:val="24"/>
                <w:highlight w:val="none"/>
                <w:vertAlign w:val="baseline"/>
                <w:lang w:val="en-US" w:eastAsia="zh-CN"/>
              </w:rPr>
              <w:t>5.属于三类内部事务信息</w:t>
            </w:r>
          </w:p>
        </w:tc>
        <w:tc>
          <w:tcPr>
            <w:tcW w:w="5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w w:val="90"/>
                <w:sz w:val="21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w w:val="90"/>
                <w:sz w:val="21"/>
                <w:szCs w:val="24"/>
                <w:highlight w:val="none"/>
                <w:vertAlign w:val="baseline"/>
                <w:lang w:val="en-US" w:eastAsia="zh-CN"/>
              </w:rPr>
              <w:t>3</w:t>
            </w:r>
          </w:p>
        </w:tc>
        <w:tc>
          <w:tcPr>
            <w:tcW w:w="6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w w:val="90"/>
                <w:sz w:val="21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w w:val="90"/>
                <w:sz w:val="21"/>
                <w:szCs w:val="24"/>
                <w:highlight w:val="none"/>
                <w:vertAlign w:val="baseline"/>
                <w:lang w:val="en-US" w:eastAsia="zh-CN"/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w w:val="90"/>
                <w:sz w:val="21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w w:val="90"/>
                <w:sz w:val="21"/>
                <w:szCs w:val="24"/>
                <w:highlight w:val="none"/>
                <w:vertAlign w:val="baseline"/>
                <w:lang w:val="en-US" w:eastAsia="zh-CN"/>
              </w:rPr>
              <w:t>0</w:t>
            </w:r>
          </w:p>
        </w:tc>
        <w:tc>
          <w:tcPr>
            <w:tcW w:w="7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w w:val="90"/>
                <w:sz w:val="21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w w:val="90"/>
                <w:sz w:val="21"/>
                <w:szCs w:val="24"/>
                <w:highlight w:val="none"/>
                <w:vertAlign w:val="baseline"/>
                <w:lang w:val="en-US" w:eastAsia="zh-CN"/>
              </w:rPr>
              <w:t>0</w:t>
            </w:r>
          </w:p>
        </w:tc>
        <w:tc>
          <w:tcPr>
            <w:tcW w:w="8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w w:val="90"/>
                <w:sz w:val="21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w w:val="90"/>
                <w:sz w:val="21"/>
                <w:szCs w:val="24"/>
                <w:highlight w:val="none"/>
                <w:vertAlign w:val="baseline"/>
                <w:lang w:val="en-US" w:eastAsia="zh-CN"/>
              </w:rPr>
              <w:t>0</w:t>
            </w:r>
          </w:p>
        </w:tc>
        <w:tc>
          <w:tcPr>
            <w:tcW w:w="5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w w:val="90"/>
                <w:sz w:val="21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w w:val="90"/>
                <w:sz w:val="21"/>
                <w:szCs w:val="24"/>
                <w:highlight w:val="none"/>
                <w:vertAlign w:val="baseline"/>
                <w:lang w:val="en-US" w:eastAsia="zh-CN"/>
              </w:rPr>
              <w:t>0</w:t>
            </w:r>
          </w:p>
        </w:tc>
        <w:tc>
          <w:tcPr>
            <w:tcW w:w="5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w w:val="90"/>
                <w:sz w:val="21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w w:val="90"/>
                <w:sz w:val="21"/>
                <w:szCs w:val="24"/>
                <w:highlight w:val="none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  <w:jc w:val="center"/>
        </w:trPr>
        <w:tc>
          <w:tcPr>
            <w:tcW w:w="62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w w:val="90"/>
                <w:sz w:val="21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08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w w:val="90"/>
                <w:sz w:val="21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3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w w:val="90"/>
                <w:sz w:val="21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w w:val="90"/>
                <w:sz w:val="21"/>
                <w:szCs w:val="24"/>
                <w:highlight w:val="none"/>
                <w:vertAlign w:val="baseline"/>
                <w:lang w:val="en-US" w:eastAsia="zh-CN"/>
              </w:rPr>
              <w:t>6.属于四类过程性信息</w:t>
            </w:r>
          </w:p>
        </w:tc>
        <w:tc>
          <w:tcPr>
            <w:tcW w:w="5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w w:val="90"/>
                <w:sz w:val="21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w w:val="90"/>
                <w:sz w:val="21"/>
                <w:szCs w:val="24"/>
                <w:highlight w:val="none"/>
                <w:vertAlign w:val="baseline"/>
                <w:lang w:val="en-US" w:eastAsia="zh-CN"/>
              </w:rPr>
              <w:t>6</w:t>
            </w:r>
          </w:p>
        </w:tc>
        <w:tc>
          <w:tcPr>
            <w:tcW w:w="6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w w:val="90"/>
                <w:sz w:val="21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w w:val="90"/>
                <w:sz w:val="21"/>
                <w:szCs w:val="24"/>
                <w:highlight w:val="none"/>
                <w:vertAlign w:val="baseline"/>
                <w:lang w:val="en-US" w:eastAsia="zh-CN"/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w w:val="90"/>
                <w:sz w:val="21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w w:val="90"/>
                <w:sz w:val="21"/>
                <w:szCs w:val="24"/>
                <w:highlight w:val="none"/>
                <w:vertAlign w:val="baseline"/>
                <w:lang w:val="en-US" w:eastAsia="zh-CN"/>
              </w:rPr>
              <w:t>0</w:t>
            </w:r>
          </w:p>
        </w:tc>
        <w:tc>
          <w:tcPr>
            <w:tcW w:w="7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w w:val="90"/>
                <w:sz w:val="21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w w:val="90"/>
                <w:sz w:val="21"/>
                <w:szCs w:val="24"/>
                <w:highlight w:val="none"/>
                <w:vertAlign w:val="baseline"/>
                <w:lang w:val="en-US" w:eastAsia="zh-CN"/>
              </w:rPr>
              <w:t>0</w:t>
            </w:r>
          </w:p>
        </w:tc>
        <w:tc>
          <w:tcPr>
            <w:tcW w:w="8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w w:val="90"/>
                <w:sz w:val="21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w w:val="90"/>
                <w:sz w:val="21"/>
                <w:szCs w:val="24"/>
                <w:highlight w:val="none"/>
                <w:vertAlign w:val="baseline"/>
                <w:lang w:val="en-US" w:eastAsia="zh-CN"/>
              </w:rPr>
              <w:t>0</w:t>
            </w:r>
          </w:p>
        </w:tc>
        <w:tc>
          <w:tcPr>
            <w:tcW w:w="5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w w:val="90"/>
                <w:sz w:val="21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w w:val="90"/>
                <w:sz w:val="21"/>
                <w:szCs w:val="24"/>
                <w:highlight w:val="none"/>
                <w:vertAlign w:val="baseline"/>
                <w:lang w:val="en-US" w:eastAsia="zh-CN"/>
              </w:rPr>
              <w:t>0</w:t>
            </w:r>
          </w:p>
        </w:tc>
        <w:tc>
          <w:tcPr>
            <w:tcW w:w="5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w w:val="90"/>
                <w:sz w:val="21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w w:val="90"/>
                <w:sz w:val="21"/>
                <w:szCs w:val="24"/>
                <w:highlight w:val="none"/>
                <w:vertAlign w:val="baseline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  <w:jc w:val="center"/>
        </w:trPr>
        <w:tc>
          <w:tcPr>
            <w:tcW w:w="62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w w:val="90"/>
                <w:sz w:val="21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08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w w:val="90"/>
                <w:sz w:val="21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3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w w:val="90"/>
                <w:sz w:val="21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w w:val="90"/>
                <w:sz w:val="21"/>
                <w:szCs w:val="24"/>
                <w:highlight w:val="none"/>
                <w:vertAlign w:val="baseline"/>
                <w:lang w:val="en-US" w:eastAsia="zh-CN"/>
              </w:rPr>
              <w:t>7.属于行政执法案卷</w:t>
            </w:r>
          </w:p>
        </w:tc>
        <w:tc>
          <w:tcPr>
            <w:tcW w:w="5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w w:val="90"/>
                <w:sz w:val="21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w w:val="90"/>
                <w:sz w:val="21"/>
                <w:szCs w:val="24"/>
                <w:highlight w:val="none"/>
                <w:vertAlign w:val="baseline"/>
                <w:lang w:val="en-US" w:eastAsia="zh-CN"/>
              </w:rPr>
              <w:t>2</w:t>
            </w:r>
          </w:p>
        </w:tc>
        <w:tc>
          <w:tcPr>
            <w:tcW w:w="6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w w:val="90"/>
                <w:sz w:val="21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w w:val="90"/>
                <w:sz w:val="21"/>
                <w:szCs w:val="24"/>
                <w:highlight w:val="none"/>
                <w:vertAlign w:val="baseline"/>
                <w:lang w:val="en-US" w:eastAsia="zh-CN"/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w w:val="90"/>
                <w:sz w:val="21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w w:val="90"/>
                <w:sz w:val="21"/>
                <w:szCs w:val="24"/>
                <w:highlight w:val="none"/>
                <w:vertAlign w:val="baseline"/>
                <w:lang w:val="en-US" w:eastAsia="zh-CN"/>
              </w:rPr>
              <w:t>0</w:t>
            </w:r>
          </w:p>
        </w:tc>
        <w:tc>
          <w:tcPr>
            <w:tcW w:w="7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w w:val="90"/>
                <w:sz w:val="21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w w:val="90"/>
                <w:sz w:val="21"/>
                <w:szCs w:val="24"/>
                <w:highlight w:val="none"/>
                <w:vertAlign w:val="baseline"/>
                <w:lang w:val="en-US" w:eastAsia="zh-CN"/>
              </w:rPr>
              <w:t>0</w:t>
            </w:r>
          </w:p>
        </w:tc>
        <w:tc>
          <w:tcPr>
            <w:tcW w:w="8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w w:val="90"/>
                <w:sz w:val="21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w w:val="90"/>
                <w:sz w:val="21"/>
                <w:szCs w:val="24"/>
                <w:highlight w:val="none"/>
                <w:vertAlign w:val="baseline"/>
                <w:lang w:val="en-US" w:eastAsia="zh-CN"/>
              </w:rPr>
              <w:t>0</w:t>
            </w:r>
          </w:p>
        </w:tc>
        <w:tc>
          <w:tcPr>
            <w:tcW w:w="5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w w:val="90"/>
                <w:sz w:val="21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w w:val="90"/>
                <w:sz w:val="21"/>
                <w:szCs w:val="24"/>
                <w:highlight w:val="none"/>
                <w:vertAlign w:val="baseline"/>
                <w:lang w:val="en-US" w:eastAsia="zh-CN"/>
              </w:rPr>
              <w:t>0</w:t>
            </w:r>
          </w:p>
        </w:tc>
        <w:tc>
          <w:tcPr>
            <w:tcW w:w="5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w w:val="90"/>
                <w:sz w:val="21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w w:val="90"/>
                <w:sz w:val="21"/>
                <w:szCs w:val="24"/>
                <w:highlight w:val="none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  <w:jc w:val="center"/>
        </w:trPr>
        <w:tc>
          <w:tcPr>
            <w:tcW w:w="62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w w:val="90"/>
                <w:sz w:val="21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08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w w:val="90"/>
                <w:sz w:val="21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3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w w:val="90"/>
                <w:sz w:val="21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w w:val="90"/>
                <w:sz w:val="21"/>
                <w:szCs w:val="24"/>
                <w:highlight w:val="none"/>
                <w:vertAlign w:val="baseline"/>
                <w:lang w:val="en-US" w:eastAsia="zh-CN"/>
              </w:rPr>
              <w:t>8.属于行政查询事项</w:t>
            </w:r>
          </w:p>
        </w:tc>
        <w:tc>
          <w:tcPr>
            <w:tcW w:w="5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w w:val="90"/>
                <w:sz w:val="21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w w:val="90"/>
                <w:sz w:val="21"/>
                <w:szCs w:val="24"/>
                <w:highlight w:val="none"/>
                <w:vertAlign w:val="baseline"/>
                <w:lang w:val="en-US" w:eastAsia="zh-CN"/>
              </w:rPr>
              <w:t>3</w:t>
            </w:r>
          </w:p>
        </w:tc>
        <w:tc>
          <w:tcPr>
            <w:tcW w:w="6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w w:val="90"/>
                <w:sz w:val="21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w w:val="90"/>
                <w:sz w:val="21"/>
                <w:szCs w:val="24"/>
                <w:highlight w:val="none"/>
                <w:vertAlign w:val="baseline"/>
                <w:lang w:val="en-US" w:eastAsia="zh-CN"/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w w:val="90"/>
                <w:sz w:val="21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w w:val="90"/>
                <w:sz w:val="21"/>
                <w:szCs w:val="24"/>
                <w:highlight w:val="none"/>
                <w:vertAlign w:val="baseline"/>
                <w:lang w:val="en-US" w:eastAsia="zh-CN"/>
              </w:rPr>
              <w:t>0</w:t>
            </w:r>
          </w:p>
        </w:tc>
        <w:tc>
          <w:tcPr>
            <w:tcW w:w="7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w w:val="90"/>
                <w:sz w:val="21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w w:val="90"/>
                <w:sz w:val="21"/>
                <w:szCs w:val="24"/>
                <w:highlight w:val="none"/>
                <w:vertAlign w:val="baseline"/>
                <w:lang w:val="en-US" w:eastAsia="zh-CN"/>
              </w:rPr>
              <w:t>0</w:t>
            </w:r>
          </w:p>
        </w:tc>
        <w:tc>
          <w:tcPr>
            <w:tcW w:w="8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w w:val="90"/>
                <w:sz w:val="21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w w:val="90"/>
                <w:sz w:val="21"/>
                <w:szCs w:val="24"/>
                <w:highlight w:val="none"/>
                <w:vertAlign w:val="baseline"/>
                <w:lang w:val="en-US" w:eastAsia="zh-CN"/>
              </w:rPr>
              <w:t>0</w:t>
            </w:r>
          </w:p>
        </w:tc>
        <w:tc>
          <w:tcPr>
            <w:tcW w:w="5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w w:val="90"/>
                <w:sz w:val="21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w w:val="90"/>
                <w:sz w:val="21"/>
                <w:szCs w:val="24"/>
                <w:highlight w:val="none"/>
                <w:vertAlign w:val="baseline"/>
                <w:lang w:val="en-US" w:eastAsia="zh-CN"/>
              </w:rPr>
              <w:t>0</w:t>
            </w:r>
          </w:p>
        </w:tc>
        <w:tc>
          <w:tcPr>
            <w:tcW w:w="5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w w:val="90"/>
                <w:sz w:val="21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w w:val="90"/>
                <w:sz w:val="21"/>
                <w:szCs w:val="24"/>
                <w:highlight w:val="none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62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w w:val="90"/>
                <w:sz w:val="21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08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w w:val="90"/>
                <w:sz w:val="21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w w:val="90"/>
                <w:sz w:val="21"/>
                <w:szCs w:val="24"/>
                <w:highlight w:val="none"/>
                <w:vertAlign w:val="baseline"/>
                <w:lang w:val="en-US" w:eastAsia="zh-CN"/>
              </w:rPr>
              <w:t>（四）无法提供</w:t>
            </w:r>
          </w:p>
        </w:tc>
        <w:tc>
          <w:tcPr>
            <w:tcW w:w="23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w w:val="90"/>
                <w:sz w:val="21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w w:val="90"/>
                <w:sz w:val="21"/>
                <w:szCs w:val="24"/>
                <w:highlight w:val="none"/>
                <w:vertAlign w:val="baseline"/>
                <w:lang w:val="en-US" w:eastAsia="zh-CN"/>
              </w:rPr>
              <w:t>1.本机关不掌握相关政府信息</w:t>
            </w:r>
          </w:p>
        </w:tc>
        <w:tc>
          <w:tcPr>
            <w:tcW w:w="5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w w:val="9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w w:val="90"/>
                <w:sz w:val="21"/>
                <w:szCs w:val="21"/>
                <w:highlight w:val="none"/>
                <w:vertAlign w:val="baseline"/>
                <w:lang w:val="en-US" w:eastAsia="zh-CN"/>
              </w:rPr>
              <w:t>104</w:t>
            </w:r>
          </w:p>
        </w:tc>
        <w:tc>
          <w:tcPr>
            <w:tcW w:w="6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w w:val="90"/>
                <w:sz w:val="21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w w:val="90"/>
                <w:sz w:val="21"/>
                <w:szCs w:val="24"/>
                <w:highlight w:val="none"/>
                <w:vertAlign w:val="baseline"/>
                <w:lang w:val="en-US" w:eastAsia="zh-CN"/>
              </w:rPr>
              <w:t>9</w:t>
            </w:r>
          </w:p>
        </w:tc>
        <w:tc>
          <w:tcPr>
            <w:tcW w:w="6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w w:val="90"/>
                <w:sz w:val="21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w w:val="90"/>
                <w:sz w:val="21"/>
                <w:szCs w:val="24"/>
                <w:highlight w:val="none"/>
                <w:vertAlign w:val="baseline"/>
                <w:lang w:val="en-US" w:eastAsia="zh-CN"/>
              </w:rPr>
              <w:t>0</w:t>
            </w:r>
          </w:p>
        </w:tc>
        <w:tc>
          <w:tcPr>
            <w:tcW w:w="7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w w:val="90"/>
                <w:sz w:val="21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w w:val="90"/>
                <w:sz w:val="21"/>
                <w:szCs w:val="24"/>
                <w:highlight w:val="none"/>
                <w:vertAlign w:val="baseline"/>
                <w:lang w:val="en-US" w:eastAsia="zh-CN"/>
              </w:rPr>
              <w:t>0</w:t>
            </w:r>
          </w:p>
        </w:tc>
        <w:tc>
          <w:tcPr>
            <w:tcW w:w="8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w w:val="90"/>
                <w:sz w:val="21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w w:val="90"/>
                <w:sz w:val="21"/>
                <w:szCs w:val="24"/>
                <w:highlight w:val="none"/>
                <w:vertAlign w:val="baseline"/>
                <w:lang w:val="en-US" w:eastAsia="zh-CN"/>
              </w:rPr>
              <w:t>0</w:t>
            </w:r>
          </w:p>
        </w:tc>
        <w:tc>
          <w:tcPr>
            <w:tcW w:w="5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w w:val="90"/>
                <w:sz w:val="21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w w:val="90"/>
                <w:sz w:val="21"/>
                <w:szCs w:val="24"/>
                <w:highlight w:val="none"/>
                <w:vertAlign w:val="baseline"/>
                <w:lang w:val="en-US" w:eastAsia="zh-CN"/>
              </w:rPr>
              <w:t>0</w:t>
            </w:r>
          </w:p>
        </w:tc>
        <w:tc>
          <w:tcPr>
            <w:tcW w:w="5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w w:val="90"/>
                <w:sz w:val="21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w w:val="90"/>
                <w:sz w:val="21"/>
                <w:szCs w:val="24"/>
                <w:highlight w:val="none"/>
                <w:vertAlign w:val="baseline"/>
                <w:lang w:val="en-US" w:eastAsia="zh-CN"/>
              </w:rPr>
              <w:t>113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62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w w:val="90"/>
                <w:sz w:val="21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08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w w:val="90"/>
                <w:sz w:val="21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3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w w:val="90"/>
                <w:sz w:val="21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w w:val="90"/>
                <w:sz w:val="21"/>
                <w:szCs w:val="24"/>
                <w:highlight w:val="none"/>
                <w:vertAlign w:val="baseline"/>
                <w:lang w:val="en-US" w:eastAsia="zh-CN"/>
              </w:rPr>
              <w:t>2.没有现成信息需要另行制作</w:t>
            </w:r>
          </w:p>
        </w:tc>
        <w:tc>
          <w:tcPr>
            <w:tcW w:w="5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w w:val="9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w w:val="90"/>
                <w:sz w:val="21"/>
                <w:szCs w:val="21"/>
                <w:highlight w:val="none"/>
                <w:vertAlign w:val="baseline"/>
                <w:lang w:val="en-US" w:eastAsia="zh-CN"/>
              </w:rPr>
              <w:t>13</w:t>
            </w:r>
          </w:p>
        </w:tc>
        <w:tc>
          <w:tcPr>
            <w:tcW w:w="6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w w:val="90"/>
                <w:sz w:val="21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w w:val="90"/>
                <w:sz w:val="21"/>
                <w:szCs w:val="24"/>
                <w:highlight w:val="none"/>
                <w:vertAlign w:val="baseline"/>
                <w:lang w:val="en-US" w:eastAsia="zh-CN"/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w w:val="90"/>
                <w:sz w:val="21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w w:val="90"/>
                <w:sz w:val="21"/>
                <w:szCs w:val="24"/>
                <w:highlight w:val="none"/>
                <w:vertAlign w:val="baseline"/>
                <w:lang w:val="en-US" w:eastAsia="zh-CN"/>
              </w:rPr>
              <w:t>0</w:t>
            </w:r>
          </w:p>
        </w:tc>
        <w:tc>
          <w:tcPr>
            <w:tcW w:w="7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w w:val="90"/>
                <w:sz w:val="21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w w:val="90"/>
                <w:sz w:val="21"/>
                <w:szCs w:val="24"/>
                <w:highlight w:val="none"/>
                <w:vertAlign w:val="baseline"/>
                <w:lang w:val="en-US" w:eastAsia="zh-CN"/>
              </w:rPr>
              <w:t>0</w:t>
            </w:r>
          </w:p>
        </w:tc>
        <w:tc>
          <w:tcPr>
            <w:tcW w:w="8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w w:val="90"/>
                <w:sz w:val="21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w w:val="90"/>
                <w:sz w:val="21"/>
                <w:szCs w:val="24"/>
                <w:highlight w:val="none"/>
                <w:vertAlign w:val="baseline"/>
                <w:lang w:val="en-US" w:eastAsia="zh-CN"/>
              </w:rPr>
              <w:t>0</w:t>
            </w:r>
          </w:p>
        </w:tc>
        <w:tc>
          <w:tcPr>
            <w:tcW w:w="5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w w:val="90"/>
                <w:sz w:val="21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w w:val="90"/>
                <w:sz w:val="21"/>
                <w:szCs w:val="24"/>
                <w:highlight w:val="none"/>
                <w:vertAlign w:val="baseline"/>
                <w:lang w:val="en-US" w:eastAsia="zh-CN"/>
              </w:rPr>
              <w:t>0</w:t>
            </w:r>
          </w:p>
        </w:tc>
        <w:tc>
          <w:tcPr>
            <w:tcW w:w="5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w w:val="90"/>
                <w:sz w:val="21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w w:val="90"/>
                <w:sz w:val="21"/>
                <w:szCs w:val="24"/>
                <w:highlight w:val="none"/>
                <w:vertAlign w:val="baseline"/>
                <w:lang w:val="en-US" w:eastAsia="zh-CN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62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w w:val="90"/>
                <w:sz w:val="21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08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w w:val="90"/>
                <w:sz w:val="21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3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w w:val="90"/>
                <w:sz w:val="21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w w:val="90"/>
                <w:sz w:val="21"/>
                <w:szCs w:val="24"/>
                <w:highlight w:val="none"/>
                <w:vertAlign w:val="baseline"/>
                <w:lang w:val="en-US" w:eastAsia="zh-CN"/>
              </w:rPr>
              <w:t>3.补正后申请内容仍不明确</w:t>
            </w:r>
          </w:p>
        </w:tc>
        <w:tc>
          <w:tcPr>
            <w:tcW w:w="5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w w:val="9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w w:val="90"/>
                <w:sz w:val="21"/>
                <w:szCs w:val="21"/>
                <w:highlight w:val="none"/>
                <w:vertAlign w:val="baseline"/>
                <w:lang w:val="en-US" w:eastAsia="zh-CN"/>
              </w:rPr>
              <w:t>0</w:t>
            </w:r>
          </w:p>
        </w:tc>
        <w:tc>
          <w:tcPr>
            <w:tcW w:w="6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w w:val="90"/>
                <w:sz w:val="21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w w:val="90"/>
                <w:sz w:val="21"/>
                <w:szCs w:val="24"/>
                <w:highlight w:val="none"/>
                <w:vertAlign w:val="baseline"/>
                <w:lang w:val="en-US" w:eastAsia="zh-CN"/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w w:val="90"/>
                <w:sz w:val="21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w w:val="90"/>
                <w:sz w:val="21"/>
                <w:szCs w:val="24"/>
                <w:highlight w:val="none"/>
                <w:vertAlign w:val="baseline"/>
                <w:lang w:val="en-US" w:eastAsia="zh-CN"/>
              </w:rPr>
              <w:t>0</w:t>
            </w:r>
          </w:p>
        </w:tc>
        <w:tc>
          <w:tcPr>
            <w:tcW w:w="7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w w:val="90"/>
                <w:sz w:val="21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w w:val="90"/>
                <w:sz w:val="21"/>
                <w:szCs w:val="24"/>
                <w:highlight w:val="none"/>
                <w:vertAlign w:val="baseline"/>
                <w:lang w:val="en-US" w:eastAsia="zh-CN"/>
              </w:rPr>
              <w:t>0</w:t>
            </w:r>
          </w:p>
        </w:tc>
        <w:tc>
          <w:tcPr>
            <w:tcW w:w="8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w w:val="90"/>
                <w:sz w:val="21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w w:val="90"/>
                <w:sz w:val="21"/>
                <w:szCs w:val="24"/>
                <w:highlight w:val="none"/>
                <w:vertAlign w:val="baseline"/>
                <w:lang w:val="en-US" w:eastAsia="zh-CN"/>
              </w:rPr>
              <w:t>0</w:t>
            </w:r>
          </w:p>
        </w:tc>
        <w:tc>
          <w:tcPr>
            <w:tcW w:w="5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w w:val="90"/>
                <w:sz w:val="21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w w:val="90"/>
                <w:sz w:val="21"/>
                <w:szCs w:val="24"/>
                <w:highlight w:val="none"/>
                <w:vertAlign w:val="baseline"/>
                <w:lang w:val="en-US" w:eastAsia="zh-CN"/>
              </w:rPr>
              <w:t>0</w:t>
            </w:r>
          </w:p>
        </w:tc>
        <w:tc>
          <w:tcPr>
            <w:tcW w:w="5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w w:val="90"/>
                <w:sz w:val="21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w w:val="90"/>
                <w:sz w:val="21"/>
                <w:szCs w:val="24"/>
                <w:highlight w:val="none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  <w:jc w:val="center"/>
        </w:trPr>
        <w:tc>
          <w:tcPr>
            <w:tcW w:w="62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w w:val="90"/>
                <w:sz w:val="21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08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w w:val="90"/>
                <w:sz w:val="21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w w:val="90"/>
                <w:sz w:val="21"/>
                <w:szCs w:val="24"/>
                <w:highlight w:val="none"/>
                <w:vertAlign w:val="baseline"/>
                <w:lang w:val="en-US" w:eastAsia="zh-CN"/>
              </w:rPr>
              <w:t>（五）不予处理</w:t>
            </w:r>
          </w:p>
        </w:tc>
        <w:tc>
          <w:tcPr>
            <w:tcW w:w="23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w w:val="90"/>
                <w:sz w:val="21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w w:val="90"/>
                <w:sz w:val="21"/>
                <w:szCs w:val="24"/>
                <w:highlight w:val="none"/>
                <w:vertAlign w:val="baseline"/>
                <w:lang w:val="en-US" w:eastAsia="zh-CN"/>
              </w:rPr>
              <w:t>1.信访举报投诉类申请</w:t>
            </w:r>
          </w:p>
        </w:tc>
        <w:tc>
          <w:tcPr>
            <w:tcW w:w="5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w w:val="9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w w:val="90"/>
                <w:sz w:val="21"/>
                <w:szCs w:val="21"/>
                <w:highlight w:val="none"/>
                <w:vertAlign w:val="baseline"/>
                <w:lang w:val="en-US" w:eastAsia="zh-CN"/>
              </w:rPr>
              <w:t>0</w:t>
            </w:r>
          </w:p>
        </w:tc>
        <w:tc>
          <w:tcPr>
            <w:tcW w:w="6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w w:val="90"/>
                <w:sz w:val="21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w w:val="90"/>
                <w:sz w:val="21"/>
                <w:szCs w:val="24"/>
                <w:highlight w:val="none"/>
                <w:vertAlign w:val="baseline"/>
                <w:lang w:val="en-US" w:eastAsia="zh-CN"/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w w:val="90"/>
                <w:sz w:val="21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w w:val="90"/>
                <w:sz w:val="21"/>
                <w:szCs w:val="24"/>
                <w:highlight w:val="none"/>
                <w:vertAlign w:val="baseline"/>
                <w:lang w:val="en-US" w:eastAsia="zh-CN"/>
              </w:rPr>
              <w:t>0</w:t>
            </w:r>
          </w:p>
        </w:tc>
        <w:tc>
          <w:tcPr>
            <w:tcW w:w="7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w w:val="90"/>
                <w:sz w:val="21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w w:val="90"/>
                <w:sz w:val="21"/>
                <w:szCs w:val="24"/>
                <w:highlight w:val="none"/>
                <w:vertAlign w:val="baseline"/>
                <w:lang w:val="en-US" w:eastAsia="zh-CN"/>
              </w:rPr>
              <w:t>0</w:t>
            </w:r>
          </w:p>
        </w:tc>
        <w:tc>
          <w:tcPr>
            <w:tcW w:w="8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w w:val="90"/>
                <w:sz w:val="21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w w:val="90"/>
                <w:sz w:val="21"/>
                <w:szCs w:val="24"/>
                <w:highlight w:val="none"/>
                <w:vertAlign w:val="baseline"/>
                <w:lang w:val="en-US" w:eastAsia="zh-CN"/>
              </w:rPr>
              <w:t>0</w:t>
            </w:r>
          </w:p>
        </w:tc>
        <w:tc>
          <w:tcPr>
            <w:tcW w:w="5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w w:val="90"/>
                <w:sz w:val="21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w w:val="90"/>
                <w:sz w:val="21"/>
                <w:szCs w:val="24"/>
                <w:highlight w:val="none"/>
                <w:vertAlign w:val="baseline"/>
                <w:lang w:val="en-US" w:eastAsia="zh-CN"/>
              </w:rPr>
              <w:t>0</w:t>
            </w:r>
          </w:p>
        </w:tc>
        <w:tc>
          <w:tcPr>
            <w:tcW w:w="5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w w:val="90"/>
                <w:sz w:val="21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w w:val="90"/>
                <w:sz w:val="21"/>
                <w:szCs w:val="24"/>
                <w:highlight w:val="none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  <w:jc w:val="center"/>
        </w:trPr>
        <w:tc>
          <w:tcPr>
            <w:tcW w:w="62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w w:val="90"/>
                <w:sz w:val="21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08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w w:val="90"/>
                <w:sz w:val="21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3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w w:val="90"/>
                <w:sz w:val="21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w w:val="90"/>
                <w:sz w:val="21"/>
                <w:szCs w:val="24"/>
                <w:highlight w:val="none"/>
                <w:vertAlign w:val="baseline"/>
                <w:lang w:val="en-US" w:eastAsia="zh-CN"/>
              </w:rPr>
              <w:t>2.重复申请</w:t>
            </w:r>
          </w:p>
        </w:tc>
        <w:tc>
          <w:tcPr>
            <w:tcW w:w="5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w w:val="9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w w:val="90"/>
                <w:sz w:val="21"/>
                <w:szCs w:val="21"/>
                <w:highlight w:val="none"/>
                <w:vertAlign w:val="baseline"/>
                <w:lang w:val="en-US" w:eastAsia="zh-CN"/>
              </w:rPr>
              <w:t>3</w:t>
            </w:r>
          </w:p>
        </w:tc>
        <w:tc>
          <w:tcPr>
            <w:tcW w:w="6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w w:val="90"/>
                <w:sz w:val="21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w w:val="90"/>
                <w:sz w:val="21"/>
                <w:szCs w:val="24"/>
                <w:highlight w:val="none"/>
                <w:vertAlign w:val="baseline"/>
                <w:lang w:val="en-US" w:eastAsia="zh-CN"/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w w:val="90"/>
                <w:sz w:val="21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w w:val="90"/>
                <w:sz w:val="21"/>
                <w:szCs w:val="24"/>
                <w:highlight w:val="none"/>
                <w:vertAlign w:val="baseline"/>
                <w:lang w:val="en-US" w:eastAsia="zh-CN"/>
              </w:rPr>
              <w:t>0</w:t>
            </w:r>
          </w:p>
        </w:tc>
        <w:tc>
          <w:tcPr>
            <w:tcW w:w="7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w w:val="90"/>
                <w:sz w:val="21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w w:val="90"/>
                <w:sz w:val="21"/>
                <w:szCs w:val="24"/>
                <w:highlight w:val="none"/>
                <w:vertAlign w:val="baseline"/>
                <w:lang w:val="en-US" w:eastAsia="zh-CN"/>
              </w:rPr>
              <w:t>0</w:t>
            </w:r>
          </w:p>
        </w:tc>
        <w:tc>
          <w:tcPr>
            <w:tcW w:w="8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w w:val="90"/>
                <w:sz w:val="21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w w:val="90"/>
                <w:sz w:val="21"/>
                <w:szCs w:val="24"/>
                <w:highlight w:val="none"/>
                <w:vertAlign w:val="baseline"/>
                <w:lang w:val="en-US" w:eastAsia="zh-CN"/>
              </w:rPr>
              <w:t>0</w:t>
            </w:r>
          </w:p>
        </w:tc>
        <w:tc>
          <w:tcPr>
            <w:tcW w:w="5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w w:val="90"/>
                <w:sz w:val="21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w w:val="90"/>
                <w:sz w:val="21"/>
                <w:szCs w:val="24"/>
                <w:highlight w:val="none"/>
                <w:vertAlign w:val="baseline"/>
                <w:lang w:val="en-US" w:eastAsia="zh-CN"/>
              </w:rPr>
              <w:t>0</w:t>
            </w:r>
          </w:p>
        </w:tc>
        <w:tc>
          <w:tcPr>
            <w:tcW w:w="5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w w:val="90"/>
                <w:sz w:val="21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w w:val="90"/>
                <w:sz w:val="21"/>
                <w:szCs w:val="24"/>
                <w:highlight w:val="none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  <w:jc w:val="center"/>
        </w:trPr>
        <w:tc>
          <w:tcPr>
            <w:tcW w:w="62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w w:val="90"/>
                <w:sz w:val="21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08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w w:val="90"/>
                <w:sz w:val="21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3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w w:val="90"/>
                <w:sz w:val="21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w w:val="90"/>
                <w:sz w:val="21"/>
                <w:szCs w:val="24"/>
                <w:highlight w:val="none"/>
                <w:vertAlign w:val="baseline"/>
                <w:lang w:val="en-US" w:eastAsia="zh-CN"/>
              </w:rPr>
              <w:t>3.要求提供公开出版物</w:t>
            </w:r>
          </w:p>
        </w:tc>
        <w:tc>
          <w:tcPr>
            <w:tcW w:w="5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w w:val="90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w w:val="90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  <w:t>0</w:t>
            </w:r>
          </w:p>
        </w:tc>
        <w:tc>
          <w:tcPr>
            <w:tcW w:w="6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w w:val="90"/>
                <w:sz w:val="21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w w:val="90"/>
                <w:sz w:val="21"/>
                <w:szCs w:val="24"/>
                <w:highlight w:val="none"/>
                <w:vertAlign w:val="baseline"/>
                <w:lang w:val="en-US" w:eastAsia="zh-CN"/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w w:val="90"/>
                <w:sz w:val="21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w w:val="90"/>
                <w:sz w:val="21"/>
                <w:szCs w:val="24"/>
                <w:highlight w:val="none"/>
                <w:vertAlign w:val="baseline"/>
                <w:lang w:val="en-US" w:eastAsia="zh-CN"/>
              </w:rPr>
              <w:t>0</w:t>
            </w:r>
          </w:p>
        </w:tc>
        <w:tc>
          <w:tcPr>
            <w:tcW w:w="7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w w:val="90"/>
                <w:sz w:val="21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w w:val="90"/>
                <w:sz w:val="21"/>
                <w:szCs w:val="24"/>
                <w:highlight w:val="none"/>
                <w:vertAlign w:val="baseline"/>
                <w:lang w:val="en-US" w:eastAsia="zh-CN"/>
              </w:rPr>
              <w:t>0</w:t>
            </w:r>
          </w:p>
        </w:tc>
        <w:tc>
          <w:tcPr>
            <w:tcW w:w="8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w w:val="90"/>
                <w:sz w:val="21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w w:val="90"/>
                <w:sz w:val="21"/>
                <w:szCs w:val="24"/>
                <w:highlight w:val="none"/>
                <w:vertAlign w:val="baseline"/>
                <w:lang w:val="en-US" w:eastAsia="zh-CN"/>
              </w:rPr>
              <w:t>0</w:t>
            </w:r>
          </w:p>
        </w:tc>
        <w:tc>
          <w:tcPr>
            <w:tcW w:w="5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w w:val="90"/>
                <w:sz w:val="21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w w:val="90"/>
                <w:sz w:val="21"/>
                <w:szCs w:val="24"/>
                <w:highlight w:val="none"/>
                <w:vertAlign w:val="baseline"/>
                <w:lang w:val="en-US" w:eastAsia="zh-CN"/>
              </w:rPr>
              <w:t>0</w:t>
            </w:r>
          </w:p>
        </w:tc>
        <w:tc>
          <w:tcPr>
            <w:tcW w:w="5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w w:val="90"/>
                <w:sz w:val="21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w w:val="90"/>
                <w:sz w:val="21"/>
                <w:szCs w:val="24"/>
                <w:highlight w:val="none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62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w w:val="90"/>
                <w:sz w:val="21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08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w w:val="90"/>
                <w:sz w:val="21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3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w w:val="90"/>
                <w:sz w:val="21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w w:val="90"/>
                <w:sz w:val="21"/>
                <w:szCs w:val="24"/>
                <w:highlight w:val="none"/>
                <w:vertAlign w:val="baseline"/>
                <w:lang w:val="en-US" w:eastAsia="zh-CN"/>
              </w:rPr>
              <w:t>4.无正当理由大量反复申请</w:t>
            </w:r>
          </w:p>
        </w:tc>
        <w:tc>
          <w:tcPr>
            <w:tcW w:w="5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w w:val="90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w w:val="90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  <w:t>0</w:t>
            </w:r>
          </w:p>
        </w:tc>
        <w:tc>
          <w:tcPr>
            <w:tcW w:w="6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w w:val="90"/>
                <w:sz w:val="21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w w:val="90"/>
                <w:sz w:val="21"/>
                <w:szCs w:val="24"/>
                <w:highlight w:val="none"/>
                <w:vertAlign w:val="baseline"/>
                <w:lang w:val="en-US" w:eastAsia="zh-CN"/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w w:val="90"/>
                <w:sz w:val="21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w w:val="90"/>
                <w:sz w:val="21"/>
                <w:szCs w:val="24"/>
                <w:highlight w:val="none"/>
                <w:vertAlign w:val="baseline"/>
                <w:lang w:val="en-US" w:eastAsia="zh-CN"/>
              </w:rPr>
              <w:t>0</w:t>
            </w:r>
          </w:p>
        </w:tc>
        <w:tc>
          <w:tcPr>
            <w:tcW w:w="7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w w:val="90"/>
                <w:sz w:val="21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w w:val="90"/>
                <w:sz w:val="21"/>
                <w:szCs w:val="24"/>
                <w:highlight w:val="none"/>
                <w:vertAlign w:val="baseline"/>
                <w:lang w:val="en-US" w:eastAsia="zh-CN"/>
              </w:rPr>
              <w:t>0</w:t>
            </w:r>
          </w:p>
        </w:tc>
        <w:tc>
          <w:tcPr>
            <w:tcW w:w="8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w w:val="90"/>
                <w:sz w:val="21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w w:val="90"/>
                <w:sz w:val="21"/>
                <w:szCs w:val="24"/>
                <w:highlight w:val="none"/>
                <w:vertAlign w:val="baseline"/>
                <w:lang w:val="en-US" w:eastAsia="zh-CN"/>
              </w:rPr>
              <w:t>0</w:t>
            </w:r>
          </w:p>
        </w:tc>
        <w:tc>
          <w:tcPr>
            <w:tcW w:w="5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w w:val="90"/>
                <w:sz w:val="21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w w:val="90"/>
                <w:sz w:val="21"/>
                <w:szCs w:val="24"/>
                <w:highlight w:val="none"/>
                <w:vertAlign w:val="baseline"/>
                <w:lang w:val="en-US" w:eastAsia="zh-CN"/>
              </w:rPr>
              <w:t>0</w:t>
            </w:r>
          </w:p>
        </w:tc>
        <w:tc>
          <w:tcPr>
            <w:tcW w:w="5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w w:val="90"/>
                <w:sz w:val="21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w w:val="90"/>
                <w:sz w:val="21"/>
                <w:szCs w:val="24"/>
                <w:highlight w:val="none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62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w w:val="90"/>
                <w:sz w:val="21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08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w w:val="90"/>
                <w:sz w:val="21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3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w w:val="90"/>
                <w:sz w:val="21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w w:val="90"/>
                <w:sz w:val="21"/>
                <w:szCs w:val="24"/>
                <w:highlight w:val="none"/>
                <w:vertAlign w:val="baseline"/>
                <w:lang w:val="en-US" w:eastAsia="zh-CN"/>
              </w:rPr>
              <w:t>5.要求行政机关确认或重新出具已获取信息</w:t>
            </w:r>
          </w:p>
        </w:tc>
        <w:tc>
          <w:tcPr>
            <w:tcW w:w="5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w w:val="90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w w:val="90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  <w:t>4</w:t>
            </w:r>
          </w:p>
        </w:tc>
        <w:tc>
          <w:tcPr>
            <w:tcW w:w="6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w w:val="90"/>
                <w:sz w:val="21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w w:val="90"/>
                <w:sz w:val="21"/>
                <w:szCs w:val="24"/>
                <w:highlight w:val="none"/>
                <w:vertAlign w:val="baseline"/>
                <w:lang w:val="en-US" w:eastAsia="zh-CN"/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w w:val="90"/>
                <w:sz w:val="21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w w:val="90"/>
                <w:sz w:val="21"/>
                <w:szCs w:val="24"/>
                <w:highlight w:val="none"/>
                <w:vertAlign w:val="baseline"/>
                <w:lang w:val="en-US" w:eastAsia="zh-CN"/>
              </w:rPr>
              <w:t>0</w:t>
            </w:r>
          </w:p>
        </w:tc>
        <w:tc>
          <w:tcPr>
            <w:tcW w:w="7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w w:val="90"/>
                <w:sz w:val="21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w w:val="90"/>
                <w:sz w:val="21"/>
                <w:szCs w:val="24"/>
                <w:highlight w:val="none"/>
                <w:vertAlign w:val="baseline"/>
                <w:lang w:val="en-US" w:eastAsia="zh-CN"/>
              </w:rPr>
              <w:t>0</w:t>
            </w:r>
          </w:p>
        </w:tc>
        <w:tc>
          <w:tcPr>
            <w:tcW w:w="8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w w:val="90"/>
                <w:sz w:val="21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w w:val="90"/>
                <w:sz w:val="21"/>
                <w:szCs w:val="24"/>
                <w:highlight w:val="none"/>
                <w:vertAlign w:val="baseline"/>
                <w:lang w:val="en-US" w:eastAsia="zh-CN"/>
              </w:rPr>
              <w:t>0</w:t>
            </w:r>
          </w:p>
        </w:tc>
        <w:tc>
          <w:tcPr>
            <w:tcW w:w="5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w w:val="90"/>
                <w:sz w:val="21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w w:val="90"/>
                <w:sz w:val="21"/>
                <w:szCs w:val="24"/>
                <w:highlight w:val="none"/>
                <w:vertAlign w:val="baseline"/>
                <w:lang w:val="en-US" w:eastAsia="zh-CN"/>
              </w:rPr>
              <w:t>0</w:t>
            </w:r>
          </w:p>
        </w:tc>
        <w:tc>
          <w:tcPr>
            <w:tcW w:w="5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w w:val="90"/>
                <w:sz w:val="21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w w:val="90"/>
                <w:sz w:val="21"/>
                <w:szCs w:val="24"/>
                <w:highlight w:val="none"/>
                <w:vertAlign w:val="baseli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62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w w:val="90"/>
                <w:sz w:val="21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08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w w:val="90"/>
                <w:sz w:val="21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w w:val="90"/>
                <w:sz w:val="21"/>
                <w:szCs w:val="24"/>
                <w:highlight w:val="none"/>
                <w:vertAlign w:val="baseline"/>
                <w:lang w:val="en-US" w:eastAsia="zh-CN"/>
              </w:rPr>
              <w:t>（六）其他处理</w:t>
            </w:r>
          </w:p>
        </w:tc>
        <w:tc>
          <w:tcPr>
            <w:tcW w:w="23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w w:val="90"/>
                <w:sz w:val="21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w w:val="90"/>
                <w:sz w:val="21"/>
                <w:szCs w:val="24"/>
                <w:highlight w:val="none"/>
                <w:vertAlign w:val="baseline"/>
                <w:lang w:val="en-US" w:eastAsia="zh-CN"/>
              </w:rPr>
              <w:t>1.申请人无正当理由逾期不补正、行政机关不再处理其政府信息公开申请</w:t>
            </w:r>
          </w:p>
        </w:tc>
        <w:tc>
          <w:tcPr>
            <w:tcW w:w="5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w w:val="90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w w:val="90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6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w w:val="90"/>
                <w:sz w:val="21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w w:val="90"/>
                <w:sz w:val="21"/>
                <w:szCs w:val="24"/>
                <w:highlight w:val="none"/>
                <w:vertAlign w:val="baseline"/>
                <w:lang w:val="en-US" w:eastAsia="zh-CN"/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w w:val="90"/>
                <w:sz w:val="21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w w:val="90"/>
                <w:sz w:val="21"/>
                <w:szCs w:val="24"/>
                <w:highlight w:val="none"/>
                <w:vertAlign w:val="baseline"/>
                <w:lang w:val="en-US" w:eastAsia="zh-CN"/>
              </w:rPr>
              <w:t>0</w:t>
            </w:r>
          </w:p>
        </w:tc>
        <w:tc>
          <w:tcPr>
            <w:tcW w:w="7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w w:val="90"/>
                <w:sz w:val="21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w w:val="90"/>
                <w:sz w:val="21"/>
                <w:szCs w:val="24"/>
                <w:highlight w:val="none"/>
                <w:vertAlign w:val="baseline"/>
                <w:lang w:val="en-US" w:eastAsia="zh-CN"/>
              </w:rPr>
              <w:t>0</w:t>
            </w:r>
          </w:p>
        </w:tc>
        <w:tc>
          <w:tcPr>
            <w:tcW w:w="8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w w:val="90"/>
                <w:sz w:val="21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w w:val="90"/>
                <w:sz w:val="21"/>
                <w:szCs w:val="24"/>
                <w:highlight w:val="none"/>
                <w:vertAlign w:val="baseline"/>
                <w:lang w:val="en-US" w:eastAsia="zh-CN"/>
              </w:rPr>
              <w:t>0</w:t>
            </w:r>
          </w:p>
        </w:tc>
        <w:tc>
          <w:tcPr>
            <w:tcW w:w="5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w w:val="90"/>
                <w:sz w:val="21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w w:val="90"/>
                <w:sz w:val="21"/>
                <w:szCs w:val="24"/>
                <w:highlight w:val="none"/>
                <w:vertAlign w:val="baseline"/>
                <w:lang w:val="en-US" w:eastAsia="zh-CN"/>
              </w:rPr>
              <w:t>0</w:t>
            </w:r>
          </w:p>
        </w:tc>
        <w:tc>
          <w:tcPr>
            <w:tcW w:w="5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w w:val="90"/>
                <w:sz w:val="21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w w:val="90"/>
                <w:sz w:val="21"/>
                <w:szCs w:val="24"/>
                <w:highlight w:val="none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7" w:hRule="atLeast"/>
          <w:jc w:val="center"/>
        </w:trPr>
        <w:tc>
          <w:tcPr>
            <w:tcW w:w="62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w w:val="90"/>
                <w:sz w:val="21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08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w w:val="90"/>
                <w:sz w:val="21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3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w w:val="90"/>
                <w:sz w:val="21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w w:val="90"/>
                <w:sz w:val="21"/>
                <w:szCs w:val="24"/>
                <w:highlight w:val="none"/>
                <w:vertAlign w:val="baseline"/>
                <w:lang w:val="en-US" w:eastAsia="zh-CN"/>
              </w:rPr>
              <w:t>2.申请人逾期未按收费通知要求缴纳费用、行政机关不再处理其政府信息公开申请</w:t>
            </w:r>
          </w:p>
        </w:tc>
        <w:tc>
          <w:tcPr>
            <w:tcW w:w="5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w w:val="90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w w:val="90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  <w:t>0</w:t>
            </w:r>
          </w:p>
        </w:tc>
        <w:tc>
          <w:tcPr>
            <w:tcW w:w="6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w w:val="90"/>
                <w:sz w:val="21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w w:val="90"/>
                <w:sz w:val="21"/>
                <w:szCs w:val="24"/>
                <w:highlight w:val="none"/>
                <w:vertAlign w:val="baseline"/>
                <w:lang w:val="en-US" w:eastAsia="zh-CN"/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w w:val="90"/>
                <w:sz w:val="21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w w:val="90"/>
                <w:sz w:val="21"/>
                <w:szCs w:val="24"/>
                <w:highlight w:val="none"/>
                <w:vertAlign w:val="baseline"/>
                <w:lang w:val="en-US" w:eastAsia="zh-CN"/>
              </w:rPr>
              <w:t>0</w:t>
            </w:r>
          </w:p>
        </w:tc>
        <w:tc>
          <w:tcPr>
            <w:tcW w:w="7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w w:val="90"/>
                <w:sz w:val="21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w w:val="90"/>
                <w:sz w:val="21"/>
                <w:szCs w:val="24"/>
                <w:highlight w:val="none"/>
                <w:vertAlign w:val="baseline"/>
                <w:lang w:val="en-US" w:eastAsia="zh-CN"/>
              </w:rPr>
              <w:t>0</w:t>
            </w:r>
          </w:p>
        </w:tc>
        <w:tc>
          <w:tcPr>
            <w:tcW w:w="8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w w:val="90"/>
                <w:sz w:val="21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w w:val="90"/>
                <w:sz w:val="21"/>
                <w:szCs w:val="24"/>
                <w:highlight w:val="none"/>
                <w:vertAlign w:val="baseline"/>
                <w:lang w:val="en-US" w:eastAsia="zh-CN"/>
              </w:rPr>
              <w:t>0</w:t>
            </w:r>
          </w:p>
        </w:tc>
        <w:tc>
          <w:tcPr>
            <w:tcW w:w="5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w w:val="90"/>
                <w:sz w:val="21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w w:val="90"/>
                <w:sz w:val="21"/>
                <w:szCs w:val="24"/>
                <w:highlight w:val="none"/>
                <w:vertAlign w:val="baseline"/>
                <w:lang w:val="en-US" w:eastAsia="zh-CN"/>
              </w:rPr>
              <w:t>0</w:t>
            </w:r>
          </w:p>
        </w:tc>
        <w:tc>
          <w:tcPr>
            <w:tcW w:w="5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w w:val="90"/>
                <w:sz w:val="21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w w:val="90"/>
                <w:sz w:val="21"/>
                <w:szCs w:val="24"/>
                <w:highlight w:val="none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  <w:jc w:val="center"/>
        </w:trPr>
        <w:tc>
          <w:tcPr>
            <w:tcW w:w="62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w w:val="90"/>
                <w:sz w:val="21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08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w w:val="90"/>
                <w:sz w:val="21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3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w w:val="90"/>
                <w:sz w:val="21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w w:val="90"/>
                <w:sz w:val="21"/>
                <w:szCs w:val="24"/>
                <w:highlight w:val="none"/>
                <w:vertAlign w:val="baseline"/>
                <w:lang w:val="en-US" w:eastAsia="zh-CN"/>
              </w:rPr>
              <w:t>3.其他</w:t>
            </w:r>
          </w:p>
        </w:tc>
        <w:tc>
          <w:tcPr>
            <w:tcW w:w="5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w w:val="90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w w:val="90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  <w:t>41</w:t>
            </w:r>
          </w:p>
        </w:tc>
        <w:tc>
          <w:tcPr>
            <w:tcW w:w="6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w w:val="90"/>
                <w:sz w:val="21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w w:val="90"/>
                <w:sz w:val="21"/>
                <w:szCs w:val="24"/>
                <w:highlight w:val="none"/>
                <w:vertAlign w:val="baseline"/>
                <w:lang w:val="en-US" w:eastAsia="zh-CN"/>
              </w:rPr>
              <w:t>2</w:t>
            </w:r>
          </w:p>
        </w:tc>
        <w:tc>
          <w:tcPr>
            <w:tcW w:w="6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w w:val="90"/>
                <w:sz w:val="21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w w:val="90"/>
                <w:sz w:val="21"/>
                <w:szCs w:val="24"/>
                <w:highlight w:val="none"/>
                <w:vertAlign w:val="baseline"/>
                <w:lang w:val="en-US" w:eastAsia="zh-CN"/>
              </w:rPr>
              <w:t>0</w:t>
            </w:r>
          </w:p>
        </w:tc>
        <w:tc>
          <w:tcPr>
            <w:tcW w:w="7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w w:val="90"/>
                <w:sz w:val="21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w w:val="90"/>
                <w:sz w:val="21"/>
                <w:szCs w:val="24"/>
                <w:highlight w:val="none"/>
                <w:vertAlign w:val="baseline"/>
                <w:lang w:val="en-US" w:eastAsia="zh-CN"/>
              </w:rPr>
              <w:t>0</w:t>
            </w:r>
          </w:p>
        </w:tc>
        <w:tc>
          <w:tcPr>
            <w:tcW w:w="8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w w:val="90"/>
                <w:sz w:val="21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w w:val="90"/>
                <w:sz w:val="21"/>
                <w:szCs w:val="24"/>
                <w:highlight w:val="none"/>
                <w:vertAlign w:val="baseline"/>
                <w:lang w:val="en-US" w:eastAsia="zh-CN"/>
              </w:rPr>
              <w:t>0</w:t>
            </w:r>
          </w:p>
        </w:tc>
        <w:tc>
          <w:tcPr>
            <w:tcW w:w="5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w w:val="90"/>
                <w:sz w:val="21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w w:val="90"/>
                <w:sz w:val="21"/>
                <w:szCs w:val="24"/>
                <w:highlight w:val="none"/>
                <w:vertAlign w:val="baseline"/>
                <w:lang w:val="en-US" w:eastAsia="zh-CN"/>
              </w:rPr>
              <w:t>0</w:t>
            </w:r>
          </w:p>
        </w:tc>
        <w:tc>
          <w:tcPr>
            <w:tcW w:w="5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w w:val="90"/>
                <w:sz w:val="21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w w:val="90"/>
                <w:sz w:val="21"/>
                <w:szCs w:val="24"/>
                <w:highlight w:val="none"/>
                <w:vertAlign w:val="baseline"/>
                <w:lang w:val="en-US" w:eastAsia="zh-CN"/>
              </w:rPr>
              <w:t>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  <w:jc w:val="center"/>
        </w:trPr>
        <w:tc>
          <w:tcPr>
            <w:tcW w:w="62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w w:val="90"/>
                <w:sz w:val="21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34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w w:val="90"/>
                <w:sz w:val="21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w w:val="90"/>
                <w:sz w:val="21"/>
                <w:szCs w:val="24"/>
                <w:highlight w:val="none"/>
                <w:vertAlign w:val="baseline"/>
                <w:lang w:val="en-US" w:eastAsia="zh-CN"/>
              </w:rPr>
              <w:t>（七）总计</w:t>
            </w:r>
          </w:p>
        </w:tc>
        <w:tc>
          <w:tcPr>
            <w:tcW w:w="5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w w:val="90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w w:val="90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  <w:t>318</w:t>
            </w:r>
          </w:p>
        </w:tc>
        <w:tc>
          <w:tcPr>
            <w:tcW w:w="6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w w:val="90"/>
                <w:sz w:val="21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w w:val="90"/>
                <w:sz w:val="21"/>
                <w:szCs w:val="24"/>
                <w:highlight w:val="none"/>
                <w:vertAlign w:val="baseline"/>
                <w:lang w:val="en-US" w:eastAsia="zh-CN"/>
              </w:rPr>
              <w:t>12</w:t>
            </w:r>
          </w:p>
        </w:tc>
        <w:tc>
          <w:tcPr>
            <w:tcW w:w="6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w w:val="90"/>
                <w:sz w:val="21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w w:val="90"/>
                <w:sz w:val="21"/>
                <w:szCs w:val="24"/>
                <w:highlight w:val="none"/>
                <w:vertAlign w:val="baseline"/>
                <w:lang w:val="en-US" w:eastAsia="zh-CN"/>
              </w:rPr>
              <w:t>0</w:t>
            </w:r>
          </w:p>
        </w:tc>
        <w:tc>
          <w:tcPr>
            <w:tcW w:w="7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w w:val="90"/>
                <w:sz w:val="21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w w:val="90"/>
                <w:sz w:val="21"/>
                <w:szCs w:val="24"/>
                <w:highlight w:val="none"/>
                <w:vertAlign w:val="baseline"/>
                <w:lang w:val="en-US" w:eastAsia="zh-CN"/>
              </w:rPr>
              <w:t>0</w:t>
            </w:r>
          </w:p>
        </w:tc>
        <w:tc>
          <w:tcPr>
            <w:tcW w:w="8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w w:val="90"/>
                <w:sz w:val="21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w w:val="90"/>
                <w:sz w:val="21"/>
                <w:szCs w:val="24"/>
                <w:highlight w:val="none"/>
                <w:vertAlign w:val="baseline"/>
                <w:lang w:val="en-US" w:eastAsia="zh-CN"/>
              </w:rPr>
              <w:t>0</w:t>
            </w:r>
          </w:p>
        </w:tc>
        <w:tc>
          <w:tcPr>
            <w:tcW w:w="5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w w:val="90"/>
                <w:sz w:val="21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w w:val="90"/>
                <w:sz w:val="21"/>
                <w:szCs w:val="24"/>
                <w:highlight w:val="none"/>
                <w:vertAlign w:val="baseline"/>
                <w:lang w:val="en-US" w:eastAsia="zh-CN"/>
              </w:rPr>
              <w:t>0</w:t>
            </w:r>
          </w:p>
        </w:tc>
        <w:tc>
          <w:tcPr>
            <w:tcW w:w="5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w w:val="90"/>
                <w:sz w:val="21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w w:val="90"/>
                <w:sz w:val="21"/>
                <w:szCs w:val="24"/>
                <w:highlight w:val="none"/>
                <w:vertAlign w:val="baseline"/>
                <w:lang w:val="en-US" w:eastAsia="zh-CN"/>
              </w:rPr>
              <w:t>330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  <w:jc w:val="center"/>
        </w:trPr>
        <w:tc>
          <w:tcPr>
            <w:tcW w:w="406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w w:val="90"/>
                <w:sz w:val="21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w w:val="90"/>
                <w:sz w:val="21"/>
                <w:szCs w:val="24"/>
                <w:highlight w:val="none"/>
                <w:vertAlign w:val="baseline"/>
                <w:lang w:val="en-US" w:eastAsia="zh-CN"/>
              </w:rPr>
              <w:t>四、结转下年度继续办理</w:t>
            </w:r>
          </w:p>
        </w:tc>
        <w:tc>
          <w:tcPr>
            <w:tcW w:w="5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w w:val="90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w w:val="90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  <w:t>7</w:t>
            </w:r>
          </w:p>
        </w:tc>
        <w:tc>
          <w:tcPr>
            <w:tcW w:w="6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w w:val="90"/>
                <w:sz w:val="21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w w:val="90"/>
                <w:sz w:val="21"/>
                <w:szCs w:val="24"/>
                <w:highlight w:val="none"/>
                <w:vertAlign w:val="baseline"/>
                <w:lang w:val="en-US" w:eastAsia="zh-CN"/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w w:val="90"/>
                <w:sz w:val="21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w w:val="90"/>
                <w:sz w:val="21"/>
                <w:szCs w:val="24"/>
                <w:highlight w:val="none"/>
                <w:vertAlign w:val="baseline"/>
                <w:lang w:val="en-US" w:eastAsia="zh-CN"/>
              </w:rPr>
              <w:t>0</w:t>
            </w:r>
          </w:p>
        </w:tc>
        <w:tc>
          <w:tcPr>
            <w:tcW w:w="7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w w:val="90"/>
                <w:sz w:val="21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w w:val="90"/>
                <w:sz w:val="21"/>
                <w:szCs w:val="24"/>
                <w:highlight w:val="none"/>
                <w:vertAlign w:val="baseline"/>
                <w:lang w:val="en-US" w:eastAsia="zh-CN"/>
              </w:rPr>
              <w:t>0</w:t>
            </w:r>
          </w:p>
        </w:tc>
        <w:tc>
          <w:tcPr>
            <w:tcW w:w="8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w w:val="90"/>
                <w:sz w:val="21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w w:val="90"/>
                <w:sz w:val="21"/>
                <w:szCs w:val="24"/>
                <w:highlight w:val="none"/>
                <w:vertAlign w:val="baseline"/>
                <w:lang w:val="en-US" w:eastAsia="zh-CN"/>
              </w:rPr>
              <w:t>0</w:t>
            </w:r>
          </w:p>
        </w:tc>
        <w:tc>
          <w:tcPr>
            <w:tcW w:w="5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w w:val="90"/>
                <w:sz w:val="21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w w:val="90"/>
                <w:sz w:val="21"/>
                <w:szCs w:val="24"/>
                <w:highlight w:val="none"/>
                <w:vertAlign w:val="baseline"/>
                <w:lang w:val="en-US" w:eastAsia="zh-CN"/>
              </w:rPr>
              <w:t>0</w:t>
            </w:r>
          </w:p>
        </w:tc>
        <w:tc>
          <w:tcPr>
            <w:tcW w:w="5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w w:val="90"/>
                <w:sz w:val="21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w w:val="90"/>
                <w:sz w:val="21"/>
                <w:szCs w:val="24"/>
                <w:highlight w:val="none"/>
                <w:vertAlign w:val="baseline"/>
                <w:lang w:val="en-US" w:eastAsia="zh-CN"/>
              </w:rPr>
              <w:t>7</w:t>
            </w:r>
          </w:p>
        </w:tc>
      </w:tr>
    </w:tbl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bidi w:val="0"/>
        <w:snapToGrid/>
        <w:spacing w:before="0" w:beforeAutospacing="0" w:after="0" w:afterAutospacing="0" w:line="580" w:lineRule="exact"/>
        <w:ind w:left="0" w:right="0" w:firstLine="640" w:firstLineChars="200"/>
        <w:textAlignment w:val="auto"/>
        <w:rPr>
          <w:rStyle w:val="12"/>
          <w:rFonts w:hint="eastAsia" w:ascii="Times New Roman" w:hAnsi="Times New Roman" w:eastAsia="黑体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eastAsia="zh-CN"/>
        </w:rPr>
      </w:pP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bidi w:val="0"/>
        <w:snapToGrid/>
        <w:spacing w:before="0" w:beforeAutospacing="0" w:after="0" w:afterAutospacing="0" w:line="580" w:lineRule="exact"/>
        <w:ind w:left="0" w:right="0" w:firstLine="640" w:firstLineChars="200"/>
        <w:textAlignment w:val="auto"/>
        <w:rPr>
          <w:rStyle w:val="12"/>
          <w:rFonts w:hint="eastAsia" w:ascii="Times New Roman" w:hAnsi="Times New Roman" w:eastAsia="黑体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eastAsia="zh-CN"/>
        </w:rPr>
      </w:pP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bidi w:val="0"/>
        <w:snapToGrid/>
        <w:spacing w:before="0" w:beforeAutospacing="0" w:after="0" w:afterAutospacing="0" w:line="580" w:lineRule="exact"/>
        <w:ind w:left="0" w:right="0" w:firstLine="640" w:firstLineChars="200"/>
        <w:textAlignment w:val="auto"/>
        <w:rPr>
          <w:rFonts w:hint="default" w:ascii="Times New Roman" w:hAnsi="Times New Roman" w:eastAsia="黑体" w:cs="Times New Roman"/>
          <w:i w:val="0"/>
          <w:iCs w:val="0"/>
          <w:color w:val="auto"/>
          <w:sz w:val="32"/>
          <w:szCs w:val="32"/>
          <w:highlight w:val="yellow"/>
        </w:rPr>
      </w:pPr>
      <w:r>
        <w:rPr>
          <w:rStyle w:val="12"/>
          <w:rFonts w:hint="eastAsia" w:ascii="Times New Roman" w:hAnsi="Times New Roman" w:eastAsia="黑体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eastAsia="zh-CN"/>
        </w:rPr>
        <w:t>四</w:t>
      </w:r>
      <w:r>
        <w:rPr>
          <w:rStyle w:val="12"/>
          <w:rFonts w:hint="default" w:ascii="Times New Roman" w:hAnsi="Times New Roman" w:eastAsia="黑体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  <w:t>、政府信息公开行政复议、行政诉讼情况</w:t>
      </w:r>
    </w:p>
    <w:tbl>
      <w:tblPr>
        <w:tblStyle w:val="10"/>
        <w:tblpPr w:leftFromText="180" w:rightFromText="180" w:vertAnchor="text" w:horzAnchor="page" w:tblpX="1812" w:tblpY="222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8"/>
        <w:gridCol w:w="568"/>
        <w:gridCol w:w="568"/>
        <w:gridCol w:w="568"/>
        <w:gridCol w:w="568"/>
        <w:gridCol w:w="568"/>
        <w:gridCol w:w="5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35" w:type="dxa"/>
            <w:gridSpan w:val="5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w w:val="90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w w:val="90"/>
                <w:sz w:val="21"/>
                <w:szCs w:val="24"/>
                <w:vertAlign w:val="baseline"/>
                <w:lang w:val="en-US" w:eastAsia="zh-CN"/>
              </w:rPr>
              <w:t>行政复议</w:t>
            </w:r>
          </w:p>
        </w:tc>
        <w:tc>
          <w:tcPr>
            <w:tcW w:w="5677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w w:val="90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w w:val="90"/>
                <w:sz w:val="21"/>
                <w:szCs w:val="24"/>
                <w:vertAlign w:val="baseline"/>
                <w:lang w:val="en-US" w:eastAsia="zh-CN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35" w:type="dxa"/>
            <w:gridSpan w:val="5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w w:val="90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83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w w:val="90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w w:val="90"/>
                <w:sz w:val="21"/>
                <w:szCs w:val="24"/>
                <w:vertAlign w:val="baseline"/>
                <w:lang w:val="en-US" w:eastAsia="zh-CN"/>
              </w:rPr>
              <w:t>未经复议直接起诉</w:t>
            </w:r>
          </w:p>
        </w:tc>
        <w:tc>
          <w:tcPr>
            <w:tcW w:w="284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w w:val="90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w w:val="90"/>
                <w:sz w:val="21"/>
                <w:szCs w:val="24"/>
                <w:vertAlign w:val="baseline"/>
                <w:lang w:val="en-US" w:eastAsia="zh-CN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w w:val="90"/>
                <w:sz w:val="18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w w:val="90"/>
                <w:sz w:val="18"/>
                <w:szCs w:val="21"/>
                <w:vertAlign w:val="baseline"/>
                <w:lang w:val="en-US" w:eastAsia="zh-CN"/>
              </w:rPr>
              <w:t>结果维持</w:t>
            </w:r>
          </w:p>
        </w:tc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w w:val="90"/>
                <w:sz w:val="18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w w:val="90"/>
                <w:sz w:val="18"/>
                <w:szCs w:val="21"/>
                <w:vertAlign w:val="baseline"/>
                <w:lang w:val="en-US" w:eastAsia="zh-CN"/>
              </w:rPr>
              <w:t>结果纠正</w:t>
            </w:r>
          </w:p>
        </w:tc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w w:val="90"/>
                <w:sz w:val="18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w w:val="90"/>
                <w:sz w:val="18"/>
                <w:szCs w:val="21"/>
                <w:vertAlign w:val="baseline"/>
                <w:lang w:val="en-US" w:eastAsia="zh-CN"/>
              </w:rPr>
              <w:t>其他结果</w:t>
            </w:r>
          </w:p>
        </w:tc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w w:val="90"/>
                <w:sz w:val="18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w w:val="90"/>
                <w:sz w:val="18"/>
                <w:szCs w:val="21"/>
                <w:vertAlign w:val="baseline"/>
                <w:lang w:val="en-US" w:eastAsia="zh-CN"/>
              </w:rPr>
              <w:t>尚未审结</w:t>
            </w:r>
          </w:p>
        </w:tc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w w:val="90"/>
                <w:sz w:val="18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w w:val="90"/>
                <w:sz w:val="18"/>
                <w:szCs w:val="21"/>
                <w:vertAlign w:val="baseline"/>
                <w:lang w:val="en-US" w:eastAsia="zh-CN"/>
              </w:rPr>
              <w:t>总计</w:t>
            </w:r>
          </w:p>
        </w:tc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w w:val="90"/>
                <w:sz w:val="18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w w:val="90"/>
                <w:sz w:val="18"/>
                <w:szCs w:val="21"/>
                <w:vertAlign w:val="baseline"/>
                <w:lang w:val="en-US" w:eastAsia="zh-CN"/>
              </w:rPr>
              <w:t>结果维持</w:t>
            </w:r>
          </w:p>
        </w:tc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w w:val="90"/>
                <w:sz w:val="18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w w:val="90"/>
                <w:sz w:val="18"/>
                <w:szCs w:val="21"/>
                <w:vertAlign w:val="baseline"/>
                <w:lang w:val="en-US" w:eastAsia="zh-CN"/>
              </w:rPr>
              <w:t>结果纠正</w:t>
            </w:r>
          </w:p>
        </w:tc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w w:val="90"/>
                <w:sz w:val="18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w w:val="90"/>
                <w:sz w:val="18"/>
                <w:szCs w:val="21"/>
                <w:vertAlign w:val="baseline"/>
                <w:lang w:val="en-US" w:eastAsia="zh-CN"/>
              </w:rPr>
              <w:t>其他结果</w:t>
            </w:r>
          </w:p>
        </w:tc>
        <w:tc>
          <w:tcPr>
            <w:tcW w:w="5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w w:val="90"/>
                <w:sz w:val="18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w w:val="90"/>
                <w:sz w:val="18"/>
                <w:szCs w:val="21"/>
                <w:vertAlign w:val="baseline"/>
                <w:lang w:val="en-US" w:eastAsia="zh-CN"/>
              </w:rPr>
              <w:t>尚未审结</w:t>
            </w:r>
          </w:p>
        </w:tc>
        <w:tc>
          <w:tcPr>
            <w:tcW w:w="5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w w:val="90"/>
                <w:sz w:val="18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w w:val="90"/>
                <w:sz w:val="18"/>
                <w:szCs w:val="21"/>
                <w:vertAlign w:val="baseline"/>
                <w:lang w:val="en-US" w:eastAsia="zh-CN"/>
              </w:rPr>
              <w:t>总计</w:t>
            </w:r>
          </w:p>
        </w:tc>
        <w:tc>
          <w:tcPr>
            <w:tcW w:w="5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w w:val="90"/>
                <w:sz w:val="18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w w:val="90"/>
                <w:sz w:val="18"/>
                <w:szCs w:val="21"/>
                <w:vertAlign w:val="baseline"/>
                <w:lang w:val="en-US" w:eastAsia="zh-CN"/>
              </w:rPr>
              <w:t>结果维持</w:t>
            </w:r>
          </w:p>
        </w:tc>
        <w:tc>
          <w:tcPr>
            <w:tcW w:w="5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w w:val="90"/>
                <w:sz w:val="18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w w:val="90"/>
                <w:sz w:val="18"/>
                <w:szCs w:val="21"/>
                <w:vertAlign w:val="baseline"/>
                <w:lang w:val="en-US" w:eastAsia="zh-CN"/>
              </w:rPr>
              <w:t>结果纠正</w:t>
            </w:r>
          </w:p>
        </w:tc>
        <w:tc>
          <w:tcPr>
            <w:tcW w:w="5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w w:val="90"/>
                <w:sz w:val="18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w w:val="90"/>
                <w:sz w:val="18"/>
                <w:szCs w:val="21"/>
                <w:vertAlign w:val="baseline"/>
                <w:lang w:val="en-US" w:eastAsia="zh-CN"/>
              </w:rPr>
              <w:t>其他结果</w:t>
            </w:r>
          </w:p>
        </w:tc>
        <w:tc>
          <w:tcPr>
            <w:tcW w:w="5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w w:val="90"/>
                <w:sz w:val="18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w w:val="90"/>
                <w:sz w:val="18"/>
                <w:szCs w:val="21"/>
                <w:vertAlign w:val="baseline"/>
                <w:lang w:val="en-US" w:eastAsia="zh-CN"/>
              </w:rPr>
              <w:t>尚未审结</w:t>
            </w:r>
          </w:p>
        </w:tc>
        <w:tc>
          <w:tcPr>
            <w:tcW w:w="5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w w:val="90"/>
                <w:sz w:val="18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w w:val="90"/>
                <w:sz w:val="18"/>
                <w:szCs w:val="21"/>
                <w:vertAlign w:val="baseline"/>
                <w:lang w:val="en-US" w:eastAsia="zh-CN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w w:val="9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w w:val="90"/>
                <w:kern w:val="2"/>
                <w:sz w:val="21"/>
                <w:szCs w:val="21"/>
                <w:vertAlign w:val="baseline"/>
                <w:lang w:val="en-US" w:eastAsia="zh-CN" w:bidi="ar-SA"/>
              </w:rPr>
              <w:t>9</w:t>
            </w:r>
          </w:p>
        </w:tc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w w:val="9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w w:val="90"/>
                <w:kern w:val="2"/>
                <w:sz w:val="21"/>
                <w:szCs w:val="21"/>
                <w:vertAlign w:val="baseline"/>
                <w:lang w:val="en-US" w:eastAsia="zh-CN" w:bidi="ar-SA"/>
              </w:rPr>
              <w:t>3</w:t>
            </w:r>
          </w:p>
        </w:tc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w w:val="9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w w:val="90"/>
                <w:kern w:val="2"/>
                <w:sz w:val="21"/>
                <w:szCs w:val="21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w w:val="9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w w:val="90"/>
                <w:kern w:val="2"/>
                <w:sz w:val="21"/>
                <w:szCs w:val="21"/>
                <w:vertAlign w:val="baseline"/>
                <w:lang w:val="en-US" w:eastAsia="zh-CN" w:bidi="ar-SA"/>
              </w:rPr>
              <w:t>2</w:t>
            </w:r>
          </w:p>
        </w:tc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w w:val="9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w w:val="90"/>
                <w:kern w:val="2"/>
                <w:sz w:val="21"/>
                <w:szCs w:val="21"/>
                <w:vertAlign w:val="baseline"/>
                <w:lang w:val="en-US" w:eastAsia="zh-CN" w:bidi="ar-SA"/>
              </w:rPr>
              <w:t>15</w:t>
            </w:r>
          </w:p>
        </w:tc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w w:val="9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w w:val="90"/>
                <w:kern w:val="2"/>
                <w:sz w:val="21"/>
                <w:szCs w:val="21"/>
                <w:vertAlign w:val="baseline"/>
                <w:lang w:val="en-US" w:eastAsia="zh-CN" w:bidi="ar-SA"/>
              </w:rPr>
              <w:t>15</w:t>
            </w:r>
          </w:p>
        </w:tc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w w:val="9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w w:val="90"/>
                <w:kern w:val="2"/>
                <w:sz w:val="21"/>
                <w:szCs w:val="21"/>
                <w:vertAlign w:val="baseline"/>
                <w:lang w:val="en-US" w:eastAsia="zh-CN" w:bidi="ar-SA"/>
              </w:rPr>
              <w:t>3</w:t>
            </w:r>
          </w:p>
        </w:tc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w w:val="9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w w:val="90"/>
                <w:kern w:val="2"/>
                <w:sz w:val="21"/>
                <w:szCs w:val="21"/>
                <w:vertAlign w:val="baseline"/>
                <w:lang w:val="en-US" w:eastAsia="zh-CN" w:bidi="ar-SA"/>
              </w:rPr>
              <w:t>3</w:t>
            </w:r>
          </w:p>
        </w:tc>
        <w:tc>
          <w:tcPr>
            <w:tcW w:w="5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w w:val="9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w w:val="90"/>
                <w:kern w:val="2"/>
                <w:sz w:val="21"/>
                <w:szCs w:val="21"/>
                <w:vertAlign w:val="baseline"/>
                <w:lang w:val="en-US" w:eastAsia="zh-CN" w:bidi="ar-SA"/>
              </w:rPr>
              <w:t>8</w:t>
            </w:r>
          </w:p>
        </w:tc>
        <w:tc>
          <w:tcPr>
            <w:tcW w:w="5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w w:val="9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w w:val="90"/>
                <w:kern w:val="2"/>
                <w:sz w:val="21"/>
                <w:szCs w:val="21"/>
                <w:vertAlign w:val="baseline"/>
                <w:lang w:val="en-US" w:eastAsia="zh-CN" w:bidi="ar-SA"/>
              </w:rPr>
              <w:t>29</w:t>
            </w:r>
          </w:p>
        </w:tc>
        <w:tc>
          <w:tcPr>
            <w:tcW w:w="5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w w:val="9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w w:val="90"/>
                <w:kern w:val="2"/>
                <w:sz w:val="21"/>
                <w:szCs w:val="21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5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w w:val="9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w w:val="90"/>
                <w:kern w:val="2"/>
                <w:sz w:val="21"/>
                <w:szCs w:val="21"/>
                <w:vertAlign w:val="baseline"/>
                <w:lang w:val="en-US" w:eastAsia="zh-CN" w:bidi="ar-SA"/>
              </w:rPr>
              <w:t>3</w:t>
            </w:r>
          </w:p>
        </w:tc>
        <w:tc>
          <w:tcPr>
            <w:tcW w:w="5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w w:val="9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w w:val="90"/>
                <w:kern w:val="2"/>
                <w:sz w:val="21"/>
                <w:szCs w:val="21"/>
                <w:vertAlign w:val="baseline"/>
                <w:lang w:val="en-US" w:eastAsia="zh-CN" w:bidi="ar-SA"/>
              </w:rPr>
              <w:t>0</w:t>
            </w:r>
          </w:p>
        </w:tc>
        <w:tc>
          <w:tcPr>
            <w:tcW w:w="5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w w:val="9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w w:val="90"/>
                <w:kern w:val="2"/>
                <w:sz w:val="21"/>
                <w:szCs w:val="21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5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w w:val="9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w w:val="90"/>
                <w:kern w:val="2"/>
                <w:sz w:val="21"/>
                <w:szCs w:val="21"/>
                <w:vertAlign w:val="baseline"/>
                <w:lang w:val="en-US" w:eastAsia="zh-CN" w:bidi="ar-SA"/>
              </w:rPr>
              <w:t>5</w:t>
            </w:r>
          </w:p>
        </w:tc>
      </w:tr>
    </w:tbl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0" w:lineRule="exact"/>
        <w:ind w:left="0" w:right="0" w:firstLine="640" w:firstLineChars="200"/>
        <w:textAlignment w:val="auto"/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highlight w:val="none"/>
        </w:rPr>
      </w:pPr>
      <w:r>
        <w:rPr>
          <w:rStyle w:val="12"/>
          <w:rFonts w:hint="default" w:ascii="Times New Roman" w:hAnsi="Times New Roman" w:eastAsia="黑体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  <w:t>五、存在的主要问题及改进情况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  <w:t>202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  <w:t>年新区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  <w:t>政府信息公开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  <w:t>工作虽然取得了一些成绩，但对标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  <w:t>政府信息公开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  <w:t>工作新要求和新区人民群众期盼，仍存在一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  <w:t>定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  <w:t>差距：一是对重要政策文件解读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  <w:t>回应还需进一步加强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  <w:t>。二是部分栏目信息更新不够及时。三是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  <w:t>部分单位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  <w:t>政务公开工作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  <w:t>人员业务能力有待提升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  <w:t>。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kern w:val="2"/>
          <w:sz w:val="32"/>
          <w:szCs w:val="32"/>
          <w:highlight w:val="none"/>
          <w:shd w:val="clear" w:fill="FFFFFF"/>
          <w:lang w:val="zh-TW" w:eastAsia="zh-TW" w:bidi="zh-TW"/>
        </w:rPr>
        <w:t>202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kern w:val="2"/>
          <w:sz w:val="32"/>
          <w:szCs w:val="32"/>
          <w:highlight w:val="none"/>
          <w:shd w:val="clear" w:fill="FFFFFF"/>
          <w:lang w:val="en-US" w:eastAsia="zh-CN" w:bidi="zh-TW"/>
        </w:rPr>
        <w:t>4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kern w:val="2"/>
          <w:sz w:val="32"/>
          <w:szCs w:val="32"/>
          <w:highlight w:val="none"/>
          <w:shd w:val="clear" w:fill="FFFFFF"/>
          <w:lang w:val="zh-TW" w:eastAsia="zh-TW" w:bidi="zh-TW"/>
        </w:rPr>
        <w:t>年，新区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kern w:val="2"/>
          <w:sz w:val="32"/>
          <w:szCs w:val="32"/>
          <w:highlight w:val="none"/>
          <w:shd w:val="clear" w:fill="FFFFFF"/>
          <w:lang w:val="en-US" w:eastAsia="zh-CN" w:bidi="zh-TW"/>
        </w:rPr>
        <w:t>将结合政府信息公开工作的新形势新任务新要求，深入贯彻落实《条例》《办法》，从以下几个方面加以改进：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kern w:val="2"/>
          <w:sz w:val="32"/>
          <w:szCs w:val="32"/>
          <w:highlight w:val="none"/>
          <w:shd w:val="clear" w:fill="FFFFFF"/>
          <w:lang w:val="en-US" w:eastAsia="zh-CN" w:bidi="zh-TW"/>
        </w:rPr>
        <w:t>一是加大政策解读力度和热点回应力度，围绕文件背景依据、目标任务、惠民举措等方面，多形式、多角度、多渠道进行解读，让群众看得懂、记得住、用得上。二是加强网站及政务新媒体内容及功能建设，加大政务新媒体监管力度，完善信息常态化发布和监管机制，确保内容及时更新，表述准确规范。三是加强各级各部门工作人员政务公开专业知识和技能培训，有效提升政务公开队伍业务能力和水平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0" w:lineRule="exact"/>
        <w:ind w:left="0" w:right="0" w:firstLine="641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  <w:t>其他需要报告的事项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0" w:lineRule="exact"/>
        <w:ind w:left="0" w:leftChars="0" w:right="0" w:rightChars="0" w:firstLine="640" w:firstLineChars="200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  <w:t>认真贯彻执行国务院办公厅《政府信息公开信息处理费管理办法》和《关于政府信息公开处理费管理有关事项的通知》。本年度未收取政府信息处理费。</w:t>
      </w:r>
    </w:p>
    <w:sectPr>
      <w:footerReference r:id="rId3" w:type="default"/>
      <w:pgSz w:w="11906" w:h="16838"/>
      <w:pgMar w:top="2154" w:right="1587" w:bottom="1701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EEE0A02"/>
    <w:multiLevelType w:val="singleLevel"/>
    <w:tmpl w:val="BEEE0A02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FF5E2F4A"/>
    <w:multiLevelType w:val="singleLevel"/>
    <w:tmpl w:val="FF5E2F4A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3FFA94FA"/>
    <w:multiLevelType w:val="singleLevel"/>
    <w:tmpl w:val="3FFA94FA"/>
    <w:lvl w:ilvl="0" w:tentative="0">
      <w:start w:val="6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dmMjkwNjdkNDViYmEzN2U0YTI2ZTUzNzRjMTY1OTgifQ=="/>
  </w:docVars>
  <w:rsids>
    <w:rsidRoot w:val="00000000"/>
    <w:rsid w:val="035B55D6"/>
    <w:rsid w:val="039D23C0"/>
    <w:rsid w:val="08763ECC"/>
    <w:rsid w:val="091454A5"/>
    <w:rsid w:val="0FFC20C7"/>
    <w:rsid w:val="10971DC1"/>
    <w:rsid w:val="15EBF5AC"/>
    <w:rsid w:val="16FB82CF"/>
    <w:rsid w:val="19C20714"/>
    <w:rsid w:val="1ACC4274"/>
    <w:rsid w:val="1ED86E04"/>
    <w:rsid w:val="1EDDD4EE"/>
    <w:rsid w:val="1FBB2376"/>
    <w:rsid w:val="216E4616"/>
    <w:rsid w:val="24431BDE"/>
    <w:rsid w:val="24BE0ECF"/>
    <w:rsid w:val="254344A4"/>
    <w:rsid w:val="2571528A"/>
    <w:rsid w:val="26120B51"/>
    <w:rsid w:val="26904032"/>
    <w:rsid w:val="2B80628B"/>
    <w:rsid w:val="2F3F6E2E"/>
    <w:rsid w:val="2FDA4FAF"/>
    <w:rsid w:val="2FF50A9E"/>
    <w:rsid w:val="306437E2"/>
    <w:rsid w:val="309D5A7F"/>
    <w:rsid w:val="324A5707"/>
    <w:rsid w:val="32EC1E43"/>
    <w:rsid w:val="38091E8F"/>
    <w:rsid w:val="3BEB8196"/>
    <w:rsid w:val="3DAD0555"/>
    <w:rsid w:val="3DEFA922"/>
    <w:rsid w:val="3DF0D1A6"/>
    <w:rsid w:val="3FB78ECA"/>
    <w:rsid w:val="3FDFC392"/>
    <w:rsid w:val="3FFBC60D"/>
    <w:rsid w:val="3FFED21E"/>
    <w:rsid w:val="3FFF92EA"/>
    <w:rsid w:val="3FFF9516"/>
    <w:rsid w:val="403A1B56"/>
    <w:rsid w:val="416410EC"/>
    <w:rsid w:val="46A613B3"/>
    <w:rsid w:val="487C7C88"/>
    <w:rsid w:val="4BFF8E46"/>
    <w:rsid w:val="4CF72968"/>
    <w:rsid w:val="4F7A443C"/>
    <w:rsid w:val="4FCE3972"/>
    <w:rsid w:val="511F2EE1"/>
    <w:rsid w:val="54D67D68"/>
    <w:rsid w:val="59CE46BA"/>
    <w:rsid w:val="5AE77B32"/>
    <w:rsid w:val="5B280EED"/>
    <w:rsid w:val="5C803142"/>
    <w:rsid w:val="5E8B491D"/>
    <w:rsid w:val="5FAFE13D"/>
    <w:rsid w:val="5FE9384A"/>
    <w:rsid w:val="5FFA49B7"/>
    <w:rsid w:val="5FFDD216"/>
    <w:rsid w:val="615742B1"/>
    <w:rsid w:val="67BD15B7"/>
    <w:rsid w:val="67FA8D92"/>
    <w:rsid w:val="68A551F9"/>
    <w:rsid w:val="6BD39F7B"/>
    <w:rsid w:val="6D075ADD"/>
    <w:rsid w:val="6F5AAC83"/>
    <w:rsid w:val="6FDB3BD9"/>
    <w:rsid w:val="70A0432B"/>
    <w:rsid w:val="73F1657D"/>
    <w:rsid w:val="77769D00"/>
    <w:rsid w:val="7AED2ABB"/>
    <w:rsid w:val="7BE7EE04"/>
    <w:rsid w:val="7D7D9995"/>
    <w:rsid w:val="7DD02675"/>
    <w:rsid w:val="7EFC8D91"/>
    <w:rsid w:val="7EFD40DA"/>
    <w:rsid w:val="7F1345B9"/>
    <w:rsid w:val="7FEF023F"/>
    <w:rsid w:val="7FF3D0DA"/>
    <w:rsid w:val="7FFC722F"/>
    <w:rsid w:val="7FFD8F27"/>
    <w:rsid w:val="7FFFFD9E"/>
    <w:rsid w:val="8D9FB70A"/>
    <w:rsid w:val="9DEB77B0"/>
    <w:rsid w:val="9DFFC383"/>
    <w:rsid w:val="9FEC4BD5"/>
    <w:rsid w:val="AB2658F7"/>
    <w:rsid w:val="AFF7B347"/>
    <w:rsid w:val="AFFD6CAA"/>
    <w:rsid w:val="B56737D8"/>
    <w:rsid w:val="BA717AF7"/>
    <w:rsid w:val="BD975EC5"/>
    <w:rsid w:val="BDAA4A97"/>
    <w:rsid w:val="BDFF79AB"/>
    <w:rsid w:val="BDFFA662"/>
    <w:rsid w:val="BF3F8D00"/>
    <w:rsid w:val="BFDFA9FB"/>
    <w:rsid w:val="BFDFF922"/>
    <w:rsid w:val="BFF5313C"/>
    <w:rsid w:val="CFFF03A5"/>
    <w:rsid w:val="D77FBACC"/>
    <w:rsid w:val="D7D7FC3C"/>
    <w:rsid w:val="DF0F6D28"/>
    <w:rsid w:val="E3ED8F27"/>
    <w:rsid w:val="EDEF3F5A"/>
    <w:rsid w:val="EF7B2E97"/>
    <w:rsid w:val="EF7FF7EA"/>
    <w:rsid w:val="EFE83AD0"/>
    <w:rsid w:val="EFFE40E6"/>
    <w:rsid w:val="F2DDE647"/>
    <w:rsid w:val="F56FCC0A"/>
    <w:rsid w:val="F7C7EA41"/>
    <w:rsid w:val="F7E83E34"/>
    <w:rsid w:val="FB4F6576"/>
    <w:rsid w:val="FD37338B"/>
    <w:rsid w:val="FF6CFCA5"/>
    <w:rsid w:val="FF6F13E7"/>
    <w:rsid w:val="FF87BBB7"/>
    <w:rsid w:val="FFB02648"/>
    <w:rsid w:val="FFB1FA2B"/>
    <w:rsid w:val="FFBE20EE"/>
    <w:rsid w:val="FFDDE73A"/>
    <w:rsid w:val="FFE51ED3"/>
    <w:rsid w:val="FFFF6624"/>
    <w:rsid w:val="FFFFE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qFormat="1"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11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next w:val="3"/>
    <w:qFormat/>
    <w:uiPriority w:val="0"/>
    <w:rPr>
      <w:rFonts w:ascii="宋体" w:cs="Courier New"/>
      <w:kern w:val="44"/>
      <w:sz w:val="44"/>
      <w:szCs w:val="21"/>
      <w:lang w:bidi="ar-SA"/>
    </w:rPr>
  </w:style>
  <w:style w:type="paragraph" w:styleId="3">
    <w:name w:val="index 9"/>
    <w:basedOn w:val="1"/>
    <w:next w:val="1"/>
    <w:qFormat/>
    <w:uiPriority w:val="0"/>
    <w:pPr>
      <w:widowControl w:val="0"/>
      <w:suppressAutoHyphens/>
      <w:bidi w:val="0"/>
      <w:ind w:left="3360"/>
      <w:jc w:val="both"/>
    </w:pPr>
    <w:rPr>
      <w:rFonts w:ascii="Calibri" w:hAnsi="Calibri" w:eastAsia="宋体" w:cs="等线"/>
      <w:color w:val="auto"/>
      <w:kern w:val="2"/>
      <w:sz w:val="21"/>
      <w:szCs w:val="21"/>
      <w:lang w:val="en-US" w:eastAsia="zh-CN" w:bidi="ar-SA"/>
    </w:rPr>
  </w:style>
  <w:style w:type="paragraph" w:styleId="5">
    <w:name w:val="Normal Indent"/>
    <w:basedOn w:val="1"/>
    <w:qFormat/>
    <w:uiPriority w:val="0"/>
    <w:pPr>
      <w:ind w:firstLine="420"/>
    </w:pPr>
    <w:rPr>
      <w:szCs w:val="20"/>
    </w:rPr>
  </w:style>
  <w:style w:type="paragraph" w:styleId="6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0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basedOn w:val="11"/>
    <w:qFormat/>
    <w:uiPriority w:val="0"/>
    <w:rPr>
      <w:b/>
    </w:rPr>
  </w:style>
  <w:style w:type="character" w:styleId="13">
    <w:name w:val="FollowedHyperlink"/>
    <w:basedOn w:val="11"/>
    <w:qFormat/>
    <w:uiPriority w:val="0"/>
    <w:rPr>
      <w:color w:val="000000"/>
      <w:u w:val="none"/>
    </w:rPr>
  </w:style>
  <w:style w:type="character" w:styleId="14">
    <w:name w:val="Emphasis"/>
    <w:basedOn w:val="11"/>
    <w:qFormat/>
    <w:uiPriority w:val="0"/>
    <w:rPr>
      <w:i/>
    </w:rPr>
  </w:style>
  <w:style w:type="character" w:styleId="15">
    <w:name w:val="Hyperlink"/>
    <w:basedOn w:val="11"/>
    <w:qFormat/>
    <w:uiPriority w:val="0"/>
    <w:rPr>
      <w:color w:val="000000"/>
      <w:u w:val="none"/>
    </w:rPr>
  </w:style>
  <w:style w:type="paragraph" w:customStyle="1" w:styleId="16">
    <w:name w:val="书正文"/>
    <w:basedOn w:val="1"/>
    <w:qFormat/>
    <w:uiPriority w:val="0"/>
    <w:pPr>
      <w:spacing w:line="500" w:lineRule="exact"/>
      <w:ind w:firstLine="640" w:firstLineChars="200"/>
    </w:pPr>
  </w:style>
  <w:style w:type="paragraph" w:customStyle="1" w:styleId="17">
    <w:name w:val="Plain Text1"/>
    <w:basedOn w:val="1"/>
    <w:qFormat/>
    <w:uiPriority w:val="0"/>
    <w:rPr>
      <w:rFonts w:ascii="宋体" w:hAnsi="Courier New"/>
    </w:rPr>
  </w:style>
  <w:style w:type="paragraph" w:customStyle="1" w:styleId="18">
    <w:name w:val="Body text|1"/>
    <w:basedOn w:val="1"/>
    <w:qFormat/>
    <w:uiPriority w:val="0"/>
    <w:pPr>
      <w:spacing w:line="432" w:lineRule="auto"/>
      <w:ind w:firstLine="400" w:firstLineChars="0"/>
    </w:pPr>
    <w:rPr>
      <w:rFonts w:ascii="宋体" w:hAnsi="宋体" w:eastAsia="宋体" w:cs="宋体"/>
      <w:sz w:val="26"/>
      <w:szCs w:val="26"/>
      <w:lang w:val="zh-TW" w:eastAsia="zh-TW" w:bidi="zh-TW"/>
    </w:rPr>
  </w:style>
  <w:style w:type="paragraph" w:customStyle="1" w:styleId="19">
    <w:name w:val="纯文本1"/>
    <w:basedOn w:val="1"/>
    <w:qFormat/>
    <w:uiPriority w:val="0"/>
    <w:rPr>
      <w:rFonts w:ascii="宋体" w:hAnsi="Courier New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3747</Words>
  <Characters>3862</Characters>
  <Lines>0</Lines>
  <Paragraphs>0</Paragraphs>
  <TotalTime>37</TotalTime>
  <ScaleCrop>false</ScaleCrop>
  <LinksUpToDate>false</LinksUpToDate>
  <CharactersWithSpaces>3884</CharactersWithSpaces>
  <Application>WPS Office_11.8.2.10505_F1E327BC-269C-435d-A152-05C5408002CA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2022-01-21T15:45:00Z</dcterms:created>
  <dc:creator>XAXQXXZH</dc:creator>
  <cp:lastModifiedBy>greatwall</cp:lastModifiedBy>
  <cp:lastPrinted>2024-03-19T10:51:00Z</cp:lastPrinted>
  <dcterms:modified xsi:type="dcterms:W3CDTF">2024-03-19T09:52:04Z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2052-11.8.2.10505</vt:lpwstr>
  </property>
  <property fmtid="{D5CDD505-2E9C-101B-9397-08002B2CF9AE}" pid="3" name="ICV">
    <vt:lpwstr>8AD4488C8789467AAC9F397360A260DC</vt:lpwstr>
  </property>
</Properties>
</file>