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539"/>
        <w:gridCol w:w="1951"/>
        <w:gridCol w:w="789"/>
        <w:gridCol w:w="1070"/>
        <w:gridCol w:w="1084"/>
        <w:gridCol w:w="2307"/>
        <w:gridCol w:w="2478"/>
        <w:gridCol w:w="774"/>
        <w:gridCol w:w="899"/>
        <w:gridCol w:w="757"/>
      </w:tblGrid>
      <w:tr w14:paraId="3E05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000" w:type="pct"/>
            <w:gridSpan w:val="11"/>
            <w:tcBorders>
              <w:top w:val="nil"/>
              <w:left w:val="nil"/>
              <w:bottom w:val="nil"/>
              <w:right w:val="nil"/>
            </w:tcBorders>
            <w:noWrap w:val="0"/>
            <w:vAlign w:val="center"/>
          </w:tcPr>
          <w:p w14:paraId="406344AC">
            <w:pPr>
              <w:keepNext w:val="0"/>
              <w:keepLines w:val="0"/>
              <w:widowControl/>
              <w:suppressLineNumbers w:val="0"/>
              <w:jc w:val="both"/>
              <w:textAlignment w:val="center"/>
              <w:rPr>
                <w:rFonts w:hint="eastAsia" w:ascii="宋体" w:hAnsi="宋体" w:eastAsia="宋体" w:cs="宋体"/>
                <w:i w:val="0"/>
                <w:color w:val="auto"/>
                <w:sz w:val="48"/>
                <w:szCs w:val="48"/>
                <w:u w:val="none"/>
              </w:rPr>
            </w:pPr>
            <w:r>
              <w:rPr>
                <w:rFonts w:hint="eastAsia" w:ascii="宋体" w:hAnsi="宋体" w:eastAsia="宋体" w:cs="宋体"/>
                <w:i w:val="0"/>
                <w:color w:val="auto"/>
                <w:spacing w:val="-20"/>
                <w:kern w:val="0"/>
                <w:sz w:val="48"/>
                <w:szCs w:val="48"/>
                <w:u w:val="none"/>
                <w:lang w:val="en-US" w:eastAsia="zh-CN" w:bidi="ar"/>
              </w:rPr>
              <w:t>雄安新区生态环境局“双随机、一公开”随机抽查监管事项（2024年版）</w:t>
            </w:r>
          </w:p>
        </w:tc>
      </w:tr>
      <w:tr w14:paraId="4096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 w:type="pct"/>
            <w:tcBorders>
              <w:top w:val="single" w:color="000000" w:sz="4" w:space="0"/>
              <w:left w:val="single" w:color="000000" w:sz="4" w:space="0"/>
              <w:bottom w:val="nil"/>
              <w:right w:val="single" w:color="000000" w:sz="4" w:space="0"/>
            </w:tcBorders>
            <w:noWrap w:val="0"/>
            <w:vAlign w:val="center"/>
          </w:tcPr>
          <w:p w14:paraId="64519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545" w:type="pct"/>
            <w:tcBorders>
              <w:top w:val="single" w:color="000000" w:sz="4" w:space="0"/>
              <w:left w:val="single" w:color="000000" w:sz="4" w:space="0"/>
              <w:bottom w:val="nil"/>
              <w:right w:val="single" w:color="000000" w:sz="4" w:space="0"/>
            </w:tcBorders>
            <w:noWrap w:val="0"/>
            <w:vAlign w:val="center"/>
          </w:tcPr>
          <w:p w14:paraId="29CC7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检查事项</w:t>
            </w:r>
          </w:p>
        </w:tc>
        <w:tc>
          <w:tcPr>
            <w:tcW w:w="691" w:type="pct"/>
            <w:tcBorders>
              <w:top w:val="single" w:color="000000" w:sz="4" w:space="0"/>
              <w:left w:val="single" w:color="000000" w:sz="4" w:space="0"/>
              <w:bottom w:val="nil"/>
              <w:right w:val="single" w:color="000000" w:sz="4" w:space="0"/>
            </w:tcBorders>
            <w:noWrap w:val="0"/>
            <w:vAlign w:val="center"/>
          </w:tcPr>
          <w:p w14:paraId="76616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检查子项</w:t>
            </w:r>
          </w:p>
        </w:tc>
        <w:tc>
          <w:tcPr>
            <w:tcW w:w="279" w:type="pct"/>
            <w:tcBorders>
              <w:top w:val="single" w:color="000000" w:sz="4" w:space="0"/>
              <w:left w:val="single" w:color="000000" w:sz="4" w:space="0"/>
              <w:bottom w:val="nil"/>
              <w:right w:val="single" w:color="000000" w:sz="4" w:space="0"/>
            </w:tcBorders>
            <w:noWrap w:val="0"/>
            <w:vAlign w:val="center"/>
          </w:tcPr>
          <w:p w14:paraId="6344F6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事项类别</w:t>
            </w:r>
          </w:p>
        </w:tc>
        <w:tc>
          <w:tcPr>
            <w:tcW w:w="379" w:type="pct"/>
            <w:tcBorders>
              <w:top w:val="single" w:color="000000" w:sz="4" w:space="0"/>
              <w:left w:val="single" w:color="000000" w:sz="4" w:space="0"/>
              <w:bottom w:val="nil"/>
              <w:right w:val="single" w:color="000000" w:sz="4" w:space="0"/>
            </w:tcBorders>
            <w:noWrap w:val="0"/>
            <w:vAlign w:val="center"/>
          </w:tcPr>
          <w:p w14:paraId="4C57F2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检查对象</w:t>
            </w:r>
          </w:p>
        </w:tc>
        <w:tc>
          <w:tcPr>
            <w:tcW w:w="384" w:type="pct"/>
            <w:tcBorders>
              <w:top w:val="single" w:color="000000" w:sz="4" w:space="0"/>
              <w:left w:val="single" w:color="000000" w:sz="4" w:space="0"/>
              <w:bottom w:val="nil"/>
              <w:right w:val="single" w:color="000000" w:sz="4" w:space="0"/>
            </w:tcBorders>
            <w:noWrap w:val="0"/>
            <w:vAlign w:val="center"/>
          </w:tcPr>
          <w:p w14:paraId="0DB4D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检查主体</w:t>
            </w:r>
          </w:p>
        </w:tc>
        <w:tc>
          <w:tcPr>
            <w:tcW w:w="817" w:type="pct"/>
            <w:tcBorders>
              <w:top w:val="single" w:color="000000" w:sz="4" w:space="0"/>
              <w:left w:val="single" w:color="000000" w:sz="4" w:space="0"/>
              <w:bottom w:val="nil"/>
              <w:right w:val="single" w:color="000000" w:sz="4" w:space="0"/>
            </w:tcBorders>
            <w:noWrap w:val="0"/>
            <w:vAlign w:val="center"/>
          </w:tcPr>
          <w:p w14:paraId="2C164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检查依据</w:t>
            </w:r>
          </w:p>
        </w:tc>
        <w:tc>
          <w:tcPr>
            <w:tcW w:w="878" w:type="pct"/>
            <w:tcBorders>
              <w:top w:val="single" w:color="000000" w:sz="4" w:space="0"/>
              <w:left w:val="single" w:color="000000" w:sz="4" w:space="0"/>
              <w:bottom w:val="nil"/>
              <w:right w:val="single" w:color="000000" w:sz="4" w:space="0"/>
            </w:tcBorders>
            <w:noWrap w:val="0"/>
            <w:vAlign w:val="center"/>
          </w:tcPr>
          <w:p w14:paraId="1F0E2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检查内容</w:t>
            </w:r>
          </w:p>
        </w:tc>
        <w:tc>
          <w:tcPr>
            <w:tcW w:w="274" w:type="pct"/>
            <w:tcBorders>
              <w:top w:val="single" w:color="000000" w:sz="4" w:space="0"/>
              <w:left w:val="single" w:color="000000" w:sz="4" w:space="0"/>
              <w:bottom w:val="nil"/>
              <w:right w:val="single" w:color="000000" w:sz="4" w:space="0"/>
            </w:tcBorders>
            <w:noWrap w:val="0"/>
            <w:vAlign w:val="center"/>
          </w:tcPr>
          <w:p w14:paraId="3A5C41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检查方式</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8D32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是否适合联合抽查</w:t>
            </w:r>
          </w:p>
        </w:tc>
        <w:tc>
          <w:tcPr>
            <w:tcW w:w="268" w:type="pct"/>
            <w:tcBorders>
              <w:top w:val="single" w:color="000000" w:sz="4" w:space="0"/>
              <w:left w:val="single" w:color="000000" w:sz="4" w:space="0"/>
              <w:bottom w:val="nil"/>
              <w:right w:val="single" w:color="000000" w:sz="4" w:space="0"/>
            </w:tcBorders>
            <w:noWrap w:val="0"/>
            <w:vAlign w:val="center"/>
          </w:tcPr>
          <w:p w14:paraId="3453C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牵头工作组</w:t>
            </w:r>
          </w:p>
        </w:tc>
      </w:tr>
      <w:tr w14:paraId="5C98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162" w:type="pct"/>
            <w:tcBorders>
              <w:top w:val="single" w:color="000000" w:sz="4" w:space="0"/>
              <w:left w:val="single" w:color="000000" w:sz="4" w:space="0"/>
              <w:bottom w:val="nil"/>
              <w:right w:val="single" w:color="000000" w:sz="4" w:space="0"/>
            </w:tcBorders>
            <w:noWrap w:val="0"/>
            <w:vAlign w:val="center"/>
          </w:tcPr>
          <w:p w14:paraId="57015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71D3D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对建设项目、排放污染物的企业事业单位和其他生产经营者的检查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77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排放污染物的企业事业单位和其他生产经营者生态环境保护制度落实情况</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718D8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24E4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排放污染物的企业事业单位和其他生产经营者</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9B31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E62D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华人民共和国环境保护法》《中华人民共和国大气污染防治法》《中华人民共和国水污染防治法》《中华人民共和国土壤污染防治法》《中华人民共和国固体废物污染环境防治法》《中华人民共和国环境噪声污染防治法》《中华人民共和国放射性污染防治法》《中华人民共和国环境影响评价法》《排污许可管理条例》等</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72CFD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排污许可制度执行情况，排污许可证执行报告真实性，环评和“三同时”制度执行情况，污染治理设施运行情况，主要污染物排放情况，自动监控设施运行情况，固体（危险）废物污染环境防治制度执行情况，环境风险防范和环境安全隐患排查治理工作情况，排污口设置及备案情况，环境管理台账建立、保存情况，重点排污单位信息公开情况，重污染天气启动应急减排情况，突发环境事件应急预案制度建立及执行情况等（</w:t>
            </w:r>
            <w:r>
              <w:rPr>
                <w:rFonts w:hint="eastAsia" w:ascii="宋体" w:hAnsi="宋体" w:cs="宋体"/>
                <w:i w:val="0"/>
                <w:color w:val="auto"/>
                <w:kern w:val="0"/>
                <w:sz w:val="24"/>
                <w:szCs w:val="24"/>
                <w:u w:val="none"/>
                <w:lang w:val="en-US" w:eastAsia="zh-CN" w:bidi="ar"/>
              </w:rPr>
              <w:t>不含</w:t>
            </w:r>
            <w:r>
              <w:rPr>
                <w:rFonts w:hint="eastAsia" w:ascii="宋体" w:hAnsi="宋体" w:eastAsia="宋体" w:cs="宋体"/>
                <w:i w:val="0"/>
                <w:color w:val="auto"/>
                <w:kern w:val="0"/>
                <w:sz w:val="24"/>
                <w:szCs w:val="24"/>
                <w:u w:val="none"/>
                <w:lang w:val="en-US" w:eastAsia="zh-CN" w:bidi="ar"/>
              </w:rPr>
              <w:t>其他工作组牵头内容）</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FDC5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科技检查、实地检查</w:t>
            </w:r>
          </w:p>
        </w:tc>
        <w:tc>
          <w:tcPr>
            <w:tcW w:w="318" w:type="pct"/>
            <w:tcBorders>
              <w:top w:val="single" w:color="000000" w:sz="4" w:space="0"/>
              <w:left w:val="single" w:color="000000" w:sz="4" w:space="0"/>
              <w:bottom w:val="single" w:color="000000" w:sz="4" w:space="0"/>
              <w:right w:val="nil"/>
            </w:tcBorders>
            <w:noWrap w:val="0"/>
            <w:vAlign w:val="center"/>
          </w:tcPr>
          <w:p w14:paraId="7B814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4547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环境执法支队</w:t>
            </w:r>
          </w:p>
        </w:tc>
      </w:tr>
      <w:tr w14:paraId="7ED0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62" w:type="pct"/>
            <w:vMerge w:val="restart"/>
            <w:tcBorders>
              <w:top w:val="single" w:color="auto" w:sz="4" w:space="0"/>
              <w:left w:val="single" w:color="000000" w:sz="4" w:space="0"/>
              <w:right w:val="single" w:color="000000" w:sz="4" w:space="0"/>
            </w:tcBorders>
            <w:noWrap w:val="0"/>
            <w:vAlign w:val="center"/>
          </w:tcPr>
          <w:p w14:paraId="689CCD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545" w:type="pct"/>
            <w:vMerge w:val="restart"/>
            <w:tcBorders>
              <w:top w:val="single" w:color="auto" w:sz="4" w:space="0"/>
              <w:left w:val="single" w:color="000000" w:sz="4" w:space="0"/>
              <w:right w:val="single" w:color="auto" w:sz="4" w:space="0"/>
            </w:tcBorders>
            <w:noWrap w:val="0"/>
            <w:vAlign w:val="center"/>
          </w:tcPr>
          <w:p w14:paraId="547EFF3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涉消耗臭氧层物质（ODS）的生产、使用、销售、维修、回收、销毁及原料用途等企业和单位的监管</w:t>
            </w:r>
          </w:p>
        </w:tc>
        <w:tc>
          <w:tcPr>
            <w:tcW w:w="691" w:type="pct"/>
            <w:tcBorders>
              <w:top w:val="single" w:color="000000" w:sz="4" w:space="0"/>
              <w:left w:val="single" w:color="auto" w:sz="4" w:space="0"/>
              <w:bottom w:val="single" w:color="000000" w:sz="4" w:space="0"/>
              <w:right w:val="single" w:color="000000" w:sz="4" w:space="0"/>
            </w:tcBorders>
            <w:noWrap w:val="0"/>
            <w:vAlign w:val="center"/>
          </w:tcPr>
          <w:p w14:paraId="042A4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对含消耗臭氧层物质的制冷设备、制冷系统或者灭火系统的维修、报废处理，消耗臭氧层物质回收、再生利用或者销毁等经营活动的单位备案情况的检查</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05A3F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52CF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对含消耗臭氧层物质的制冷设备、制冷系统或者灭火系统的维修、报废处理，消耗臭氧层物质回收、再生利用或者销毁等经营活动的单位</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AE77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156D7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《消耗臭氧层物质管理条例》</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5BFD0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备案手续办理情况</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2B01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实地检查、书面检查</w:t>
            </w:r>
          </w:p>
        </w:tc>
        <w:tc>
          <w:tcPr>
            <w:tcW w:w="318" w:type="pct"/>
            <w:tcBorders>
              <w:top w:val="single" w:color="000000" w:sz="4" w:space="0"/>
              <w:left w:val="single" w:color="000000" w:sz="4" w:space="0"/>
              <w:bottom w:val="single" w:color="000000" w:sz="4" w:space="0"/>
              <w:right w:val="nil"/>
            </w:tcBorders>
            <w:noWrap w:val="0"/>
            <w:vAlign w:val="center"/>
          </w:tcPr>
          <w:p w14:paraId="30F4C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vMerge w:val="restart"/>
            <w:tcBorders>
              <w:top w:val="single" w:color="000000" w:sz="4" w:space="0"/>
              <w:left w:val="single" w:color="000000" w:sz="4" w:space="0"/>
              <w:right w:val="single" w:color="000000" w:sz="4" w:space="0"/>
            </w:tcBorders>
            <w:noWrap w:val="0"/>
            <w:vAlign w:val="center"/>
          </w:tcPr>
          <w:p w14:paraId="6F2413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color w:val="auto"/>
                <w:sz w:val="24"/>
                <w:szCs w:val="24"/>
                <w:u w:val="none"/>
              </w:rPr>
            </w:pPr>
            <w:r>
              <w:rPr>
                <w:rFonts w:hint="eastAsia" w:ascii="宋体" w:hAnsi="宋体" w:eastAsia="宋体" w:cs="宋体"/>
                <w:i w:val="0"/>
                <w:color w:val="auto"/>
                <w:sz w:val="24"/>
                <w:szCs w:val="24"/>
                <w:u w:val="none"/>
                <w:lang w:eastAsia="zh-CN"/>
              </w:rPr>
              <w:t>大气环境管理组</w:t>
            </w:r>
          </w:p>
        </w:tc>
      </w:tr>
      <w:tr w14:paraId="5BF6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E6F4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color w:val="auto"/>
                <w:sz w:val="24"/>
                <w:szCs w:val="24"/>
                <w:u w:val="none"/>
              </w:rPr>
            </w:p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A43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color w:val="auto"/>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BD86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副产四氯化碳（CTC）的甲烷氯化物企业合法销售和处置CTC情况的检查</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581FE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D6F1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副产四氯化碳（CTC）的甲烷氯化物的企业</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57C37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A936C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《消耗臭氧层物质管理条例》</w:t>
            </w:r>
          </w:p>
        </w:tc>
        <w:tc>
          <w:tcPr>
            <w:tcW w:w="878" w:type="pct"/>
            <w:tcBorders>
              <w:top w:val="single" w:color="000000" w:sz="4" w:space="0"/>
              <w:left w:val="single" w:color="000000" w:sz="4" w:space="0"/>
              <w:bottom w:val="nil"/>
              <w:right w:val="single" w:color="000000" w:sz="4" w:space="0"/>
            </w:tcBorders>
            <w:noWrap w:val="0"/>
            <w:vAlign w:val="center"/>
          </w:tcPr>
          <w:p w14:paraId="20524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CTC合法销售和处置情况</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184E3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实地检查、书面检查</w:t>
            </w:r>
          </w:p>
        </w:tc>
        <w:tc>
          <w:tcPr>
            <w:tcW w:w="318" w:type="pct"/>
            <w:tcBorders>
              <w:top w:val="single" w:color="000000" w:sz="4" w:space="0"/>
              <w:left w:val="single" w:color="000000" w:sz="4" w:space="0"/>
              <w:bottom w:val="single" w:color="000000" w:sz="4" w:space="0"/>
              <w:right w:val="nil"/>
            </w:tcBorders>
            <w:noWrap w:val="0"/>
            <w:vAlign w:val="center"/>
          </w:tcPr>
          <w:p w14:paraId="7E7C3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836B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color w:val="auto"/>
                <w:sz w:val="24"/>
                <w:szCs w:val="24"/>
                <w:u w:val="none"/>
              </w:rPr>
            </w:pPr>
          </w:p>
        </w:tc>
      </w:tr>
      <w:tr w14:paraId="5450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619E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color w:val="auto"/>
                <w:sz w:val="24"/>
                <w:szCs w:val="24"/>
                <w:u w:val="none"/>
              </w:rPr>
            </w:pPr>
          </w:p>
        </w:tc>
        <w:tc>
          <w:tcPr>
            <w:tcW w:w="5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DD2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color w:val="auto"/>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14F0A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使用消耗臭氧层物质作为化工原料用途的企业的消耗</w:t>
            </w:r>
            <w:bookmarkStart w:id="0" w:name="_GoBack"/>
            <w:bookmarkEnd w:id="0"/>
            <w:r>
              <w:rPr>
                <w:rFonts w:hint="eastAsia" w:ascii="宋体" w:hAnsi="宋体" w:cs="宋体"/>
                <w:i w:val="0"/>
                <w:color w:val="auto"/>
                <w:kern w:val="0"/>
                <w:sz w:val="24"/>
                <w:szCs w:val="24"/>
                <w:u w:val="none"/>
                <w:lang w:val="en-US" w:eastAsia="zh-CN" w:bidi="ar"/>
              </w:rPr>
              <w:t>臭氧层物质采购</w:t>
            </w:r>
            <w:r>
              <w:rPr>
                <w:rFonts w:hint="eastAsia" w:ascii="宋体" w:hAnsi="宋体" w:eastAsia="宋体" w:cs="宋体"/>
                <w:i w:val="0"/>
                <w:color w:val="auto"/>
                <w:kern w:val="0"/>
                <w:sz w:val="24"/>
                <w:szCs w:val="24"/>
                <w:u w:val="none"/>
                <w:lang w:val="en-US" w:eastAsia="zh-CN" w:bidi="ar"/>
              </w:rPr>
              <w:t>和使用情况的检查</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41CE60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EF10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使用消耗臭氧层物质作为化工原料用途的企业</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378C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003DC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《消耗臭氧层物质管理条例》</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4F75D7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消耗</w:t>
            </w:r>
            <w:r>
              <w:rPr>
                <w:rFonts w:hint="eastAsia" w:ascii="宋体" w:hAnsi="宋体" w:cs="宋体"/>
                <w:i w:val="0"/>
                <w:color w:val="auto"/>
                <w:kern w:val="0"/>
                <w:sz w:val="24"/>
                <w:szCs w:val="24"/>
                <w:u w:val="none"/>
                <w:lang w:val="en-US" w:eastAsia="zh-CN" w:bidi="ar"/>
              </w:rPr>
              <w:t>臭氧层物质采购</w:t>
            </w:r>
            <w:r>
              <w:rPr>
                <w:rFonts w:hint="eastAsia" w:ascii="宋体" w:hAnsi="宋体" w:eastAsia="宋体" w:cs="宋体"/>
                <w:i w:val="0"/>
                <w:color w:val="auto"/>
                <w:kern w:val="0"/>
                <w:sz w:val="24"/>
                <w:szCs w:val="24"/>
                <w:u w:val="none"/>
                <w:lang w:val="en-US" w:eastAsia="zh-CN" w:bidi="ar"/>
              </w:rPr>
              <w:t>和使用情况</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65BA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实地检查、书面检查</w:t>
            </w:r>
          </w:p>
        </w:tc>
        <w:tc>
          <w:tcPr>
            <w:tcW w:w="318" w:type="pct"/>
            <w:tcBorders>
              <w:top w:val="single" w:color="000000" w:sz="4" w:space="0"/>
              <w:left w:val="single" w:color="000000" w:sz="4" w:space="0"/>
              <w:bottom w:val="single" w:color="000000" w:sz="4" w:space="0"/>
              <w:right w:val="nil"/>
            </w:tcBorders>
            <w:noWrap w:val="0"/>
            <w:vAlign w:val="center"/>
          </w:tcPr>
          <w:p w14:paraId="5AC0B3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AF0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color w:val="auto"/>
                <w:sz w:val="24"/>
                <w:szCs w:val="24"/>
                <w:u w:val="none"/>
              </w:rPr>
            </w:pPr>
          </w:p>
        </w:tc>
      </w:tr>
      <w:tr w14:paraId="515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62" w:type="pct"/>
            <w:tcBorders>
              <w:top w:val="single" w:color="000000" w:sz="4" w:space="0"/>
              <w:left w:val="single" w:color="000000" w:sz="4" w:space="0"/>
              <w:bottom w:val="single" w:color="000000" w:sz="4" w:space="0"/>
              <w:right w:val="single" w:color="000000" w:sz="4" w:space="0"/>
            </w:tcBorders>
            <w:noWrap w:val="0"/>
            <w:vAlign w:val="center"/>
          </w:tcPr>
          <w:p w14:paraId="443C4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43AB8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对生态环境监测机构的检查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7CDEBD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生态环境监测机构开展监测情况的检查</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0DE55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6E8F8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社会生态环境监测机构</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05AD7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34596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《河北省深化环境监测改革提高环境监测数据质量实施方案》《加强社会生态环境监测机构及其监测质量管理的暂行规定》（冀环监测〔2021〕312号）</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18155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检查重点社会监测机构的监测行为是否规范、是否存在数据失实或篡改、伪造生态环境监测数据行为</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FF88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实地检查、书面检查</w:t>
            </w:r>
          </w:p>
        </w:tc>
        <w:tc>
          <w:tcPr>
            <w:tcW w:w="318" w:type="pct"/>
            <w:tcBorders>
              <w:top w:val="single" w:color="000000" w:sz="4" w:space="0"/>
              <w:left w:val="single" w:color="000000" w:sz="4" w:space="0"/>
              <w:bottom w:val="single" w:color="000000" w:sz="4" w:space="0"/>
              <w:right w:val="nil"/>
            </w:tcBorders>
            <w:noWrap w:val="0"/>
            <w:vAlign w:val="center"/>
          </w:tcPr>
          <w:p w14:paraId="631715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023F2C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生态环境监测组</w:t>
            </w:r>
          </w:p>
        </w:tc>
      </w:tr>
      <w:tr w14:paraId="34B5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62" w:type="pct"/>
            <w:tcBorders>
              <w:top w:val="single" w:color="000000" w:sz="4" w:space="0"/>
              <w:left w:val="single" w:color="000000" w:sz="4" w:space="0"/>
              <w:bottom w:val="single" w:color="000000" w:sz="4" w:space="0"/>
              <w:right w:val="single" w:color="000000" w:sz="4" w:space="0"/>
            </w:tcBorders>
            <w:noWrap w:val="0"/>
            <w:vAlign w:val="center"/>
          </w:tcPr>
          <w:p w14:paraId="439BF9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545" w:type="pct"/>
            <w:tcBorders>
              <w:top w:val="single" w:color="000000" w:sz="4" w:space="0"/>
              <w:left w:val="single" w:color="000000" w:sz="4" w:space="0"/>
              <w:bottom w:val="nil"/>
              <w:right w:val="single" w:color="000000" w:sz="4" w:space="0"/>
            </w:tcBorders>
            <w:noWrap w:val="0"/>
            <w:vAlign w:val="center"/>
          </w:tcPr>
          <w:p w14:paraId="542E0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对机动车销售企业的检查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494B29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机动车环保信息一致性情况</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27CCE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nil"/>
              <w:right w:val="single" w:color="000000" w:sz="4" w:space="0"/>
            </w:tcBorders>
            <w:noWrap w:val="0"/>
            <w:vAlign w:val="center"/>
          </w:tcPr>
          <w:p w14:paraId="2B818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机动车销售企业</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DAD5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nil"/>
              <w:right w:val="single" w:color="000000" w:sz="4" w:space="0"/>
            </w:tcBorders>
            <w:noWrap w:val="0"/>
            <w:vAlign w:val="center"/>
          </w:tcPr>
          <w:p w14:paraId="1009E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《中华人民共和国大气污染防治法》《河北省机动车和非道路移动机械排放污染防治条例》</w:t>
            </w:r>
          </w:p>
        </w:tc>
        <w:tc>
          <w:tcPr>
            <w:tcW w:w="878" w:type="pct"/>
            <w:tcBorders>
              <w:top w:val="single" w:color="000000" w:sz="4" w:space="0"/>
              <w:left w:val="single" w:color="000000" w:sz="4" w:space="0"/>
              <w:bottom w:val="nil"/>
              <w:right w:val="single" w:color="000000" w:sz="4" w:space="0"/>
            </w:tcBorders>
            <w:noWrap w:val="0"/>
            <w:vAlign w:val="center"/>
          </w:tcPr>
          <w:p w14:paraId="0B567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机动车环保信息向社会公开情况</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7CDE1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实地检查</w:t>
            </w:r>
          </w:p>
        </w:tc>
        <w:tc>
          <w:tcPr>
            <w:tcW w:w="318" w:type="pct"/>
            <w:tcBorders>
              <w:top w:val="single" w:color="000000" w:sz="4" w:space="0"/>
              <w:left w:val="single" w:color="000000" w:sz="4" w:space="0"/>
              <w:bottom w:val="single" w:color="000000" w:sz="4" w:space="0"/>
              <w:right w:val="nil"/>
            </w:tcBorders>
            <w:noWrap w:val="0"/>
            <w:vAlign w:val="center"/>
          </w:tcPr>
          <w:p w14:paraId="7FE00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3F52D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eastAsia="zh-CN"/>
              </w:rPr>
              <w:t>大气环境管理组</w:t>
            </w:r>
          </w:p>
        </w:tc>
      </w:tr>
      <w:tr w14:paraId="3B11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2" w:type="pct"/>
            <w:tcBorders>
              <w:top w:val="single" w:color="000000" w:sz="4" w:space="0"/>
              <w:left w:val="single" w:color="000000" w:sz="4" w:space="0"/>
              <w:bottom w:val="single" w:color="000000" w:sz="4" w:space="0"/>
              <w:right w:val="single" w:color="000000" w:sz="4" w:space="0"/>
            </w:tcBorders>
            <w:noWrap w:val="0"/>
            <w:vAlign w:val="center"/>
          </w:tcPr>
          <w:p w14:paraId="7E479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3B10B6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对建设项目环境影响报告书（表）的检查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B0D4C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建设项目环境影响报告书（表）编制质量</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2A91B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CA96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建设项目环境影响报告书（表）</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6924D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市级以上生态环境部门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85A8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《中华人民共和国环境影响评价法》</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6370E3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建设项目环境影响报告书（表）编制质量</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C9C0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书面检查、实地检查</w:t>
            </w:r>
          </w:p>
        </w:tc>
        <w:tc>
          <w:tcPr>
            <w:tcW w:w="318" w:type="pct"/>
            <w:tcBorders>
              <w:top w:val="single" w:color="000000" w:sz="4" w:space="0"/>
              <w:left w:val="single" w:color="000000" w:sz="4" w:space="0"/>
              <w:bottom w:val="single" w:color="000000" w:sz="4" w:space="0"/>
              <w:right w:val="nil"/>
            </w:tcBorders>
            <w:noWrap w:val="0"/>
            <w:vAlign w:val="center"/>
          </w:tcPr>
          <w:p w14:paraId="004D7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64A54D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环境执法支队</w:t>
            </w:r>
          </w:p>
        </w:tc>
      </w:tr>
      <w:tr w14:paraId="6648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62" w:type="pct"/>
            <w:tcBorders>
              <w:top w:val="single" w:color="000000" w:sz="4" w:space="0"/>
              <w:left w:val="single" w:color="000000" w:sz="4" w:space="0"/>
              <w:bottom w:val="single" w:color="000000" w:sz="4" w:space="0"/>
              <w:right w:val="single" w:color="000000" w:sz="4" w:space="0"/>
            </w:tcBorders>
            <w:noWrap w:val="0"/>
            <w:vAlign w:val="center"/>
          </w:tcPr>
          <w:p w14:paraId="105C4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D3F35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对研究、生产、进口和加工使用新化学物质的相关企业的检查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5E654E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落实新化学物质环境管理登记证要求</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555AD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32D7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研究、生产、进口和加工使用新化学物质的企业</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555D5F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市级以上生态环境部门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43FDB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《新化学物质环境管理登记办法》</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6EF35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新化学物质环境管理登记办理情况及申报报告中的环境风险防控措施落实情况</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01C91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实地检查</w:t>
            </w:r>
          </w:p>
        </w:tc>
        <w:tc>
          <w:tcPr>
            <w:tcW w:w="318" w:type="pct"/>
            <w:tcBorders>
              <w:top w:val="single" w:color="000000" w:sz="4" w:space="0"/>
              <w:left w:val="single" w:color="000000" w:sz="4" w:space="0"/>
              <w:bottom w:val="single" w:color="000000" w:sz="4" w:space="0"/>
              <w:right w:val="nil"/>
            </w:tcBorders>
            <w:noWrap w:val="0"/>
            <w:vAlign w:val="center"/>
          </w:tcPr>
          <w:p w14:paraId="2E605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5C5A0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土壤固废辐射管理组</w:t>
            </w:r>
          </w:p>
        </w:tc>
      </w:tr>
      <w:tr w14:paraId="5030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162" w:type="pct"/>
            <w:tcBorders>
              <w:top w:val="single" w:color="000000" w:sz="4" w:space="0"/>
              <w:left w:val="single" w:color="000000" w:sz="4" w:space="0"/>
              <w:bottom w:val="single" w:color="000000" w:sz="4" w:space="0"/>
              <w:right w:val="single" w:color="000000" w:sz="4" w:space="0"/>
            </w:tcBorders>
            <w:noWrap w:val="0"/>
            <w:vAlign w:val="center"/>
          </w:tcPr>
          <w:p w14:paraId="02359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496C6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对核技术利用单位的检查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069869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对放射性同位素和射线装置生产、销售、使用活动，以及一类放射性物品运输的监督检查</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268DB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26CFD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核技术利用单位</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CFD7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市级以上生态环境部门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67F08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《放射性同位素与射线装置安全和防护条例》《放射性物品运输安全管理条例》《放射性同位素与射线装置安全和防护管理办法》</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4B053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生产、销售、使用放射性同位素和射线装置许可、备案及安全防护落实情况；启运前对一类放射性物品运输准备情况进行监督检查</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A4657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书面检查、实地检查</w:t>
            </w:r>
          </w:p>
        </w:tc>
        <w:tc>
          <w:tcPr>
            <w:tcW w:w="318" w:type="pct"/>
            <w:tcBorders>
              <w:top w:val="single" w:color="000000" w:sz="4" w:space="0"/>
              <w:left w:val="single" w:color="000000" w:sz="4" w:space="0"/>
              <w:bottom w:val="single" w:color="000000" w:sz="4" w:space="0"/>
              <w:right w:val="nil"/>
            </w:tcBorders>
            <w:noWrap w:val="0"/>
            <w:vAlign w:val="center"/>
          </w:tcPr>
          <w:p w14:paraId="341BB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E63C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土壤固废辐射管理组</w:t>
            </w:r>
          </w:p>
        </w:tc>
      </w:tr>
      <w:tr w14:paraId="19D8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62" w:type="pct"/>
            <w:tcBorders>
              <w:top w:val="single" w:color="000000" w:sz="4" w:space="0"/>
              <w:left w:val="single" w:color="000000" w:sz="4" w:space="0"/>
              <w:bottom w:val="single" w:color="000000" w:sz="4" w:space="0"/>
              <w:right w:val="single" w:color="000000" w:sz="4" w:space="0"/>
            </w:tcBorders>
            <w:noWrap/>
            <w:vAlign w:val="center"/>
          </w:tcPr>
          <w:p w14:paraId="6218C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10A35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对温室气体重点排放单位的检查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1BE86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重点排放单位控制温室气体排放措施落实情况、碳市场数据质量及月度信息化存证情况</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12A46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FDE0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温室气体重点排放单位</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46703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市级以上生态环境部门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7B63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《碳排放权交易管理办法（试行）》</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7733E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监督检查重点排放单位控制温室气体排放措施落实情况、碳市场数据质量及月度信息化存证情况</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142A1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书面检查、实地检查</w:t>
            </w:r>
          </w:p>
        </w:tc>
        <w:tc>
          <w:tcPr>
            <w:tcW w:w="318" w:type="pct"/>
            <w:tcBorders>
              <w:top w:val="single" w:color="000000" w:sz="4" w:space="0"/>
              <w:left w:val="single" w:color="000000" w:sz="4" w:space="0"/>
              <w:bottom w:val="single" w:color="000000" w:sz="4" w:space="0"/>
              <w:right w:val="nil"/>
            </w:tcBorders>
            <w:noWrap w:val="0"/>
            <w:vAlign w:val="center"/>
          </w:tcPr>
          <w:p w14:paraId="30B5E7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2E1A78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大气环境管理组</w:t>
            </w:r>
          </w:p>
        </w:tc>
      </w:tr>
      <w:tr w14:paraId="72E7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2" w:type="pct"/>
            <w:tcBorders>
              <w:top w:val="single" w:color="000000" w:sz="4" w:space="0"/>
              <w:left w:val="single" w:color="000000" w:sz="4" w:space="0"/>
              <w:bottom w:val="single" w:color="000000" w:sz="4" w:space="0"/>
              <w:right w:val="single" w:color="000000" w:sz="4" w:space="0"/>
            </w:tcBorders>
            <w:noWrap/>
            <w:vAlign w:val="center"/>
          </w:tcPr>
          <w:p w14:paraId="2BDE7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494AA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对自然保护地的</w:t>
            </w:r>
            <w:r>
              <w:rPr>
                <w:rStyle w:val="6"/>
                <w:rFonts w:hint="eastAsia" w:ascii="宋体" w:hAnsi="宋体" w:eastAsia="宋体" w:cs="宋体"/>
                <w:color w:val="auto"/>
                <w:lang w:val="en-US" w:eastAsia="zh-CN" w:bidi="ar"/>
              </w:rPr>
              <w:t>执法</w:t>
            </w:r>
            <w:r>
              <w:rPr>
                <w:rStyle w:val="7"/>
                <w:rFonts w:hint="eastAsia" w:ascii="宋体" w:hAnsi="宋体" w:eastAsia="宋体" w:cs="宋体"/>
                <w:color w:val="auto"/>
                <w:lang w:val="en-US" w:eastAsia="zh-CN" w:bidi="ar"/>
              </w:rPr>
              <w:t>检查</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4A36B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自然保护地内非法开矿、修路、筑坝、建设</w:t>
            </w:r>
            <w:r>
              <w:rPr>
                <w:rStyle w:val="6"/>
                <w:rFonts w:hint="eastAsia" w:ascii="宋体" w:hAnsi="宋体" w:eastAsia="宋体" w:cs="宋体"/>
                <w:color w:val="auto"/>
                <w:lang w:val="en-US" w:eastAsia="zh-CN" w:bidi="ar"/>
              </w:rPr>
              <w:t>造成生态破坏</w:t>
            </w:r>
            <w:r>
              <w:rPr>
                <w:rStyle w:val="7"/>
                <w:rFonts w:hint="eastAsia" w:ascii="宋体" w:hAnsi="宋体" w:eastAsia="宋体" w:cs="宋体"/>
                <w:color w:val="auto"/>
                <w:lang w:val="en-US" w:eastAsia="zh-CN" w:bidi="ar"/>
              </w:rPr>
              <w:t>情况</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008C1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A1D54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自然保护地</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3B17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21E0C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《生态环境保护综合行政执法事项指导目录》《关于加强自然保护地生态环境保护综合执法工作的意见》（环办执法〔2022〕28号）</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7288C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自然保护地内非法开矿、修路、筑坝、建设造成生态破坏情况</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5C069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科技检查、实地检查</w:t>
            </w:r>
          </w:p>
        </w:tc>
        <w:tc>
          <w:tcPr>
            <w:tcW w:w="318" w:type="pct"/>
            <w:tcBorders>
              <w:top w:val="single" w:color="000000" w:sz="4" w:space="0"/>
              <w:left w:val="single" w:color="000000" w:sz="4" w:space="0"/>
              <w:bottom w:val="single" w:color="000000" w:sz="4" w:space="0"/>
              <w:right w:val="nil"/>
            </w:tcBorders>
            <w:noWrap w:val="0"/>
            <w:vAlign w:val="center"/>
          </w:tcPr>
          <w:p w14:paraId="55075A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14:paraId="7769C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kern w:val="0"/>
                <w:sz w:val="24"/>
                <w:szCs w:val="24"/>
                <w:u w:val="none"/>
                <w:lang w:val="en-US" w:eastAsia="zh-CN" w:bidi="ar"/>
              </w:rPr>
              <w:t>水环境管理组</w:t>
            </w:r>
          </w:p>
        </w:tc>
      </w:tr>
      <w:tr w14:paraId="0452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2" w:type="pct"/>
            <w:tcBorders>
              <w:top w:val="single" w:color="000000" w:sz="4" w:space="0"/>
              <w:left w:val="single" w:color="000000" w:sz="4" w:space="0"/>
              <w:bottom w:val="single" w:color="000000" w:sz="4" w:space="0"/>
              <w:right w:val="single" w:color="000000" w:sz="4" w:space="0"/>
            </w:tcBorders>
            <w:noWrap/>
            <w:vAlign w:val="center"/>
          </w:tcPr>
          <w:p w14:paraId="61690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33283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对重点管控新污染物的监督</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16DBB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对国家及省发布实施的重点管控新污染物的违规生产、使用情况进行监督检查</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14:paraId="799DC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F69B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重点管控新污染物生产、使用企业</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4CD3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14:paraId="545C5F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《河北省人民政府办公厅关于印发河北省新污染物治理工作方案的通知》（冀政办字〔2022〕159号）</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7E8AF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重点管控新污染物的生产、加工、使用、流转等情况</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0390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实地检查</w:t>
            </w:r>
          </w:p>
        </w:tc>
        <w:tc>
          <w:tcPr>
            <w:tcW w:w="318" w:type="pct"/>
            <w:tcBorders>
              <w:top w:val="single" w:color="000000" w:sz="4" w:space="0"/>
              <w:left w:val="single" w:color="000000" w:sz="4" w:space="0"/>
              <w:bottom w:val="single" w:color="000000" w:sz="4" w:space="0"/>
              <w:right w:val="nil"/>
            </w:tcBorders>
            <w:noWrap w:val="0"/>
            <w:vAlign w:val="center"/>
          </w:tcPr>
          <w:p w14:paraId="7BD5D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76D69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土壤固废辐射管理组</w:t>
            </w:r>
          </w:p>
        </w:tc>
      </w:tr>
      <w:tr w14:paraId="6408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62" w:type="pct"/>
            <w:tcBorders>
              <w:top w:val="nil"/>
              <w:left w:val="single" w:color="000000" w:sz="4" w:space="0"/>
              <w:bottom w:val="single" w:color="000000" w:sz="4" w:space="0"/>
              <w:right w:val="single" w:color="000000" w:sz="4" w:space="0"/>
            </w:tcBorders>
            <w:noWrap/>
            <w:vAlign w:val="center"/>
          </w:tcPr>
          <w:p w14:paraId="177E12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545" w:type="pct"/>
            <w:tcBorders>
              <w:top w:val="nil"/>
              <w:left w:val="single" w:color="000000" w:sz="4" w:space="0"/>
              <w:bottom w:val="single" w:color="000000" w:sz="4" w:space="0"/>
              <w:right w:val="single" w:color="000000" w:sz="4" w:space="0"/>
            </w:tcBorders>
            <w:noWrap w:val="0"/>
            <w:vAlign w:val="center"/>
          </w:tcPr>
          <w:p w14:paraId="00E3BD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对危险废物日常管理情况的检查</w:t>
            </w:r>
          </w:p>
        </w:tc>
        <w:tc>
          <w:tcPr>
            <w:tcW w:w="691" w:type="pct"/>
            <w:tcBorders>
              <w:top w:val="nil"/>
              <w:left w:val="single" w:color="000000" w:sz="4" w:space="0"/>
              <w:bottom w:val="single" w:color="000000" w:sz="4" w:space="0"/>
              <w:right w:val="single" w:color="000000" w:sz="4" w:space="0"/>
            </w:tcBorders>
            <w:noWrap w:val="0"/>
            <w:vAlign w:val="center"/>
          </w:tcPr>
          <w:p w14:paraId="7E8EEE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对危险废物产生单位和危险废物经营单位危险废物污染防治管理制度执行情况</w:t>
            </w:r>
          </w:p>
        </w:tc>
        <w:tc>
          <w:tcPr>
            <w:tcW w:w="279" w:type="pct"/>
            <w:tcBorders>
              <w:top w:val="nil"/>
              <w:left w:val="single" w:color="000000" w:sz="4" w:space="0"/>
              <w:bottom w:val="single" w:color="000000" w:sz="4" w:space="0"/>
              <w:right w:val="single" w:color="000000" w:sz="4" w:space="0"/>
            </w:tcBorders>
            <w:noWrap w:val="0"/>
            <w:vAlign w:val="center"/>
          </w:tcPr>
          <w:p w14:paraId="49446F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nil"/>
              <w:left w:val="single" w:color="000000" w:sz="4" w:space="0"/>
              <w:bottom w:val="single" w:color="000000" w:sz="4" w:space="0"/>
              <w:right w:val="single" w:color="000000" w:sz="4" w:space="0"/>
            </w:tcBorders>
            <w:noWrap w:val="0"/>
            <w:vAlign w:val="center"/>
          </w:tcPr>
          <w:p w14:paraId="3AA81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危险废物经营单位和重点产废企业</w:t>
            </w:r>
          </w:p>
        </w:tc>
        <w:tc>
          <w:tcPr>
            <w:tcW w:w="384" w:type="pct"/>
            <w:tcBorders>
              <w:top w:val="nil"/>
              <w:left w:val="single" w:color="000000" w:sz="4" w:space="0"/>
              <w:bottom w:val="single" w:color="000000" w:sz="4" w:space="0"/>
              <w:right w:val="single" w:color="000000" w:sz="4" w:space="0"/>
            </w:tcBorders>
            <w:noWrap w:val="0"/>
            <w:vAlign w:val="center"/>
          </w:tcPr>
          <w:p w14:paraId="0A3F0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nil"/>
              <w:left w:val="single" w:color="000000" w:sz="4" w:space="0"/>
              <w:bottom w:val="single" w:color="000000" w:sz="4" w:space="0"/>
              <w:right w:val="single" w:color="000000" w:sz="4" w:space="0"/>
            </w:tcBorders>
            <w:noWrap w:val="0"/>
            <w:vAlign w:val="center"/>
          </w:tcPr>
          <w:p w14:paraId="685B0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《关于印发&lt;“十四五”全国危险废物规范化环境管理评估工作方案&gt;的通知》（环办固体〔2021〕20号）</w:t>
            </w:r>
          </w:p>
        </w:tc>
        <w:tc>
          <w:tcPr>
            <w:tcW w:w="878" w:type="pct"/>
            <w:tcBorders>
              <w:top w:val="nil"/>
              <w:left w:val="single" w:color="000000" w:sz="4" w:space="0"/>
              <w:bottom w:val="single" w:color="000000" w:sz="4" w:space="0"/>
              <w:right w:val="single" w:color="000000" w:sz="4" w:space="0"/>
            </w:tcBorders>
            <w:noWrap w:val="0"/>
            <w:vAlign w:val="center"/>
          </w:tcPr>
          <w:p w14:paraId="16E8B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危险废物污染防治管理制度执行情况</w:t>
            </w:r>
          </w:p>
        </w:tc>
        <w:tc>
          <w:tcPr>
            <w:tcW w:w="274" w:type="pct"/>
            <w:tcBorders>
              <w:top w:val="nil"/>
              <w:left w:val="single" w:color="000000" w:sz="4" w:space="0"/>
              <w:bottom w:val="single" w:color="000000" w:sz="4" w:space="0"/>
              <w:right w:val="single" w:color="000000" w:sz="4" w:space="0"/>
            </w:tcBorders>
            <w:noWrap w:val="0"/>
            <w:vAlign w:val="center"/>
          </w:tcPr>
          <w:p w14:paraId="6ED3F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书面检查、实地检查</w:t>
            </w:r>
          </w:p>
        </w:tc>
        <w:tc>
          <w:tcPr>
            <w:tcW w:w="318" w:type="pct"/>
            <w:tcBorders>
              <w:top w:val="nil"/>
              <w:left w:val="single" w:color="000000" w:sz="4" w:space="0"/>
              <w:bottom w:val="single" w:color="000000" w:sz="4" w:space="0"/>
              <w:right w:val="nil"/>
            </w:tcBorders>
            <w:noWrap w:val="0"/>
            <w:vAlign w:val="center"/>
          </w:tcPr>
          <w:p w14:paraId="26A534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695DC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土壤固废辐射管理组</w:t>
            </w:r>
          </w:p>
        </w:tc>
      </w:tr>
      <w:tr w14:paraId="5781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2" w:type="pct"/>
            <w:tcBorders>
              <w:top w:val="single" w:color="000000" w:sz="4" w:space="0"/>
              <w:left w:val="single" w:color="000000" w:sz="4" w:space="0"/>
              <w:bottom w:val="single" w:color="000000" w:sz="4" w:space="0"/>
              <w:right w:val="single" w:color="000000" w:sz="4" w:space="0"/>
            </w:tcBorders>
            <w:noWrap/>
            <w:vAlign w:val="center"/>
          </w:tcPr>
          <w:p w14:paraId="0092D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6B75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对涉重金属行业企业及相关堆场、尾矿库等设施管理情况的检查</w:t>
            </w:r>
          </w:p>
        </w:tc>
        <w:tc>
          <w:tcPr>
            <w:tcW w:w="691" w:type="pct"/>
            <w:tcBorders>
              <w:top w:val="nil"/>
              <w:left w:val="single" w:color="000000" w:sz="4" w:space="0"/>
              <w:bottom w:val="single" w:color="000000" w:sz="4" w:space="0"/>
              <w:right w:val="single" w:color="000000" w:sz="4" w:space="0"/>
            </w:tcBorders>
            <w:noWrap w:val="0"/>
            <w:vAlign w:val="center"/>
          </w:tcPr>
          <w:p w14:paraId="0B81F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重金属污染物总量控制、排污许可制度执行情况</w:t>
            </w: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0456FB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一般检查事项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F97E2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涉重金属行业企业</w:t>
            </w:r>
          </w:p>
        </w:tc>
        <w:tc>
          <w:tcPr>
            <w:tcW w:w="384" w:type="pct"/>
            <w:tcBorders>
              <w:top w:val="nil"/>
              <w:left w:val="single" w:color="000000" w:sz="4" w:space="0"/>
              <w:bottom w:val="single" w:color="000000" w:sz="4" w:space="0"/>
              <w:right w:val="single" w:color="000000" w:sz="4" w:space="0"/>
            </w:tcBorders>
            <w:noWrap w:val="0"/>
            <w:vAlign w:val="center"/>
          </w:tcPr>
          <w:p w14:paraId="68159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县级以上生态环境部门</w:t>
            </w:r>
          </w:p>
        </w:tc>
        <w:tc>
          <w:tcPr>
            <w:tcW w:w="817" w:type="pct"/>
            <w:tcBorders>
              <w:top w:val="nil"/>
              <w:left w:val="single" w:color="000000" w:sz="4" w:space="0"/>
              <w:bottom w:val="single" w:color="000000" w:sz="4" w:space="0"/>
              <w:right w:val="single" w:color="000000" w:sz="4" w:space="0"/>
            </w:tcBorders>
            <w:noWrap w:val="0"/>
            <w:vAlign w:val="center"/>
          </w:tcPr>
          <w:p w14:paraId="31329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《关于印发&lt;河北省重金属污染防控工作方案&gt;的通知》（冀环固体〔2022〕87号）</w:t>
            </w:r>
          </w:p>
        </w:tc>
        <w:tc>
          <w:tcPr>
            <w:tcW w:w="878" w:type="pct"/>
            <w:tcBorders>
              <w:top w:val="nil"/>
              <w:left w:val="single" w:color="000000" w:sz="4" w:space="0"/>
              <w:bottom w:val="single" w:color="000000" w:sz="4" w:space="0"/>
              <w:right w:val="single" w:color="000000" w:sz="4" w:space="0"/>
            </w:tcBorders>
            <w:noWrap w:val="0"/>
            <w:vAlign w:val="center"/>
          </w:tcPr>
          <w:p w14:paraId="60926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重金属污染物总量控制、排污许可制度执行情况</w:t>
            </w:r>
          </w:p>
        </w:tc>
        <w:tc>
          <w:tcPr>
            <w:tcW w:w="274" w:type="pct"/>
            <w:tcBorders>
              <w:top w:val="nil"/>
              <w:left w:val="single" w:color="000000" w:sz="4" w:space="0"/>
              <w:bottom w:val="single" w:color="000000" w:sz="4" w:space="0"/>
              <w:right w:val="single" w:color="000000" w:sz="4" w:space="0"/>
            </w:tcBorders>
            <w:noWrap w:val="0"/>
            <w:vAlign w:val="center"/>
          </w:tcPr>
          <w:p w14:paraId="5FB11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书面检查、实地检查</w:t>
            </w:r>
          </w:p>
        </w:tc>
        <w:tc>
          <w:tcPr>
            <w:tcW w:w="318" w:type="pct"/>
            <w:tcBorders>
              <w:top w:val="nil"/>
              <w:left w:val="single" w:color="000000" w:sz="4" w:space="0"/>
              <w:bottom w:val="single" w:color="000000" w:sz="4" w:space="0"/>
              <w:right w:val="nil"/>
            </w:tcBorders>
            <w:noWrap w:val="0"/>
            <w:vAlign w:val="center"/>
          </w:tcPr>
          <w:p w14:paraId="020FE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是</w:t>
            </w:r>
          </w:p>
        </w:tc>
        <w:tc>
          <w:tcPr>
            <w:tcW w:w="268" w:type="pct"/>
            <w:tcBorders>
              <w:top w:val="single" w:color="000000" w:sz="4" w:space="0"/>
              <w:left w:val="single" w:color="000000" w:sz="4" w:space="0"/>
              <w:bottom w:val="single" w:color="000000" w:sz="4" w:space="0"/>
              <w:right w:val="single" w:color="000000" w:sz="4" w:space="0"/>
            </w:tcBorders>
            <w:noWrap/>
            <w:vAlign w:val="center"/>
          </w:tcPr>
          <w:p w14:paraId="1B289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土壤固废辐射管理组</w:t>
            </w:r>
          </w:p>
        </w:tc>
      </w:tr>
    </w:tbl>
    <w:p w14:paraId="1D9075A6"/>
    <w:sectPr>
      <w:pgSz w:w="16838" w:h="11906" w:orient="landscape"/>
      <w:pgMar w:top="2154" w:right="1417" w:bottom="2041"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1A2B6D20"/>
    <w:rsid w:val="1B2814A8"/>
    <w:rsid w:val="2B00799D"/>
    <w:rsid w:val="30671DE8"/>
    <w:rsid w:val="306C2697"/>
    <w:rsid w:val="55B1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5">
    <w:name w:val="NormalCharacter"/>
    <w:autoRedefine/>
    <w:qFormat/>
    <w:uiPriority w:val="0"/>
  </w:style>
  <w:style w:type="character" w:customStyle="1" w:styleId="6">
    <w:name w:val="font11"/>
    <w:basedOn w:val="4"/>
    <w:autoRedefine/>
    <w:qFormat/>
    <w:uiPriority w:val="0"/>
    <w:rPr>
      <w:rFonts w:hint="eastAsia" w:ascii="宋体" w:hAnsi="宋体" w:eastAsia="宋体" w:cs="宋体"/>
      <w:color w:val="FF0000"/>
      <w:sz w:val="24"/>
      <w:szCs w:val="24"/>
      <w:u w:val="none"/>
    </w:rPr>
  </w:style>
  <w:style w:type="character" w:customStyle="1" w:styleId="7">
    <w:name w:val="font01"/>
    <w:basedOn w:val="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2513</Words>
  <Characters>2551</Characters>
  <Lines>0</Lines>
  <Paragraphs>0</Paragraphs>
  <TotalTime>10</TotalTime>
  <ScaleCrop>false</ScaleCrop>
  <LinksUpToDate>false</LinksUpToDate>
  <CharactersWithSpaces>2551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2024-02-04T00:36:00Z</dcterms:created>
  <dc:creator>Administrator</dc:creator>
  <cp:lastModifiedBy>张晓艳</cp:lastModifiedBy>
  <dcterms:modified xsi:type="dcterms:W3CDTF">2025-07-31T07:43:37Z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CA674141C5EC40AF8EB74FAB4B9FB145_13</vt:lpwstr>
  </property>
  <property fmtid="{D5CDD505-2E9C-101B-9397-08002B2CF9AE}" pid="4" name="KSOTemplateDocerSaveRecord">
    <vt:lpwstr>eyJoZGlkIjoiOTY0ZDE1MWUzNDNkYWI4ZDA3MWYzZDM3NzE1NjRiZTEiLCJ1c2VySWQiOiI0MzQwNTUwOTUifQ==</vt:lpwstr>
  </property>
</Properties>
</file>