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0" w:after="0" w:line="240" w:lineRule="auto"/>
        <w:ind w:firstLine="0"/>
        <w:jc w:val="center"/>
        <w:outlineLvl w:val="0"/>
      </w:pPr>
      <w:bookmarkStart w:id="20" w:name="_GoBack"/>
      <w:bookmarkEnd w:id="20"/>
      <w:r>
        <w:rPr>
          <w:rFonts w:ascii="黑体" w:hAnsi="黑体" w:eastAsia="黑体" w:cs="黑体"/>
          <w:b/>
          <w:color w:val="000000"/>
          <w:sz w:val="44"/>
        </w:rPr>
        <w:t>2024年部门预算信息公开目录</w:t>
      </w:r>
    </w:p>
    <w:p>
      <w:pPr>
        <w:spacing w:before="0" w:after="0" w:line="240" w:lineRule="auto"/>
        <w:ind w:firstLine="0"/>
        <w:jc w:val="center"/>
        <w:outlineLvl w:val="9"/>
      </w:pPr>
      <w:r>
        <w:rPr>
          <w:rFonts w:ascii="黑体" w:hAnsi="黑体" w:eastAsia="黑体" w:cs="黑体"/>
          <w:b/>
          <w:color w:val="000000"/>
          <w:sz w:val="30"/>
        </w:rPr>
        <w:t xml:space="preserve"> </w:t>
      </w:r>
    </w:p>
    <w:p>
      <w:pPr>
        <w:spacing w:before="0" w:after="0" w:line="240" w:lineRule="auto"/>
        <w:ind w:firstLine="0"/>
        <w:jc w:val="left"/>
        <w:outlineLvl w:val="9"/>
      </w:pPr>
      <w:r>
        <w:rPr>
          <w:rFonts w:ascii="方正楷体_GBK" w:hAnsi="方正楷体_GBK" w:eastAsia="方正楷体_GBK" w:cs="方正楷体_GBK"/>
          <w:b/>
          <w:color w:val="000000"/>
          <w:sz w:val="28"/>
        </w:rPr>
        <w:t>部门预算公开表</w:t>
      </w:r>
    </w:p>
    <w:p>
      <w:pPr>
        <w:pStyle w:val="3"/>
        <w:tabs>
          <w:tab w:val="right" w:leader="dot" w:pos="14562"/>
        </w:tabs>
      </w:pPr>
      <w:r>
        <w:fldChar w:fldCharType="begin"/>
      </w:r>
      <w:r>
        <w:instrText xml:space="preserve">TOC \o "2-2" \h \z \u</w:instrText>
      </w:r>
      <w:r>
        <w:fldChar w:fldCharType="separate"/>
      </w:r>
      <w:r>
        <w:fldChar w:fldCharType="begin"/>
      </w:r>
      <w:r>
        <w:instrText xml:space="preserve"> HYPERLINK \l "_Toc_2_2_0000000001" </w:instrText>
      </w:r>
      <w:r>
        <w:fldChar w:fldCharType="separate"/>
      </w:r>
      <w:r>
        <w:t>部门预算收支总表</w:t>
      </w:r>
      <w:r>
        <w:tab/>
      </w:r>
      <w:r>
        <w:fldChar w:fldCharType="begin"/>
      </w:r>
      <w:r>
        <w:instrText xml:space="preserve">PAGEREF _Toc_2_2_0000000001 \h</w:instrText>
      </w:r>
      <w:r>
        <w:fldChar w:fldCharType="separate"/>
      </w:r>
      <w:r>
        <w:t>1</w:t>
      </w:r>
      <w:r>
        <w:fldChar w:fldCharType="end"/>
      </w:r>
      <w:r>
        <w:fldChar w:fldCharType="end"/>
      </w:r>
    </w:p>
    <w:p>
      <w:pPr>
        <w:pStyle w:val="3"/>
        <w:tabs>
          <w:tab w:val="right" w:leader="dot" w:pos="14562"/>
        </w:tabs>
      </w:pPr>
      <w:r>
        <w:fldChar w:fldCharType="begin"/>
      </w:r>
      <w:r>
        <w:instrText xml:space="preserve"> HYPERLINK \l "_Toc_2_2_0000000002" </w:instrText>
      </w:r>
      <w:r>
        <w:fldChar w:fldCharType="separate"/>
      </w:r>
      <w:r>
        <w:t>部门预算收入总表</w:t>
      </w:r>
      <w:r>
        <w:tab/>
      </w:r>
      <w:r>
        <w:fldChar w:fldCharType="begin"/>
      </w:r>
      <w:r>
        <w:instrText xml:space="preserve">PAGEREF _Toc_2_2_0000000002 \h</w:instrText>
      </w:r>
      <w:r>
        <w:fldChar w:fldCharType="separate"/>
      </w:r>
      <w:r>
        <w:t>3</w:t>
      </w:r>
      <w:r>
        <w:fldChar w:fldCharType="end"/>
      </w:r>
      <w:r>
        <w:fldChar w:fldCharType="end"/>
      </w:r>
    </w:p>
    <w:p>
      <w:pPr>
        <w:pStyle w:val="3"/>
        <w:tabs>
          <w:tab w:val="right" w:leader="dot" w:pos="14562"/>
        </w:tabs>
      </w:pPr>
      <w:r>
        <w:fldChar w:fldCharType="begin"/>
      </w:r>
      <w:r>
        <w:instrText xml:space="preserve"> HYPERLINK \l "_Toc_2_2_0000000003" </w:instrText>
      </w:r>
      <w:r>
        <w:fldChar w:fldCharType="separate"/>
      </w:r>
      <w:r>
        <w:t>部门预算支出总表</w:t>
      </w:r>
      <w:r>
        <w:tab/>
      </w:r>
      <w:r>
        <w:fldChar w:fldCharType="begin"/>
      </w:r>
      <w:r>
        <w:instrText xml:space="preserve">PAGEREF _Toc_2_2_0000000003 \h</w:instrText>
      </w:r>
      <w:r>
        <w:fldChar w:fldCharType="separate"/>
      </w:r>
      <w:r>
        <w:t>5</w:t>
      </w:r>
      <w:r>
        <w:fldChar w:fldCharType="end"/>
      </w:r>
      <w:r>
        <w:fldChar w:fldCharType="end"/>
      </w:r>
    </w:p>
    <w:p>
      <w:pPr>
        <w:pStyle w:val="3"/>
        <w:tabs>
          <w:tab w:val="right" w:leader="dot" w:pos="14562"/>
        </w:tabs>
      </w:pPr>
      <w:r>
        <w:fldChar w:fldCharType="begin"/>
      </w:r>
      <w:r>
        <w:instrText xml:space="preserve"> HYPERLINK \l "_Toc_2_2_0000000004" </w:instrText>
      </w:r>
      <w:r>
        <w:fldChar w:fldCharType="separate"/>
      </w:r>
      <w:r>
        <w:t>部门预算财政拨款收支总表</w:t>
      </w:r>
      <w:r>
        <w:tab/>
      </w:r>
      <w:r>
        <w:fldChar w:fldCharType="begin"/>
      </w:r>
      <w:r>
        <w:instrText xml:space="preserve">PAGEREF _Toc_2_2_0000000004 \h</w:instrText>
      </w:r>
      <w:r>
        <w:fldChar w:fldCharType="separate"/>
      </w:r>
      <w:r>
        <w:t>7</w:t>
      </w:r>
      <w:r>
        <w:fldChar w:fldCharType="end"/>
      </w:r>
      <w:r>
        <w:fldChar w:fldCharType="end"/>
      </w:r>
    </w:p>
    <w:p>
      <w:pPr>
        <w:pStyle w:val="3"/>
        <w:tabs>
          <w:tab w:val="right" w:leader="dot" w:pos="14562"/>
        </w:tabs>
      </w:pPr>
      <w:r>
        <w:fldChar w:fldCharType="begin"/>
      </w:r>
      <w:r>
        <w:instrText xml:space="preserve"> HYPERLINK \l "_Toc_2_2_0000000005" </w:instrText>
      </w:r>
      <w:r>
        <w:fldChar w:fldCharType="separate"/>
      </w:r>
      <w:r>
        <w:t>部门预算一般公共预算财政拨款支出表</w:t>
      </w:r>
      <w:r>
        <w:tab/>
      </w:r>
      <w:r>
        <w:fldChar w:fldCharType="begin"/>
      </w:r>
      <w:r>
        <w:instrText xml:space="preserve">PAGEREF _Toc_2_2_0000000005 \h</w:instrText>
      </w:r>
      <w:r>
        <w:fldChar w:fldCharType="separate"/>
      </w:r>
      <w:r>
        <w:t>9</w:t>
      </w:r>
      <w:r>
        <w:fldChar w:fldCharType="end"/>
      </w:r>
      <w:r>
        <w:fldChar w:fldCharType="end"/>
      </w:r>
    </w:p>
    <w:p>
      <w:pPr>
        <w:pStyle w:val="3"/>
        <w:tabs>
          <w:tab w:val="right" w:leader="dot" w:pos="14562"/>
        </w:tabs>
      </w:pPr>
      <w:r>
        <w:fldChar w:fldCharType="begin"/>
      </w:r>
      <w:r>
        <w:instrText xml:space="preserve"> HYPERLINK \l "_Toc_2_2_0000000006" </w:instrText>
      </w:r>
      <w:r>
        <w:fldChar w:fldCharType="separate"/>
      </w:r>
      <w:r>
        <w:t>部门预算一般公共预算财政拨款基本支出表</w:t>
      </w:r>
      <w:r>
        <w:tab/>
      </w:r>
      <w:r>
        <w:fldChar w:fldCharType="begin"/>
      </w:r>
      <w:r>
        <w:instrText xml:space="preserve">PAGEREF _Toc_2_2_0000000006 \h</w:instrText>
      </w:r>
      <w:r>
        <w:fldChar w:fldCharType="separate"/>
      </w:r>
      <w:r>
        <w:t>10</w:t>
      </w:r>
      <w:r>
        <w:fldChar w:fldCharType="end"/>
      </w:r>
      <w:r>
        <w:fldChar w:fldCharType="end"/>
      </w:r>
    </w:p>
    <w:p>
      <w:pPr>
        <w:pStyle w:val="3"/>
        <w:tabs>
          <w:tab w:val="right" w:leader="dot" w:pos="14562"/>
        </w:tabs>
      </w:pPr>
      <w:r>
        <w:fldChar w:fldCharType="begin"/>
      </w:r>
      <w:r>
        <w:instrText xml:space="preserve"> HYPERLINK \l "_Toc_2_2_0000000007" </w:instrText>
      </w:r>
      <w:r>
        <w:fldChar w:fldCharType="separate"/>
      </w:r>
      <w:r>
        <w:t>部门预算政府性基金预算财政拨款支出表</w:t>
      </w:r>
      <w:r>
        <w:tab/>
      </w:r>
      <w:r>
        <w:fldChar w:fldCharType="begin"/>
      </w:r>
      <w:r>
        <w:instrText xml:space="preserve">PAGEREF _Toc_2_2_0000000007 \h</w:instrText>
      </w:r>
      <w:r>
        <w:fldChar w:fldCharType="separate"/>
      </w:r>
      <w:r>
        <w:t>12</w:t>
      </w:r>
      <w:r>
        <w:fldChar w:fldCharType="end"/>
      </w:r>
      <w:r>
        <w:fldChar w:fldCharType="end"/>
      </w:r>
    </w:p>
    <w:p>
      <w:pPr>
        <w:pStyle w:val="3"/>
        <w:tabs>
          <w:tab w:val="right" w:leader="dot" w:pos="14562"/>
        </w:tabs>
      </w:pPr>
      <w:r>
        <w:fldChar w:fldCharType="begin"/>
      </w:r>
      <w:r>
        <w:instrText xml:space="preserve"> HYPERLINK \l "_Toc_2_2_0000000008" </w:instrText>
      </w:r>
      <w:r>
        <w:fldChar w:fldCharType="separate"/>
      </w:r>
      <w:r>
        <w:t>部门预算国有资本经营预算财政拨款支出表</w:t>
      </w:r>
      <w:r>
        <w:tab/>
      </w:r>
      <w:r>
        <w:fldChar w:fldCharType="begin"/>
      </w:r>
      <w:r>
        <w:instrText xml:space="preserve">PAGEREF _Toc_2_2_0000000008 \h</w:instrText>
      </w:r>
      <w:r>
        <w:fldChar w:fldCharType="separate"/>
      </w:r>
      <w:r>
        <w:t>13</w:t>
      </w:r>
      <w:r>
        <w:fldChar w:fldCharType="end"/>
      </w:r>
      <w:r>
        <w:fldChar w:fldCharType="end"/>
      </w:r>
    </w:p>
    <w:p>
      <w:pPr>
        <w:pStyle w:val="3"/>
        <w:tabs>
          <w:tab w:val="right" w:leader="dot" w:pos="14562"/>
        </w:tabs>
      </w:pPr>
      <w:r>
        <w:fldChar w:fldCharType="begin"/>
      </w:r>
      <w:r>
        <w:instrText xml:space="preserve"> HYPERLINK \l "_Toc_2_2_0000000009" </w:instrText>
      </w:r>
      <w:r>
        <w:fldChar w:fldCharType="separate"/>
      </w:r>
      <w:r>
        <w:t>部门预算财政拨款“三公”经费支出表</w:t>
      </w:r>
      <w:r>
        <w:tab/>
      </w:r>
      <w:r>
        <w:fldChar w:fldCharType="begin"/>
      </w:r>
      <w:r>
        <w:instrText xml:space="preserve">PAGEREF _Toc_2_2_0000000009 \h</w:instrText>
      </w:r>
      <w:r>
        <w:fldChar w:fldCharType="separate"/>
      </w:r>
      <w:r>
        <w:t>14</w:t>
      </w:r>
      <w:r>
        <w:fldChar w:fldCharType="end"/>
      </w:r>
      <w:r>
        <w:fldChar w:fldCharType="end"/>
      </w:r>
    </w:p>
    <w:p>
      <w:r>
        <w:fldChar w:fldCharType="end"/>
      </w:r>
    </w:p>
    <w:p>
      <w:pPr>
        <w:spacing w:before="0" w:after="0" w:line="240" w:lineRule="auto"/>
        <w:ind w:firstLine="0"/>
        <w:jc w:val="left"/>
        <w:outlineLvl w:val="9"/>
      </w:pPr>
      <w:r>
        <w:rPr>
          <w:rFonts w:ascii="方正楷体_GBK" w:hAnsi="方正楷体_GBK" w:eastAsia="方正楷体_GBK" w:cs="方正楷体_GBK"/>
          <w:b/>
          <w:color w:val="000000"/>
          <w:sz w:val="28"/>
        </w:rPr>
        <w:t>部门预算信息公开情况说明</w:t>
      </w:r>
    </w:p>
    <w:p>
      <w:pPr>
        <w:pStyle w:val="3"/>
        <w:tabs>
          <w:tab w:val="right" w:leader="dot" w:pos="14562"/>
        </w:tabs>
      </w:pPr>
      <w:r>
        <w:fldChar w:fldCharType="begin"/>
      </w:r>
      <w:r>
        <w:instrText xml:space="preserve">TOC \o "3-3" \h \z \u</w:instrText>
      </w:r>
      <w:r>
        <w:fldChar w:fldCharType="separate"/>
      </w:r>
      <w:r>
        <w:fldChar w:fldCharType="begin"/>
      </w:r>
      <w:r>
        <w:instrText xml:space="preserve"> HYPERLINK \l "_Toc_3_3_0000000010" </w:instrText>
      </w:r>
      <w:r>
        <w:fldChar w:fldCharType="separate"/>
      </w:r>
      <w:r>
        <w:t>一、部门职责及机构设置情况</w:t>
      </w:r>
      <w:r>
        <w:tab/>
      </w:r>
      <w:r>
        <w:fldChar w:fldCharType="begin"/>
      </w:r>
      <w:r>
        <w:instrText xml:space="preserve">PAGEREF _Toc_3_3_0000000010 \h</w:instrText>
      </w:r>
      <w:r>
        <w:fldChar w:fldCharType="separate"/>
      </w:r>
      <w:r>
        <w:t>15</w:t>
      </w:r>
      <w:r>
        <w:fldChar w:fldCharType="end"/>
      </w:r>
      <w:r>
        <w:fldChar w:fldCharType="end"/>
      </w:r>
    </w:p>
    <w:p>
      <w:pPr>
        <w:pStyle w:val="3"/>
        <w:tabs>
          <w:tab w:val="right" w:leader="dot" w:pos="14562"/>
        </w:tabs>
      </w:pPr>
      <w:r>
        <w:fldChar w:fldCharType="begin"/>
      </w:r>
      <w:r>
        <w:instrText xml:space="preserve"> HYPERLINK \l "_Toc_3_3_0000000011" </w:instrText>
      </w:r>
      <w:r>
        <w:fldChar w:fldCharType="separate"/>
      </w:r>
      <w:r>
        <w:t>二、部门预算安排的总体情况</w:t>
      </w:r>
      <w:r>
        <w:tab/>
      </w:r>
      <w:r>
        <w:fldChar w:fldCharType="begin"/>
      </w:r>
      <w:r>
        <w:instrText xml:space="preserve">PAGEREF _Toc_3_3_0000000011 \h</w:instrText>
      </w:r>
      <w:r>
        <w:fldChar w:fldCharType="separate"/>
      </w:r>
      <w:r>
        <w:t>15</w:t>
      </w:r>
      <w:r>
        <w:fldChar w:fldCharType="end"/>
      </w:r>
      <w:r>
        <w:fldChar w:fldCharType="end"/>
      </w:r>
    </w:p>
    <w:p>
      <w:pPr>
        <w:pStyle w:val="3"/>
        <w:tabs>
          <w:tab w:val="right" w:leader="dot" w:pos="14562"/>
        </w:tabs>
      </w:pPr>
      <w:r>
        <w:fldChar w:fldCharType="begin"/>
      </w:r>
      <w:r>
        <w:instrText xml:space="preserve"> HYPERLINK \l "_Toc_3_3_0000000012" </w:instrText>
      </w:r>
      <w:r>
        <w:fldChar w:fldCharType="separate"/>
      </w:r>
      <w:r>
        <w:t>三、机关运行经费安排情况</w:t>
      </w:r>
      <w:r>
        <w:tab/>
      </w:r>
      <w:r>
        <w:fldChar w:fldCharType="begin"/>
      </w:r>
      <w:r>
        <w:instrText xml:space="preserve">PAGEREF _Toc_3_3_0000000012 \h</w:instrText>
      </w:r>
      <w:r>
        <w:fldChar w:fldCharType="separate"/>
      </w:r>
      <w:r>
        <w:t>15</w:t>
      </w:r>
      <w:r>
        <w:fldChar w:fldCharType="end"/>
      </w:r>
      <w:r>
        <w:fldChar w:fldCharType="end"/>
      </w:r>
    </w:p>
    <w:p>
      <w:pPr>
        <w:pStyle w:val="3"/>
        <w:tabs>
          <w:tab w:val="right" w:leader="dot" w:pos="14562"/>
        </w:tabs>
      </w:pPr>
      <w:r>
        <w:fldChar w:fldCharType="begin"/>
      </w:r>
      <w:r>
        <w:instrText xml:space="preserve"> HYPERLINK \l "_Toc_3_3_0000000013" </w:instrText>
      </w:r>
      <w:r>
        <w:fldChar w:fldCharType="separate"/>
      </w:r>
      <w:r>
        <w:t>四、财政拨款“三公”经费预算情况及增减变化原因</w:t>
      </w:r>
      <w:r>
        <w:tab/>
      </w:r>
      <w:r>
        <w:fldChar w:fldCharType="begin"/>
      </w:r>
      <w:r>
        <w:instrText xml:space="preserve">PAGEREF _Toc_3_3_0000000013 \h</w:instrText>
      </w:r>
      <w:r>
        <w:fldChar w:fldCharType="separate"/>
      </w:r>
      <w:r>
        <w:t>15</w:t>
      </w:r>
      <w:r>
        <w:fldChar w:fldCharType="end"/>
      </w:r>
      <w:r>
        <w:fldChar w:fldCharType="end"/>
      </w:r>
    </w:p>
    <w:p>
      <w:pPr>
        <w:pStyle w:val="3"/>
        <w:tabs>
          <w:tab w:val="right" w:leader="dot" w:pos="14562"/>
        </w:tabs>
      </w:pPr>
      <w:r>
        <w:fldChar w:fldCharType="begin"/>
      </w:r>
      <w:r>
        <w:instrText xml:space="preserve"> HYPERLINK \l "_Toc_3_3_0000000014" </w:instrText>
      </w:r>
      <w:r>
        <w:fldChar w:fldCharType="separate"/>
      </w:r>
      <w:r>
        <w:t>五、部门整体绩效目标</w:t>
      </w:r>
      <w:r>
        <w:tab/>
      </w:r>
      <w:r>
        <w:fldChar w:fldCharType="begin"/>
      </w:r>
      <w:r>
        <w:instrText xml:space="preserve">PAGEREF _Toc_3_3_0000000014 \h</w:instrText>
      </w:r>
      <w:r>
        <w:fldChar w:fldCharType="separate"/>
      </w:r>
      <w:r>
        <w:t>15</w:t>
      </w:r>
      <w:r>
        <w:fldChar w:fldCharType="end"/>
      </w:r>
      <w:r>
        <w:fldChar w:fldCharType="end"/>
      </w:r>
    </w:p>
    <w:p>
      <w:pPr>
        <w:pStyle w:val="3"/>
        <w:tabs>
          <w:tab w:val="right" w:leader="dot" w:pos="14562"/>
        </w:tabs>
      </w:pPr>
      <w:r>
        <w:fldChar w:fldCharType="begin"/>
      </w:r>
      <w:r>
        <w:instrText xml:space="preserve"> HYPERLINK \l "_Toc_3_3_0000000015" </w:instrText>
      </w:r>
      <w:r>
        <w:fldChar w:fldCharType="separate"/>
      </w:r>
      <w:r>
        <w:t>六、部门主管专项资金预算安排情况及绩效目标</w:t>
      </w:r>
      <w:r>
        <w:tab/>
      </w:r>
      <w:r>
        <w:fldChar w:fldCharType="begin"/>
      </w:r>
      <w:r>
        <w:instrText xml:space="preserve">PAGEREF _Toc_3_3_0000000015 \h</w:instrText>
      </w:r>
      <w:r>
        <w:fldChar w:fldCharType="separate"/>
      </w:r>
      <w:r>
        <w:t>17</w:t>
      </w:r>
      <w:r>
        <w:fldChar w:fldCharType="end"/>
      </w:r>
      <w:r>
        <w:fldChar w:fldCharType="end"/>
      </w:r>
    </w:p>
    <w:p>
      <w:pPr>
        <w:pStyle w:val="3"/>
        <w:tabs>
          <w:tab w:val="right" w:leader="dot" w:pos="14562"/>
        </w:tabs>
      </w:pPr>
      <w:r>
        <w:fldChar w:fldCharType="begin"/>
      </w:r>
      <w:r>
        <w:instrText xml:space="preserve"> HYPERLINK \l "_Toc_3_3_0000000016" </w:instrText>
      </w:r>
      <w:r>
        <w:fldChar w:fldCharType="separate"/>
      </w:r>
      <w:r>
        <w:t>七、部门项目预算安排情况及绩效目标</w:t>
      </w:r>
      <w:r>
        <w:tab/>
      </w:r>
      <w:r>
        <w:fldChar w:fldCharType="begin"/>
      </w:r>
      <w:r>
        <w:instrText xml:space="preserve">PAGEREF _Toc_3_3_0000000016 \h</w:instrText>
      </w:r>
      <w:r>
        <w:fldChar w:fldCharType="separate"/>
      </w:r>
      <w:r>
        <w:t>18</w:t>
      </w:r>
      <w:r>
        <w:fldChar w:fldCharType="end"/>
      </w:r>
      <w:r>
        <w:fldChar w:fldCharType="end"/>
      </w:r>
    </w:p>
    <w:p>
      <w:pPr>
        <w:pStyle w:val="3"/>
        <w:tabs>
          <w:tab w:val="right" w:leader="dot" w:pos="14562"/>
        </w:tabs>
      </w:pPr>
      <w:r>
        <w:fldChar w:fldCharType="begin"/>
      </w:r>
      <w:r>
        <w:instrText xml:space="preserve"> HYPERLINK \l "_Toc_3_3_0000000017" </w:instrText>
      </w:r>
      <w:r>
        <w:fldChar w:fldCharType="separate"/>
      </w:r>
      <w:r>
        <w:t>八、政府采购预算情况</w:t>
      </w:r>
      <w:r>
        <w:tab/>
      </w:r>
      <w:r>
        <w:fldChar w:fldCharType="begin"/>
      </w:r>
      <w:r>
        <w:instrText xml:space="preserve">PAGEREF _Toc_3_3_0000000017 \h</w:instrText>
      </w:r>
      <w:r>
        <w:fldChar w:fldCharType="separate"/>
      </w:r>
      <w:r>
        <w:t>27</w:t>
      </w:r>
      <w:r>
        <w:fldChar w:fldCharType="end"/>
      </w:r>
      <w:r>
        <w:fldChar w:fldCharType="end"/>
      </w:r>
    </w:p>
    <w:p>
      <w:pPr>
        <w:pStyle w:val="3"/>
        <w:tabs>
          <w:tab w:val="right" w:leader="dot" w:pos="14562"/>
        </w:tabs>
      </w:pPr>
      <w:r>
        <w:fldChar w:fldCharType="begin"/>
      </w:r>
      <w:r>
        <w:instrText xml:space="preserve"> HYPERLINK \l "_Toc_3_3_0000000018" </w:instrText>
      </w:r>
      <w:r>
        <w:fldChar w:fldCharType="separate"/>
      </w:r>
      <w:r>
        <w:t>九、国有资产信息</w:t>
      </w:r>
      <w:r>
        <w:tab/>
      </w:r>
      <w:r>
        <w:fldChar w:fldCharType="begin"/>
      </w:r>
      <w:r>
        <w:instrText xml:space="preserve">PAGEREF _Toc_3_3_0000000018 \h</w:instrText>
      </w:r>
      <w:r>
        <w:fldChar w:fldCharType="separate"/>
      </w:r>
      <w:r>
        <w:t>27</w:t>
      </w:r>
      <w:r>
        <w:fldChar w:fldCharType="end"/>
      </w:r>
      <w:r>
        <w:fldChar w:fldCharType="end"/>
      </w:r>
    </w:p>
    <w:p>
      <w:pPr>
        <w:pStyle w:val="3"/>
        <w:tabs>
          <w:tab w:val="right" w:leader="dot" w:pos="14562"/>
        </w:tabs>
      </w:pPr>
      <w:r>
        <w:fldChar w:fldCharType="begin"/>
      </w:r>
      <w:r>
        <w:instrText xml:space="preserve"> HYPERLINK \l "_Toc_3_3_0000000019" </w:instrText>
      </w:r>
      <w:r>
        <w:fldChar w:fldCharType="separate"/>
      </w:r>
      <w:r>
        <w:t>十、名词解释</w:t>
      </w:r>
      <w:r>
        <w:tab/>
      </w:r>
      <w:r>
        <w:fldChar w:fldCharType="begin"/>
      </w:r>
      <w:r>
        <w:instrText xml:space="preserve">PAGEREF _Toc_3_3_0000000019 \h</w:instrText>
      </w:r>
      <w:r>
        <w:fldChar w:fldCharType="separate"/>
      </w:r>
      <w:r>
        <w:t>27</w:t>
      </w:r>
      <w:r>
        <w:fldChar w:fldCharType="end"/>
      </w:r>
      <w:r>
        <w:fldChar w:fldCharType="end"/>
      </w:r>
    </w:p>
    <w:p>
      <w:pPr>
        <w:pStyle w:val="3"/>
        <w:tabs>
          <w:tab w:val="right" w:leader="dot" w:pos="14562"/>
        </w:tabs>
      </w:pPr>
      <w:r>
        <w:fldChar w:fldCharType="begin"/>
      </w:r>
      <w:r>
        <w:instrText xml:space="preserve"> HYPERLINK \l "_Toc_3_3_0000000020" </w:instrText>
      </w:r>
      <w:r>
        <w:fldChar w:fldCharType="separate"/>
      </w:r>
      <w:r>
        <w:t>十一、其他需要说明的事项</w:t>
      </w:r>
      <w:r>
        <w:tab/>
      </w:r>
      <w:r>
        <w:fldChar w:fldCharType="begin"/>
      </w:r>
      <w:r>
        <w:instrText xml:space="preserve">PAGEREF _Toc_3_3_0000000020 \h</w:instrText>
      </w:r>
      <w:r>
        <w:fldChar w:fldCharType="separate"/>
      </w:r>
      <w:r>
        <w:t>28</w:t>
      </w:r>
      <w:r>
        <w:fldChar w:fldCharType="end"/>
      </w:r>
      <w:r>
        <w:fldChar w:fldCharType="end"/>
      </w:r>
    </w:p>
    <w:p>
      <w:pPr>
        <w:sectPr>
          <w:pgSz w:w="16840" w:h="11900" w:orient="landscape"/>
          <w:pgMar w:top="1587" w:right="1134" w:bottom="1361" w:left="1134" w:header="720" w:footer="720" w:gutter="0"/>
          <w:pgNumType w:start="1"/>
          <w:cols w:space="720" w:num="1"/>
        </w:sectPr>
      </w:pPr>
      <w:r>
        <w:fldChar w:fldCharType="end"/>
      </w:r>
    </w:p>
    <w:p>
      <w:pPr>
        <w:spacing w:before="0" w:after="0" w:line="240" w:lineRule="auto"/>
        <w:ind w:firstLine="0"/>
        <w:jc w:val="center"/>
        <w:outlineLvl w:val="1"/>
      </w:pPr>
      <w:bookmarkStart w:id="0" w:name="_Toc_2_2_0000000001"/>
      <w:r>
        <w:rPr>
          <w:rFonts w:ascii="方正小标宋_GBK" w:hAnsi="方正小标宋_GBK" w:eastAsia="方正小标宋_GBK" w:cs="方正小标宋_GBK"/>
          <w:color w:val="000000"/>
          <w:sz w:val="36"/>
        </w:rPr>
        <w:t>部门预算收支总表</w:t>
      </w:r>
      <w:bookmarkEnd w:id="0"/>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971"/>
        <w:gridCol w:w="1971"/>
        <w:gridCol w:w="1971"/>
        <w:gridCol w:w="1971"/>
        <w:gridCol w:w="197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1"/>
            </w:pPr>
            <w:r>
              <w:t>703安新县人民检察院</w:t>
            </w:r>
          </w:p>
        </w:tc>
        <w:tc>
          <w:tcPr>
            <w:tcW w:w="2126" w:type="dxa"/>
            <w:tcBorders>
              <w:top w:val="single" w:color="FFFFFF" w:sz="6" w:space="0"/>
              <w:left w:val="single" w:color="FFFFFF" w:sz="6" w:space="0"/>
              <w:right w:val="single" w:color="FFFFFF" w:sz="6" w:space="0"/>
            </w:tcBorders>
            <w:vAlign w:val="center"/>
          </w:tcPr>
          <w:p>
            <w:pPr>
              <w:pStyle w:val="10"/>
            </w:pPr>
            <w:r>
              <w:t>预算年度：2024</w:t>
            </w:r>
          </w:p>
        </w:tc>
        <w:tc>
          <w:tcPr>
            <w:tcW w:w="6661"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6661" w:type="dxa"/>
            <w:gridSpan w:val="2"/>
            <w:vAlign w:val="center"/>
          </w:tcPr>
          <w:p>
            <w:pPr>
              <w:pStyle w:val="12"/>
            </w:pPr>
            <w:r>
              <w:t>收入</w:t>
            </w:r>
          </w:p>
        </w:tc>
        <w:tc>
          <w:tcPr>
            <w:tcW w:w="6661" w:type="dxa"/>
            <w:gridSpan w:val="2"/>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2"/>
            </w:pPr>
            <w:r>
              <w:t>项  目</w:t>
            </w:r>
          </w:p>
        </w:tc>
        <w:tc>
          <w:tcPr>
            <w:tcW w:w="2126" w:type="dxa"/>
            <w:vAlign w:val="center"/>
          </w:tcPr>
          <w:p>
            <w:pPr>
              <w:pStyle w:val="12"/>
            </w:pPr>
            <w:r>
              <w:t>预算数</w:t>
            </w:r>
          </w:p>
        </w:tc>
        <w:tc>
          <w:tcPr>
            <w:tcW w:w="4535" w:type="dxa"/>
            <w:vAlign w:val="center"/>
          </w:tcPr>
          <w:p>
            <w:pPr>
              <w:pStyle w:val="12"/>
            </w:pPr>
            <w:r>
              <w:t>项  目</w:t>
            </w:r>
          </w:p>
        </w:tc>
        <w:tc>
          <w:tcPr>
            <w:tcW w:w="2126" w:type="dxa"/>
            <w:vAlign w:val="center"/>
          </w:tcPr>
          <w:p>
            <w:pPr>
              <w:pStyle w:val="12"/>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4535" w:type="dxa"/>
            <w:vAlign w:val="center"/>
          </w:tcPr>
          <w:p>
            <w:pPr>
              <w:pStyle w:val="12"/>
            </w:pPr>
            <w:r>
              <w:t>1</w:t>
            </w:r>
          </w:p>
        </w:tc>
        <w:tc>
          <w:tcPr>
            <w:tcW w:w="2126" w:type="dxa"/>
            <w:vAlign w:val="center"/>
          </w:tcPr>
          <w:p>
            <w:pPr>
              <w:pStyle w:val="12"/>
            </w:pPr>
            <w:r>
              <w:t>2</w:t>
            </w:r>
          </w:p>
        </w:tc>
        <w:tc>
          <w:tcPr>
            <w:tcW w:w="4535" w:type="dxa"/>
            <w:vAlign w:val="center"/>
          </w:tcPr>
          <w:p>
            <w:pPr>
              <w:pStyle w:val="12"/>
            </w:pPr>
            <w:r>
              <w:t>3</w:t>
            </w:r>
          </w:p>
        </w:tc>
        <w:tc>
          <w:tcPr>
            <w:tcW w:w="2126" w:type="dxa"/>
            <w:vAlign w:val="center"/>
          </w:tcPr>
          <w:p>
            <w:pPr>
              <w:pStyle w:val="12"/>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4535" w:type="dxa"/>
            <w:vAlign w:val="center"/>
          </w:tcPr>
          <w:p>
            <w:pPr>
              <w:pStyle w:val="14"/>
            </w:pPr>
            <w:r>
              <w:t>一、一般公共预算拨款收入</w:t>
            </w:r>
          </w:p>
        </w:tc>
        <w:tc>
          <w:tcPr>
            <w:tcW w:w="2126" w:type="dxa"/>
            <w:vAlign w:val="center"/>
          </w:tcPr>
          <w:p>
            <w:pPr>
              <w:pStyle w:val="13"/>
            </w:pPr>
            <w:r>
              <w:t>1446.00</w:t>
            </w:r>
          </w:p>
        </w:tc>
        <w:tc>
          <w:tcPr>
            <w:tcW w:w="4535" w:type="dxa"/>
            <w:vAlign w:val="center"/>
          </w:tcPr>
          <w:p>
            <w:pPr>
              <w:pStyle w:val="14"/>
            </w:pPr>
            <w:r>
              <w:t>一、一般公共服务支出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4535" w:type="dxa"/>
            <w:vAlign w:val="center"/>
          </w:tcPr>
          <w:p>
            <w:pPr>
              <w:pStyle w:val="14"/>
            </w:pPr>
            <w:r>
              <w:t>二、政府性基金预算拨款收入</w:t>
            </w:r>
          </w:p>
        </w:tc>
        <w:tc>
          <w:tcPr>
            <w:tcW w:w="2126" w:type="dxa"/>
            <w:vAlign w:val="center"/>
          </w:tcPr>
          <w:p>
            <w:pPr>
              <w:pStyle w:val="13"/>
            </w:pPr>
          </w:p>
        </w:tc>
        <w:tc>
          <w:tcPr>
            <w:tcW w:w="4535" w:type="dxa"/>
            <w:vAlign w:val="center"/>
          </w:tcPr>
          <w:p>
            <w:pPr>
              <w:pStyle w:val="14"/>
            </w:pPr>
            <w:r>
              <w:t>二、外交支出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4535" w:type="dxa"/>
            <w:vAlign w:val="center"/>
          </w:tcPr>
          <w:p>
            <w:pPr>
              <w:pStyle w:val="14"/>
            </w:pPr>
            <w:r>
              <w:t>三、国有资本经营预算拨款收入</w:t>
            </w:r>
          </w:p>
        </w:tc>
        <w:tc>
          <w:tcPr>
            <w:tcW w:w="2126" w:type="dxa"/>
            <w:vAlign w:val="center"/>
          </w:tcPr>
          <w:p>
            <w:pPr>
              <w:pStyle w:val="13"/>
            </w:pPr>
          </w:p>
        </w:tc>
        <w:tc>
          <w:tcPr>
            <w:tcW w:w="4535" w:type="dxa"/>
            <w:vAlign w:val="center"/>
          </w:tcPr>
          <w:p>
            <w:pPr>
              <w:pStyle w:val="14"/>
            </w:pPr>
            <w:r>
              <w:t>三、国防支出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4535" w:type="dxa"/>
            <w:vAlign w:val="center"/>
          </w:tcPr>
          <w:p>
            <w:pPr>
              <w:pStyle w:val="14"/>
            </w:pPr>
            <w:r>
              <w:t>四、财政专户管理资金收入</w:t>
            </w:r>
          </w:p>
        </w:tc>
        <w:tc>
          <w:tcPr>
            <w:tcW w:w="2126" w:type="dxa"/>
            <w:vAlign w:val="center"/>
          </w:tcPr>
          <w:p>
            <w:pPr>
              <w:pStyle w:val="13"/>
            </w:pPr>
          </w:p>
        </w:tc>
        <w:tc>
          <w:tcPr>
            <w:tcW w:w="4535" w:type="dxa"/>
            <w:vAlign w:val="center"/>
          </w:tcPr>
          <w:p>
            <w:pPr>
              <w:pStyle w:val="14"/>
            </w:pPr>
            <w:r>
              <w:t>四、公共安全支出</w:t>
            </w:r>
          </w:p>
        </w:tc>
        <w:tc>
          <w:tcPr>
            <w:tcW w:w="2126" w:type="dxa"/>
            <w:vAlign w:val="center"/>
          </w:tcPr>
          <w:p>
            <w:pPr>
              <w:pStyle w:val="13"/>
            </w:pPr>
            <w:r>
              <w:t>1271.06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4535" w:type="dxa"/>
            <w:vAlign w:val="center"/>
          </w:tcPr>
          <w:p>
            <w:pPr>
              <w:pStyle w:val="14"/>
            </w:pPr>
            <w:r>
              <w:t>五、单位资金</w:t>
            </w:r>
          </w:p>
        </w:tc>
        <w:tc>
          <w:tcPr>
            <w:tcW w:w="2126" w:type="dxa"/>
            <w:vAlign w:val="center"/>
          </w:tcPr>
          <w:p>
            <w:pPr>
              <w:pStyle w:val="13"/>
            </w:pPr>
          </w:p>
        </w:tc>
        <w:tc>
          <w:tcPr>
            <w:tcW w:w="4535" w:type="dxa"/>
            <w:vAlign w:val="center"/>
          </w:tcPr>
          <w:p>
            <w:pPr>
              <w:pStyle w:val="14"/>
            </w:pPr>
            <w:r>
              <w:t>五、教育支出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六、科学技术支出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七、文化旅游体育与传媒支出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八、社会保障和就业支出</w:t>
            </w:r>
          </w:p>
        </w:tc>
        <w:tc>
          <w:tcPr>
            <w:tcW w:w="2126" w:type="dxa"/>
            <w:vAlign w:val="center"/>
          </w:tcPr>
          <w:p>
            <w:pPr>
              <w:pStyle w:val="13"/>
            </w:pPr>
            <w:r>
              <w:t>187.00</w:t>
            </w: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九、社会保险基金支出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十、卫生健康支出</w:t>
            </w:r>
          </w:p>
        </w:tc>
        <w:tc>
          <w:tcPr>
            <w:tcW w:w="2126" w:type="dxa"/>
            <w:vAlign w:val="center"/>
          </w:tcPr>
          <w:p>
            <w:pPr>
              <w:pStyle w:val="13"/>
            </w:pPr>
            <w:r>
              <w:t>26.00</w:t>
            </w: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十一、节能环保支出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十二、城乡社区支出</w:t>
            </w:r>
          </w:p>
        </w:tc>
        <w:tc>
          <w:tcPr>
            <w:tcW w:w="2126"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十三、农林水支出</w:t>
            </w:r>
          </w:p>
        </w:tc>
        <w:tc>
          <w:tcPr>
            <w:tcW w:w="2126"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十四、交通运输支出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十五、资源勘探工业信息等支出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十六、商业服务业等支出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十七、金融支出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十八、援助其他地区支出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十九、自然资源海洋气象等支出</w:t>
            </w:r>
          </w:p>
        </w:tc>
        <w:tc>
          <w:tcPr>
            <w:tcW w:w="2126"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二十、住房保障支出</w:t>
            </w:r>
          </w:p>
        </w:tc>
        <w:tc>
          <w:tcPr>
            <w:tcW w:w="2126" w:type="dxa"/>
            <w:vAlign w:val="center"/>
          </w:tcPr>
          <w:p>
            <w:pPr>
              <w:pStyle w:val="13"/>
            </w:pPr>
            <w:r>
              <w:t>46.00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二十一、粮油物资储备支出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二十二、国有资本经营预算支出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二十三、灾害防治及应急管理支出</w:t>
            </w:r>
          </w:p>
        </w:tc>
        <w:tc>
          <w:tcPr>
            <w:tcW w:w="2126"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二十四、预备费</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二十五、其他支出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二十六、转移性支出</w:t>
            </w:r>
          </w:p>
        </w:tc>
        <w:tc>
          <w:tcPr>
            <w:tcW w:w="2126"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二十七、债务还本支出</w:t>
            </w:r>
          </w:p>
        </w:tc>
        <w:tc>
          <w:tcPr>
            <w:tcW w:w="2126"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二十八、债务付息支出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二十九、债务发行费用支出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三十、抗疫特别国债安排的支出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三十一、与上级财政地方债往来性支出</w:t>
            </w:r>
          </w:p>
        </w:tc>
        <w:tc>
          <w:tcPr>
            <w:tcW w:w="2126"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4535" w:type="dxa"/>
            <w:vAlign w:val="center"/>
          </w:tcPr>
          <w:p>
            <w:pPr>
              <w:pStyle w:val="16"/>
            </w:pPr>
            <w:r>
              <w:t>本年收入合计</w:t>
            </w:r>
          </w:p>
        </w:tc>
        <w:tc>
          <w:tcPr>
            <w:tcW w:w="2126" w:type="dxa"/>
            <w:vAlign w:val="center"/>
          </w:tcPr>
          <w:p>
            <w:pPr>
              <w:pStyle w:val="17"/>
            </w:pPr>
            <w:r>
              <w:t>1446.00</w:t>
            </w:r>
          </w:p>
        </w:tc>
        <w:tc>
          <w:tcPr>
            <w:tcW w:w="4535" w:type="dxa"/>
            <w:vAlign w:val="center"/>
          </w:tcPr>
          <w:p>
            <w:pPr>
              <w:pStyle w:val="16"/>
            </w:pPr>
            <w:r>
              <w:t>本年支出合计</w:t>
            </w:r>
          </w:p>
        </w:tc>
        <w:tc>
          <w:tcPr>
            <w:tcW w:w="2126" w:type="dxa"/>
            <w:vAlign w:val="center"/>
          </w:tcPr>
          <w:p>
            <w:pPr>
              <w:pStyle w:val="17"/>
            </w:pPr>
            <w:r>
              <w:t>1530.06</w:t>
            </w: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4535" w:type="dxa"/>
            <w:vAlign w:val="center"/>
          </w:tcPr>
          <w:p>
            <w:pPr>
              <w:pStyle w:val="14"/>
            </w:pPr>
            <w:r>
              <w:t>上年结转结余</w:t>
            </w:r>
          </w:p>
        </w:tc>
        <w:tc>
          <w:tcPr>
            <w:tcW w:w="2126" w:type="dxa"/>
            <w:vAlign w:val="center"/>
          </w:tcPr>
          <w:p>
            <w:pPr>
              <w:pStyle w:val="13"/>
            </w:pPr>
            <w:r>
              <w:t>84.06</w:t>
            </w:r>
          </w:p>
        </w:tc>
        <w:tc>
          <w:tcPr>
            <w:tcW w:w="4535" w:type="dxa"/>
            <w:vAlign w:val="center"/>
          </w:tcPr>
          <w:p>
            <w:pPr>
              <w:pStyle w:val="14"/>
            </w:pPr>
            <w:r>
              <w:t>年终结转结余</w:t>
            </w:r>
          </w:p>
        </w:tc>
        <w:tc>
          <w:tcPr>
            <w:tcW w:w="2126"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4535" w:type="dxa"/>
            <w:vAlign w:val="center"/>
          </w:tcPr>
          <w:p>
            <w:pPr>
              <w:pStyle w:val="16"/>
            </w:pPr>
            <w:r>
              <w:t>收入总计</w:t>
            </w:r>
          </w:p>
        </w:tc>
        <w:tc>
          <w:tcPr>
            <w:tcW w:w="2126" w:type="dxa"/>
            <w:vAlign w:val="center"/>
          </w:tcPr>
          <w:p>
            <w:pPr>
              <w:pStyle w:val="17"/>
            </w:pPr>
            <w:r>
              <w:t>1530.06</w:t>
            </w:r>
          </w:p>
        </w:tc>
        <w:tc>
          <w:tcPr>
            <w:tcW w:w="4535" w:type="dxa"/>
            <w:vAlign w:val="center"/>
          </w:tcPr>
          <w:p>
            <w:pPr>
              <w:pStyle w:val="16"/>
            </w:pPr>
            <w:r>
              <w:t>支出总计</w:t>
            </w:r>
          </w:p>
        </w:tc>
        <w:tc>
          <w:tcPr>
            <w:tcW w:w="2126" w:type="dxa"/>
            <w:vAlign w:val="center"/>
          </w:tcPr>
          <w:p>
            <w:pPr>
              <w:pStyle w:val="17"/>
            </w:pPr>
            <w:r>
              <w:t>1530.06</w:t>
            </w:r>
          </w:p>
        </w:tc>
      </w:tr>
    </w:tbl>
    <w:p>
      <w:pPr>
        <w:sectPr>
          <w:footerReference r:id="rId3" w:type="default"/>
          <w:footerReference r:id="rId4" w:type="even"/>
          <w:pgSz w:w="16840" w:h="11900" w:orient="landscape"/>
          <w:pgMar w:top="1361" w:right="1020" w:bottom="1134" w:left="1020" w:header="720" w:footer="720" w:gutter="0"/>
          <w:pgNumType w:start="1"/>
          <w:cols w:space="720" w:num="1"/>
        </w:sectPr>
      </w:pPr>
    </w:p>
    <w:p>
      <w:pPr>
        <w:spacing w:before="0" w:after="0" w:line="240" w:lineRule="auto"/>
        <w:ind w:firstLine="0"/>
        <w:jc w:val="center"/>
        <w:outlineLvl w:val="1"/>
      </w:pPr>
      <w:bookmarkStart w:id="1" w:name="_Toc_2_2_0000000002"/>
      <w:r>
        <w:rPr>
          <w:rFonts w:ascii="方正小标宋_GBK" w:hAnsi="方正小标宋_GBK" w:eastAsia="方正小标宋_GBK" w:cs="方正小标宋_GBK"/>
          <w:color w:val="000000"/>
          <w:sz w:val="36"/>
        </w:rPr>
        <w:t>部门预算收入总表</w:t>
      </w:r>
      <w:bookmarkEnd w:id="1"/>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58"/>
        <w:gridCol w:w="758"/>
        <w:gridCol w:w="758"/>
        <w:gridCol w:w="758"/>
        <w:gridCol w:w="758"/>
        <w:gridCol w:w="758"/>
        <w:gridCol w:w="758"/>
        <w:gridCol w:w="758"/>
        <w:gridCol w:w="758"/>
        <w:gridCol w:w="758"/>
        <w:gridCol w:w="758"/>
        <w:gridCol w:w="758"/>
        <w:gridCol w:w="7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1"/>
            </w:pPr>
            <w:r>
              <w:t>703安新县人民检察院</w:t>
            </w:r>
          </w:p>
        </w:tc>
        <w:tc>
          <w:tcPr>
            <w:tcW w:w="3402" w:type="dxa"/>
            <w:gridSpan w:val="3"/>
            <w:tcBorders>
              <w:top w:val="single" w:color="FFFFFF" w:sz="6" w:space="0"/>
              <w:left w:val="single" w:color="FFFFFF" w:sz="6" w:space="0"/>
              <w:right w:val="single" w:color="FFFFFF" w:sz="6" w:space="0"/>
            </w:tcBorders>
            <w:vAlign w:val="center"/>
          </w:tcPr>
          <w:p>
            <w:pPr>
              <w:pStyle w:val="10"/>
            </w:pPr>
            <w:r>
              <w:t>预算年度：2024</w:t>
            </w:r>
          </w:p>
        </w:tc>
        <w:tc>
          <w:tcPr>
            <w:tcW w:w="5669" w:type="dxa"/>
            <w:gridSpan w:val="5"/>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2"/>
            </w:pPr>
            <w:r>
              <w:t>序号</w:t>
            </w:r>
          </w:p>
        </w:tc>
        <w:tc>
          <w:tcPr>
            <w:tcW w:w="2551" w:type="dxa"/>
            <w:gridSpan w:val="2"/>
            <w:vAlign w:val="center"/>
          </w:tcPr>
          <w:p>
            <w:pPr>
              <w:pStyle w:val="12"/>
            </w:pPr>
            <w:r>
              <w:t>功能分类科目</w:t>
            </w:r>
          </w:p>
        </w:tc>
        <w:tc>
          <w:tcPr>
            <w:tcW w:w="1134" w:type="dxa"/>
            <w:vMerge w:val="restart"/>
            <w:vAlign w:val="center"/>
          </w:tcPr>
          <w:p>
            <w:pPr>
              <w:pStyle w:val="12"/>
            </w:pPr>
            <w:r>
              <w:t>合计</w:t>
            </w:r>
          </w:p>
        </w:tc>
        <w:tc>
          <w:tcPr>
            <w:tcW w:w="9071" w:type="dxa"/>
            <w:gridSpan w:val="8"/>
            <w:vAlign w:val="center"/>
          </w:tcPr>
          <w:p>
            <w:pPr>
              <w:pStyle w:val="12"/>
            </w:pPr>
            <w:r>
              <w:t>本年收入</w:t>
            </w:r>
          </w:p>
        </w:tc>
        <w:tc>
          <w:tcPr>
            <w:tcW w:w="1134" w:type="dxa"/>
            <w:vMerge w:val="restart"/>
            <w:vAlign w:val="center"/>
          </w:tcPr>
          <w:p>
            <w:pPr>
              <w:pStyle w:val="12"/>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2"/>
            </w:pPr>
            <w:r>
              <w:t>科目    编码</w:t>
            </w:r>
          </w:p>
        </w:tc>
        <w:tc>
          <w:tcPr>
            <w:tcW w:w="1559" w:type="dxa"/>
            <w:vAlign w:val="center"/>
          </w:tcPr>
          <w:p>
            <w:pPr>
              <w:pStyle w:val="12"/>
            </w:pPr>
            <w:r>
              <w:t>科目名称</w:t>
            </w:r>
          </w:p>
        </w:tc>
        <w:tc>
          <w:tcPr>
            <w:tcW w:w="1134" w:type="dxa"/>
            <w:vMerge w:val="continue"/>
          </w:tcPr>
          <w:p/>
        </w:tc>
        <w:tc>
          <w:tcPr>
            <w:tcW w:w="1134" w:type="dxa"/>
            <w:vAlign w:val="center"/>
          </w:tcPr>
          <w:p>
            <w:pPr>
              <w:pStyle w:val="12"/>
            </w:pPr>
            <w:r>
              <w:t>小计</w:t>
            </w:r>
          </w:p>
        </w:tc>
        <w:tc>
          <w:tcPr>
            <w:tcW w:w="1134" w:type="dxa"/>
            <w:vAlign w:val="center"/>
          </w:tcPr>
          <w:p>
            <w:pPr>
              <w:pStyle w:val="12"/>
            </w:pPr>
            <w:r>
              <w:t>财政拨款 收入</w:t>
            </w:r>
          </w:p>
        </w:tc>
        <w:tc>
          <w:tcPr>
            <w:tcW w:w="1134" w:type="dxa"/>
            <w:vAlign w:val="center"/>
          </w:tcPr>
          <w:p>
            <w:pPr>
              <w:pStyle w:val="12"/>
            </w:pPr>
            <w:r>
              <w:t>财政专户 收入</w:t>
            </w:r>
          </w:p>
        </w:tc>
        <w:tc>
          <w:tcPr>
            <w:tcW w:w="1134" w:type="dxa"/>
            <w:vAlign w:val="center"/>
          </w:tcPr>
          <w:p>
            <w:pPr>
              <w:pStyle w:val="12"/>
            </w:pPr>
            <w:r>
              <w:t>事业收入</w:t>
            </w:r>
          </w:p>
        </w:tc>
        <w:tc>
          <w:tcPr>
            <w:tcW w:w="1134" w:type="dxa"/>
            <w:vAlign w:val="center"/>
          </w:tcPr>
          <w:p>
            <w:pPr>
              <w:pStyle w:val="12"/>
            </w:pPr>
            <w:r>
              <w:t>经营收入</w:t>
            </w:r>
          </w:p>
        </w:tc>
        <w:tc>
          <w:tcPr>
            <w:tcW w:w="1134" w:type="dxa"/>
            <w:vAlign w:val="center"/>
          </w:tcPr>
          <w:p>
            <w:pPr>
              <w:pStyle w:val="12"/>
            </w:pPr>
            <w:r>
              <w:t>上级补助收入</w:t>
            </w:r>
          </w:p>
        </w:tc>
        <w:tc>
          <w:tcPr>
            <w:tcW w:w="1134" w:type="dxa"/>
            <w:vAlign w:val="center"/>
          </w:tcPr>
          <w:p>
            <w:pPr>
              <w:pStyle w:val="12"/>
            </w:pPr>
            <w:r>
              <w:t>附属单位上缴收入</w:t>
            </w:r>
          </w:p>
        </w:tc>
        <w:tc>
          <w:tcPr>
            <w:tcW w:w="1134" w:type="dxa"/>
            <w:vAlign w:val="center"/>
          </w:tcPr>
          <w:p>
            <w:pPr>
              <w:pStyle w:val="12"/>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2"/>
            </w:pPr>
            <w:r>
              <w:t>栏次</w:t>
            </w:r>
          </w:p>
        </w:tc>
        <w:tc>
          <w:tcPr>
            <w:tcW w:w="992" w:type="dxa"/>
            <w:vAlign w:val="center"/>
          </w:tcPr>
          <w:p>
            <w:pPr>
              <w:pStyle w:val="12"/>
            </w:pPr>
            <w:r>
              <w:t>1</w:t>
            </w:r>
          </w:p>
        </w:tc>
        <w:tc>
          <w:tcPr>
            <w:tcW w:w="1559" w:type="dxa"/>
            <w:vAlign w:val="center"/>
          </w:tcPr>
          <w:p>
            <w:pPr>
              <w:pStyle w:val="12"/>
            </w:pPr>
            <w:r>
              <w:t>2</w:t>
            </w:r>
          </w:p>
        </w:tc>
        <w:tc>
          <w:tcPr>
            <w:tcW w:w="1134" w:type="dxa"/>
            <w:vAlign w:val="center"/>
          </w:tcPr>
          <w:p>
            <w:pPr>
              <w:pStyle w:val="12"/>
            </w:pPr>
            <w:r>
              <w:t>3</w:t>
            </w:r>
          </w:p>
        </w:tc>
        <w:tc>
          <w:tcPr>
            <w:tcW w:w="1134" w:type="dxa"/>
            <w:vAlign w:val="center"/>
          </w:tcPr>
          <w:p>
            <w:pPr>
              <w:pStyle w:val="12"/>
            </w:pPr>
            <w:r>
              <w:t>4</w:t>
            </w:r>
          </w:p>
        </w:tc>
        <w:tc>
          <w:tcPr>
            <w:tcW w:w="1134" w:type="dxa"/>
            <w:vAlign w:val="center"/>
          </w:tcPr>
          <w:p>
            <w:pPr>
              <w:pStyle w:val="12"/>
            </w:pPr>
            <w:r>
              <w:t>5</w:t>
            </w:r>
          </w:p>
        </w:tc>
        <w:tc>
          <w:tcPr>
            <w:tcW w:w="1134" w:type="dxa"/>
            <w:vAlign w:val="center"/>
          </w:tcPr>
          <w:p>
            <w:pPr>
              <w:pStyle w:val="12"/>
            </w:pPr>
            <w:r>
              <w:t>6</w:t>
            </w:r>
          </w:p>
        </w:tc>
        <w:tc>
          <w:tcPr>
            <w:tcW w:w="1134" w:type="dxa"/>
            <w:vAlign w:val="center"/>
          </w:tcPr>
          <w:p>
            <w:pPr>
              <w:pStyle w:val="12"/>
            </w:pPr>
            <w:r>
              <w:t>7</w:t>
            </w:r>
          </w:p>
        </w:tc>
        <w:tc>
          <w:tcPr>
            <w:tcW w:w="1134" w:type="dxa"/>
            <w:vAlign w:val="center"/>
          </w:tcPr>
          <w:p>
            <w:pPr>
              <w:pStyle w:val="12"/>
            </w:pPr>
            <w:r>
              <w:t>8</w:t>
            </w:r>
          </w:p>
        </w:tc>
        <w:tc>
          <w:tcPr>
            <w:tcW w:w="1134" w:type="dxa"/>
            <w:vAlign w:val="center"/>
          </w:tcPr>
          <w:p>
            <w:pPr>
              <w:pStyle w:val="12"/>
            </w:pPr>
            <w:r>
              <w:t>9</w:t>
            </w:r>
          </w:p>
        </w:tc>
        <w:tc>
          <w:tcPr>
            <w:tcW w:w="1134" w:type="dxa"/>
            <w:vAlign w:val="center"/>
          </w:tcPr>
          <w:p>
            <w:pPr>
              <w:pStyle w:val="12"/>
            </w:pPr>
            <w:r>
              <w:t>10</w:t>
            </w:r>
          </w:p>
        </w:tc>
        <w:tc>
          <w:tcPr>
            <w:tcW w:w="1134" w:type="dxa"/>
            <w:vAlign w:val="center"/>
          </w:tcPr>
          <w:p>
            <w:pPr>
              <w:pStyle w:val="12"/>
            </w:pPr>
            <w:r>
              <w:t>11</w:t>
            </w:r>
          </w:p>
        </w:tc>
        <w:tc>
          <w:tcPr>
            <w:tcW w:w="1134" w:type="dxa"/>
            <w:vAlign w:val="center"/>
          </w:tcPr>
          <w:p>
            <w:pPr>
              <w:pStyle w:val="12"/>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w:t>
            </w:r>
          </w:p>
        </w:tc>
        <w:tc>
          <w:tcPr>
            <w:tcW w:w="992" w:type="dxa"/>
            <w:vAlign w:val="center"/>
          </w:tcPr>
          <w:p>
            <w:pPr>
              <w:pStyle w:val="18"/>
            </w:pPr>
          </w:p>
        </w:tc>
        <w:tc>
          <w:tcPr>
            <w:tcW w:w="1559" w:type="dxa"/>
            <w:vAlign w:val="center"/>
          </w:tcPr>
          <w:p>
            <w:pPr>
              <w:pStyle w:val="16"/>
            </w:pPr>
            <w:r>
              <w:t>合计</w:t>
            </w:r>
          </w:p>
        </w:tc>
        <w:tc>
          <w:tcPr>
            <w:tcW w:w="1134" w:type="dxa"/>
            <w:vAlign w:val="center"/>
          </w:tcPr>
          <w:p>
            <w:pPr>
              <w:pStyle w:val="17"/>
            </w:pPr>
            <w:r>
              <w:t>1530.06</w:t>
            </w:r>
          </w:p>
        </w:tc>
        <w:tc>
          <w:tcPr>
            <w:tcW w:w="1134" w:type="dxa"/>
            <w:vAlign w:val="center"/>
          </w:tcPr>
          <w:p>
            <w:pPr>
              <w:pStyle w:val="17"/>
            </w:pPr>
            <w:r>
              <w:t>1446.00</w:t>
            </w:r>
          </w:p>
        </w:tc>
        <w:tc>
          <w:tcPr>
            <w:tcW w:w="1134" w:type="dxa"/>
            <w:vAlign w:val="center"/>
          </w:tcPr>
          <w:p>
            <w:pPr>
              <w:pStyle w:val="17"/>
            </w:pPr>
            <w:r>
              <w:t>1446.00</w:t>
            </w: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r>
              <w:t>84.06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2</w:t>
            </w:r>
          </w:p>
        </w:tc>
        <w:tc>
          <w:tcPr>
            <w:tcW w:w="992" w:type="dxa"/>
            <w:vAlign w:val="center"/>
          </w:tcPr>
          <w:p>
            <w:pPr>
              <w:pStyle w:val="14"/>
            </w:pPr>
            <w:r>
              <w:t>204</w:t>
            </w:r>
          </w:p>
        </w:tc>
        <w:tc>
          <w:tcPr>
            <w:tcW w:w="1559" w:type="dxa"/>
            <w:vAlign w:val="center"/>
          </w:tcPr>
          <w:p>
            <w:pPr>
              <w:pStyle w:val="14"/>
            </w:pPr>
            <w:r>
              <w:t>公共安全支出</w:t>
            </w:r>
          </w:p>
        </w:tc>
        <w:tc>
          <w:tcPr>
            <w:tcW w:w="1134" w:type="dxa"/>
            <w:vAlign w:val="center"/>
          </w:tcPr>
          <w:p>
            <w:pPr>
              <w:pStyle w:val="13"/>
            </w:pPr>
            <w:r>
              <w:t>1271.06</w:t>
            </w:r>
          </w:p>
        </w:tc>
        <w:tc>
          <w:tcPr>
            <w:tcW w:w="1134" w:type="dxa"/>
            <w:vAlign w:val="center"/>
          </w:tcPr>
          <w:p>
            <w:pPr>
              <w:pStyle w:val="13"/>
            </w:pPr>
            <w:r>
              <w:t>1187.00</w:t>
            </w:r>
          </w:p>
        </w:tc>
        <w:tc>
          <w:tcPr>
            <w:tcW w:w="1134" w:type="dxa"/>
            <w:vAlign w:val="center"/>
          </w:tcPr>
          <w:p>
            <w:pPr>
              <w:pStyle w:val="13"/>
            </w:pPr>
            <w:r>
              <w:t>1187.00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84.06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3</w:t>
            </w:r>
          </w:p>
        </w:tc>
        <w:tc>
          <w:tcPr>
            <w:tcW w:w="992" w:type="dxa"/>
            <w:vAlign w:val="center"/>
          </w:tcPr>
          <w:p>
            <w:pPr>
              <w:pStyle w:val="14"/>
            </w:pPr>
            <w:r>
              <w:t>20404</w:t>
            </w:r>
          </w:p>
        </w:tc>
        <w:tc>
          <w:tcPr>
            <w:tcW w:w="1559" w:type="dxa"/>
            <w:vAlign w:val="center"/>
          </w:tcPr>
          <w:p>
            <w:pPr>
              <w:pStyle w:val="14"/>
            </w:pPr>
            <w:r>
              <w:t>检察</w:t>
            </w:r>
          </w:p>
        </w:tc>
        <w:tc>
          <w:tcPr>
            <w:tcW w:w="1134" w:type="dxa"/>
            <w:vAlign w:val="center"/>
          </w:tcPr>
          <w:p>
            <w:pPr>
              <w:pStyle w:val="13"/>
            </w:pPr>
            <w:r>
              <w:t>1271.06</w:t>
            </w:r>
          </w:p>
        </w:tc>
        <w:tc>
          <w:tcPr>
            <w:tcW w:w="1134" w:type="dxa"/>
            <w:vAlign w:val="center"/>
          </w:tcPr>
          <w:p>
            <w:pPr>
              <w:pStyle w:val="13"/>
            </w:pPr>
            <w:r>
              <w:t>1187.00</w:t>
            </w:r>
          </w:p>
        </w:tc>
        <w:tc>
          <w:tcPr>
            <w:tcW w:w="1134" w:type="dxa"/>
            <w:vAlign w:val="center"/>
          </w:tcPr>
          <w:p>
            <w:pPr>
              <w:pStyle w:val="13"/>
            </w:pPr>
            <w:r>
              <w:t>1187.00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84.06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4</w:t>
            </w:r>
          </w:p>
        </w:tc>
        <w:tc>
          <w:tcPr>
            <w:tcW w:w="992" w:type="dxa"/>
            <w:vAlign w:val="center"/>
          </w:tcPr>
          <w:p>
            <w:pPr>
              <w:pStyle w:val="14"/>
            </w:pPr>
            <w:r>
              <w:t>2040401</w:t>
            </w:r>
          </w:p>
        </w:tc>
        <w:tc>
          <w:tcPr>
            <w:tcW w:w="1559" w:type="dxa"/>
            <w:vAlign w:val="center"/>
          </w:tcPr>
          <w:p>
            <w:pPr>
              <w:pStyle w:val="14"/>
            </w:pPr>
            <w:r>
              <w:t>行政运行</w:t>
            </w:r>
          </w:p>
        </w:tc>
        <w:tc>
          <w:tcPr>
            <w:tcW w:w="1134" w:type="dxa"/>
            <w:vAlign w:val="center"/>
          </w:tcPr>
          <w:p>
            <w:pPr>
              <w:pStyle w:val="13"/>
            </w:pPr>
            <w:r>
              <w:t>931.00</w:t>
            </w:r>
          </w:p>
        </w:tc>
        <w:tc>
          <w:tcPr>
            <w:tcW w:w="1134" w:type="dxa"/>
            <w:vAlign w:val="center"/>
          </w:tcPr>
          <w:p>
            <w:pPr>
              <w:pStyle w:val="13"/>
            </w:pPr>
            <w:r>
              <w:t>931.00</w:t>
            </w:r>
          </w:p>
        </w:tc>
        <w:tc>
          <w:tcPr>
            <w:tcW w:w="1134" w:type="dxa"/>
            <w:vAlign w:val="center"/>
          </w:tcPr>
          <w:p>
            <w:pPr>
              <w:pStyle w:val="13"/>
            </w:pPr>
            <w:r>
              <w:t>931.00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5</w:t>
            </w:r>
          </w:p>
        </w:tc>
        <w:tc>
          <w:tcPr>
            <w:tcW w:w="992" w:type="dxa"/>
            <w:vAlign w:val="center"/>
          </w:tcPr>
          <w:p>
            <w:pPr>
              <w:pStyle w:val="14"/>
            </w:pPr>
            <w:r>
              <w:t>2040410</w:t>
            </w:r>
          </w:p>
        </w:tc>
        <w:tc>
          <w:tcPr>
            <w:tcW w:w="1559" w:type="dxa"/>
            <w:vAlign w:val="center"/>
          </w:tcPr>
          <w:p>
            <w:pPr>
              <w:pStyle w:val="14"/>
            </w:pPr>
            <w:r>
              <w:t>检察监督</w:t>
            </w:r>
          </w:p>
        </w:tc>
        <w:tc>
          <w:tcPr>
            <w:tcW w:w="1134" w:type="dxa"/>
            <w:vAlign w:val="center"/>
          </w:tcPr>
          <w:p>
            <w:pPr>
              <w:pStyle w:val="13"/>
            </w:pPr>
            <w:r>
              <w:t>12.00</w:t>
            </w:r>
          </w:p>
        </w:tc>
        <w:tc>
          <w:tcPr>
            <w:tcW w:w="1134" w:type="dxa"/>
            <w:vAlign w:val="center"/>
          </w:tcPr>
          <w:p>
            <w:pPr>
              <w:pStyle w:val="13"/>
            </w:pPr>
            <w:r>
              <w:t>12.00</w:t>
            </w:r>
          </w:p>
        </w:tc>
        <w:tc>
          <w:tcPr>
            <w:tcW w:w="1134" w:type="dxa"/>
            <w:vAlign w:val="center"/>
          </w:tcPr>
          <w:p>
            <w:pPr>
              <w:pStyle w:val="13"/>
            </w:pPr>
            <w:r>
              <w:t>12.00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6</w:t>
            </w:r>
          </w:p>
        </w:tc>
        <w:tc>
          <w:tcPr>
            <w:tcW w:w="992" w:type="dxa"/>
            <w:vAlign w:val="center"/>
          </w:tcPr>
          <w:p>
            <w:pPr>
              <w:pStyle w:val="14"/>
            </w:pPr>
            <w:r>
              <w:t>2040499</w:t>
            </w:r>
          </w:p>
        </w:tc>
        <w:tc>
          <w:tcPr>
            <w:tcW w:w="1559" w:type="dxa"/>
            <w:vAlign w:val="center"/>
          </w:tcPr>
          <w:p>
            <w:pPr>
              <w:pStyle w:val="14"/>
            </w:pPr>
            <w:r>
              <w:t>其他检察支出</w:t>
            </w:r>
          </w:p>
        </w:tc>
        <w:tc>
          <w:tcPr>
            <w:tcW w:w="1134" w:type="dxa"/>
            <w:vAlign w:val="center"/>
          </w:tcPr>
          <w:p>
            <w:pPr>
              <w:pStyle w:val="13"/>
            </w:pPr>
            <w:r>
              <w:t>328.06</w:t>
            </w:r>
          </w:p>
        </w:tc>
        <w:tc>
          <w:tcPr>
            <w:tcW w:w="1134" w:type="dxa"/>
            <w:vAlign w:val="center"/>
          </w:tcPr>
          <w:p>
            <w:pPr>
              <w:pStyle w:val="13"/>
            </w:pPr>
            <w:r>
              <w:t>244.00</w:t>
            </w:r>
          </w:p>
        </w:tc>
        <w:tc>
          <w:tcPr>
            <w:tcW w:w="1134" w:type="dxa"/>
            <w:vAlign w:val="center"/>
          </w:tcPr>
          <w:p>
            <w:pPr>
              <w:pStyle w:val="13"/>
            </w:pPr>
            <w:r>
              <w:t>244.00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84.06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7</w:t>
            </w:r>
          </w:p>
        </w:tc>
        <w:tc>
          <w:tcPr>
            <w:tcW w:w="992" w:type="dxa"/>
            <w:vAlign w:val="center"/>
          </w:tcPr>
          <w:p>
            <w:pPr>
              <w:pStyle w:val="14"/>
            </w:pPr>
            <w:r>
              <w:t>208</w:t>
            </w:r>
          </w:p>
        </w:tc>
        <w:tc>
          <w:tcPr>
            <w:tcW w:w="1559" w:type="dxa"/>
            <w:vAlign w:val="center"/>
          </w:tcPr>
          <w:p>
            <w:pPr>
              <w:pStyle w:val="14"/>
            </w:pPr>
            <w:r>
              <w:t>社会保障和就业支出</w:t>
            </w:r>
          </w:p>
        </w:tc>
        <w:tc>
          <w:tcPr>
            <w:tcW w:w="1134" w:type="dxa"/>
            <w:vAlign w:val="center"/>
          </w:tcPr>
          <w:p>
            <w:pPr>
              <w:pStyle w:val="13"/>
            </w:pPr>
            <w:r>
              <w:t>187.00</w:t>
            </w:r>
          </w:p>
        </w:tc>
        <w:tc>
          <w:tcPr>
            <w:tcW w:w="1134" w:type="dxa"/>
            <w:vAlign w:val="center"/>
          </w:tcPr>
          <w:p>
            <w:pPr>
              <w:pStyle w:val="13"/>
            </w:pPr>
            <w:r>
              <w:t>187.00</w:t>
            </w:r>
          </w:p>
        </w:tc>
        <w:tc>
          <w:tcPr>
            <w:tcW w:w="1134" w:type="dxa"/>
            <w:vAlign w:val="center"/>
          </w:tcPr>
          <w:p>
            <w:pPr>
              <w:pStyle w:val="13"/>
            </w:pPr>
            <w:r>
              <w:t>187.00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8</w:t>
            </w:r>
          </w:p>
        </w:tc>
        <w:tc>
          <w:tcPr>
            <w:tcW w:w="992" w:type="dxa"/>
            <w:vAlign w:val="center"/>
          </w:tcPr>
          <w:p>
            <w:pPr>
              <w:pStyle w:val="14"/>
            </w:pPr>
            <w:r>
              <w:t>20805</w:t>
            </w:r>
          </w:p>
        </w:tc>
        <w:tc>
          <w:tcPr>
            <w:tcW w:w="1559" w:type="dxa"/>
            <w:vAlign w:val="center"/>
          </w:tcPr>
          <w:p>
            <w:pPr>
              <w:pStyle w:val="14"/>
            </w:pPr>
            <w:r>
              <w:t>行政事业单位养老支出</w:t>
            </w:r>
          </w:p>
        </w:tc>
        <w:tc>
          <w:tcPr>
            <w:tcW w:w="1134" w:type="dxa"/>
            <w:vAlign w:val="center"/>
          </w:tcPr>
          <w:p>
            <w:pPr>
              <w:pStyle w:val="13"/>
            </w:pPr>
            <w:r>
              <w:t>161.00</w:t>
            </w:r>
          </w:p>
        </w:tc>
        <w:tc>
          <w:tcPr>
            <w:tcW w:w="1134" w:type="dxa"/>
            <w:vAlign w:val="center"/>
          </w:tcPr>
          <w:p>
            <w:pPr>
              <w:pStyle w:val="13"/>
            </w:pPr>
            <w:r>
              <w:t>161.00</w:t>
            </w:r>
          </w:p>
        </w:tc>
        <w:tc>
          <w:tcPr>
            <w:tcW w:w="1134" w:type="dxa"/>
            <w:vAlign w:val="center"/>
          </w:tcPr>
          <w:p>
            <w:pPr>
              <w:pStyle w:val="13"/>
            </w:pPr>
            <w:r>
              <w:t>161.00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9</w:t>
            </w:r>
          </w:p>
        </w:tc>
        <w:tc>
          <w:tcPr>
            <w:tcW w:w="992" w:type="dxa"/>
            <w:vAlign w:val="center"/>
          </w:tcPr>
          <w:p>
            <w:pPr>
              <w:pStyle w:val="14"/>
            </w:pPr>
            <w:r>
              <w:t>2080501</w:t>
            </w:r>
          </w:p>
        </w:tc>
        <w:tc>
          <w:tcPr>
            <w:tcW w:w="1559" w:type="dxa"/>
            <w:vAlign w:val="center"/>
          </w:tcPr>
          <w:p>
            <w:pPr>
              <w:pStyle w:val="14"/>
            </w:pPr>
            <w:r>
              <w:t>行政单位离退休</w:t>
            </w:r>
          </w:p>
        </w:tc>
        <w:tc>
          <w:tcPr>
            <w:tcW w:w="1134" w:type="dxa"/>
            <w:vAlign w:val="center"/>
          </w:tcPr>
          <w:p>
            <w:pPr>
              <w:pStyle w:val="13"/>
            </w:pPr>
            <w:r>
              <w:t>92.00</w:t>
            </w:r>
          </w:p>
        </w:tc>
        <w:tc>
          <w:tcPr>
            <w:tcW w:w="1134" w:type="dxa"/>
            <w:vAlign w:val="center"/>
          </w:tcPr>
          <w:p>
            <w:pPr>
              <w:pStyle w:val="13"/>
            </w:pPr>
            <w:r>
              <w:t>92.00</w:t>
            </w:r>
          </w:p>
        </w:tc>
        <w:tc>
          <w:tcPr>
            <w:tcW w:w="1134" w:type="dxa"/>
            <w:vAlign w:val="center"/>
          </w:tcPr>
          <w:p>
            <w:pPr>
              <w:pStyle w:val="13"/>
            </w:pPr>
            <w:r>
              <w:t>92.00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10</w:t>
            </w:r>
          </w:p>
        </w:tc>
        <w:tc>
          <w:tcPr>
            <w:tcW w:w="992" w:type="dxa"/>
            <w:vAlign w:val="center"/>
          </w:tcPr>
          <w:p>
            <w:pPr>
              <w:pStyle w:val="14"/>
            </w:pPr>
            <w:r>
              <w:t>2080505</w:t>
            </w:r>
          </w:p>
        </w:tc>
        <w:tc>
          <w:tcPr>
            <w:tcW w:w="1559" w:type="dxa"/>
            <w:vAlign w:val="center"/>
          </w:tcPr>
          <w:p>
            <w:pPr>
              <w:pStyle w:val="14"/>
            </w:pPr>
            <w:r>
              <w:t>机关事业单位基本养老保险缴费支出</w:t>
            </w:r>
          </w:p>
        </w:tc>
        <w:tc>
          <w:tcPr>
            <w:tcW w:w="1134" w:type="dxa"/>
            <w:vAlign w:val="center"/>
          </w:tcPr>
          <w:p>
            <w:pPr>
              <w:pStyle w:val="13"/>
            </w:pPr>
            <w:r>
              <w:t>61.00</w:t>
            </w:r>
          </w:p>
        </w:tc>
        <w:tc>
          <w:tcPr>
            <w:tcW w:w="1134" w:type="dxa"/>
            <w:vAlign w:val="center"/>
          </w:tcPr>
          <w:p>
            <w:pPr>
              <w:pStyle w:val="13"/>
            </w:pPr>
            <w:r>
              <w:t>61.00</w:t>
            </w:r>
          </w:p>
        </w:tc>
        <w:tc>
          <w:tcPr>
            <w:tcW w:w="1134" w:type="dxa"/>
            <w:vAlign w:val="center"/>
          </w:tcPr>
          <w:p>
            <w:pPr>
              <w:pStyle w:val="13"/>
            </w:pPr>
            <w:r>
              <w:t>61.00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11</w:t>
            </w:r>
          </w:p>
        </w:tc>
        <w:tc>
          <w:tcPr>
            <w:tcW w:w="992" w:type="dxa"/>
            <w:vAlign w:val="center"/>
          </w:tcPr>
          <w:p>
            <w:pPr>
              <w:pStyle w:val="14"/>
            </w:pPr>
            <w:r>
              <w:t>2080506</w:t>
            </w:r>
          </w:p>
        </w:tc>
        <w:tc>
          <w:tcPr>
            <w:tcW w:w="1559" w:type="dxa"/>
            <w:vAlign w:val="center"/>
          </w:tcPr>
          <w:p>
            <w:pPr>
              <w:pStyle w:val="14"/>
            </w:pPr>
            <w:r>
              <w:t>机关事业单位职业年金缴费支出</w:t>
            </w:r>
          </w:p>
        </w:tc>
        <w:tc>
          <w:tcPr>
            <w:tcW w:w="1134" w:type="dxa"/>
            <w:vAlign w:val="center"/>
          </w:tcPr>
          <w:p>
            <w:pPr>
              <w:pStyle w:val="13"/>
            </w:pPr>
            <w:r>
              <w:t>8.00</w:t>
            </w:r>
          </w:p>
        </w:tc>
        <w:tc>
          <w:tcPr>
            <w:tcW w:w="1134" w:type="dxa"/>
            <w:vAlign w:val="center"/>
          </w:tcPr>
          <w:p>
            <w:pPr>
              <w:pStyle w:val="13"/>
            </w:pPr>
            <w:r>
              <w:t>8.00</w:t>
            </w:r>
          </w:p>
        </w:tc>
        <w:tc>
          <w:tcPr>
            <w:tcW w:w="1134" w:type="dxa"/>
            <w:vAlign w:val="center"/>
          </w:tcPr>
          <w:p>
            <w:pPr>
              <w:pStyle w:val="13"/>
            </w:pPr>
            <w:r>
              <w:t>8.00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12</w:t>
            </w:r>
          </w:p>
        </w:tc>
        <w:tc>
          <w:tcPr>
            <w:tcW w:w="992" w:type="dxa"/>
            <w:vAlign w:val="center"/>
          </w:tcPr>
          <w:p>
            <w:pPr>
              <w:pStyle w:val="14"/>
            </w:pPr>
            <w:r>
              <w:t>20808</w:t>
            </w:r>
          </w:p>
        </w:tc>
        <w:tc>
          <w:tcPr>
            <w:tcW w:w="1559" w:type="dxa"/>
            <w:vAlign w:val="center"/>
          </w:tcPr>
          <w:p>
            <w:pPr>
              <w:pStyle w:val="14"/>
            </w:pPr>
            <w:r>
              <w:t>抚恤</w:t>
            </w:r>
          </w:p>
        </w:tc>
        <w:tc>
          <w:tcPr>
            <w:tcW w:w="1134" w:type="dxa"/>
            <w:vAlign w:val="center"/>
          </w:tcPr>
          <w:p>
            <w:pPr>
              <w:pStyle w:val="13"/>
            </w:pPr>
            <w:r>
              <w:t>26.00</w:t>
            </w:r>
          </w:p>
        </w:tc>
        <w:tc>
          <w:tcPr>
            <w:tcW w:w="1134" w:type="dxa"/>
            <w:vAlign w:val="center"/>
          </w:tcPr>
          <w:p>
            <w:pPr>
              <w:pStyle w:val="13"/>
            </w:pPr>
            <w:r>
              <w:t>26.00</w:t>
            </w:r>
          </w:p>
        </w:tc>
        <w:tc>
          <w:tcPr>
            <w:tcW w:w="1134" w:type="dxa"/>
            <w:vAlign w:val="center"/>
          </w:tcPr>
          <w:p>
            <w:pPr>
              <w:pStyle w:val="13"/>
            </w:pPr>
            <w:r>
              <w:t>26.00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13</w:t>
            </w:r>
          </w:p>
        </w:tc>
        <w:tc>
          <w:tcPr>
            <w:tcW w:w="992" w:type="dxa"/>
            <w:vAlign w:val="center"/>
          </w:tcPr>
          <w:p>
            <w:pPr>
              <w:pStyle w:val="14"/>
            </w:pPr>
            <w:r>
              <w:t>2080801</w:t>
            </w:r>
          </w:p>
        </w:tc>
        <w:tc>
          <w:tcPr>
            <w:tcW w:w="1559" w:type="dxa"/>
            <w:vAlign w:val="center"/>
          </w:tcPr>
          <w:p>
            <w:pPr>
              <w:pStyle w:val="14"/>
            </w:pPr>
            <w:r>
              <w:t>死亡抚恤</w:t>
            </w:r>
          </w:p>
        </w:tc>
        <w:tc>
          <w:tcPr>
            <w:tcW w:w="1134" w:type="dxa"/>
            <w:vAlign w:val="center"/>
          </w:tcPr>
          <w:p>
            <w:pPr>
              <w:pStyle w:val="13"/>
            </w:pPr>
            <w:r>
              <w:t>26.00</w:t>
            </w:r>
          </w:p>
        </w:tc>
        <w:tc>
          <w:tcPr>
            <w:tcW w:w="1134" w:type="dxa"/>
            <w:vAlign w:val="center"/>
          </w:tcPr>
          <w:p>
            <w:pPr>
              <w:pStyle w:val="13"/>
            </w:pPr>
            <w:r>
              <w:t>26.00</w:t>
            </w:r>
          </w:p>
        </w:tc>
        <w:tc>
          <w:tcPr>
            <w:tcW w:w="1134" w:type="dxa"/>
            <w:vAlign w:val="center"/>
          </w:tcPr>
          <w:p>
            <w:pPr>
              <w:pStyle w:val="13"/>
            </w:pPr>
            <w:r>
              <w:t>26.00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14</w:t>
            </w:r>
          </w:p>
        </w:tc>
        <w:tc>
          <w:tcPr>
            <w:tcW w:w="992" w:type="dxa"/>
            <w:vAlign w:val="center"/>
          </w:tcPr>
          <w:p>
            <w:pPr>
              <w:pStyle w:val="14"/>
            </w:pPr>
            <w:r>
              <w:t>210</w:t>
            </w:r>
          </w:p>
        </w:tc>
        <w:tc>
          <w:tcPr>
            <w:tcW w:w="1559" w:type="dxa"/>
            <w:vAlign w:val="center"/>
          </w:tcPr>
          <w:p>
            <w:pPr>
              <w:pStyle w:val="14"/>
            </w:pPr>
            <w:r>
              <w:t>卫生健康支出</w:t>
            </w:r>
          </w:p>
        </w:tc>
        <w:tc>
          <w:tcPr>
            <w:tcW w:w="1134" w:type="dxa"/>
            <w:vAlign w:val="center"/>
          </w:tcPr>
          <w:p>
            <w:pPr>
              <w:pStyle w:val="13"/>
            </w:pPr>
            <w:r>
              <w:t>26.00</w:t>
            </w:r>
          </w:p>
        </w:tc>
        <w:tc>
          <w:tcPr>
            <w:tcW w:w="1134" w:type="dxa"/>
            <w:vAlign w:val="center"/>
          </w:tcPr>
          <w:p>
            <w:pPr>
              <w:pStyle w:val="13"/>
            </w:pPr>
            <w:r>
              <w:t>26.00</w:t>
            </w:r>
          </w:p>
        </w:tc>
        <w:tc>
          <w:tcPr>
            <w:tcW w:w="1134" w:type="dxa"/>
            <w:vAlign w:val="center"/>
          </w:tcPr>
          <w:p>
            <w:pPr>
              <w:pStyle w:val="13"/>
            </w:pPr>
            <w:r>
              <w:t>26.00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15</w:t>
            </w:r>
          </w:p>
        </w:tc>
        <w:tc>
          <w:tcPr>
            <w:tcW w:w="992" w:type="dxa"/>
            <w:vAlign w:val="center"/>
          </w:tcPr>
          <w:p>
            <w:pPr>
              <w:pStyle w:val="14"/>
            </w:pPr>
            <w:r>
              <w:t>21011</w:t>
            </w:r>
          </w:p>
        </w:tc>
        <w:tc>
          <w:tcPr>
            <w:tcW w:w="1559" w:type="dxa"/>
            <w:vAlign w:val="center"/>
          </w:tcPr>
          <w:p>
            <w:pPr>
              <w:pStyle w:val="14"/>
            </w:pPr>
            <w:r>
              <w:t>行政事业单位医疗</w:t>
            </w:r>
          </w:p>
        </w:tc>
        <w:tc>
          <w:tcPr>
            <w:tcW w:w="1134" w:type="dxa"/>
            <w:vAlign w:val="center"/>
          </w:tcPr>
          <w:p>
            <w:pPr>
              <w:pStyle w:val="13"/>
            </w:pPr>
            <w:r>
              <w:t>26.00</w:t>
            </w:r>
          </w:p>
        </w:tc>
        <w:tc>
          <w:tcPr>
            <w:tcW w:w="1134" w:type="dxa"/>
            <w:vAlign w:val="center"/>
          </w:tcPr>
          <w:p>
            <w:pPr>
              <w:pStyle w:val="13"/>
            </w:pPr>
            <w:r>
              <w:t>26.00</w:t>
            </w:r>
          </w:p>
        </w:tc>
        <w:tc>
          <w:tcPr>
            <w:tcW w:w="1134" w:type="dxa"/>
            <w:vAlign w:val="center"/>
          </w:tcPr>
          <w:p>
            <w:pPr>
              <w:pStyle w:val="13"/>
            </w:pPr>
            <w:r>
              <w:t>26.00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16</w:t>
            </w:r>
          </w:p>
        </w:tc>
        <w:tc>
          <w:tcPr>
            <w:tcW w:w="992" w:type="dxa"/>
            <w:vAlign w:val="center"/>
          </w:tcPr>
          <w:p>
            <w:pPr>
              <w:pStyle w:val="14"/>
            </w:pPr>
            <w:r>
              <w:t>2101101</w:t>
            </w:r>
          </w:p>
        </w:tc>
        <w:tc>
          <w:tcPr>
            <w:tcW w:w="1559" w:type="dxa"/>
            <w:vAlign w:val="center"/>
          </w:tcPr>
          <w:p>
            <w:pPr>
              <w:pStyle w:val="14"/>
            </w:pPr>
            <w:r>
              <w:t>行政单位医疗</w:t>
            </w:r>
          </w:p>
        </w:tc>
        <w:tc>
          <w:tcPr>
            <w:tcW w:w="1134" w:type="dxa"/>
            <w:vAlign w:val="center"/>
          </w:tcPr>
          <w:p>
            <w:pPr>
              <w:pStyle w:val="13"/>
            </w:pPr>
            <w:r>
              <w:t>26.00</w:t>
            </w:r>
          </w:p>
        </w:tc>
        <w:tc>
          <w:tcPr>
            <w:tcW w:w="1134" w:type="dxa"/>
            <w:vAlign w:val="center"/>
          </w:tcPr>
          <w:p>
            <w:pPr>
              <w:pStyle w:val="13"/>
            </w:pPr>
            <w:r>
              <w:t>26.00</w:t>
            </w:r>
          </w:p>
        </w:tc>
        <w:tc>
          <w:tcPr>
            <w:tcW w:w="1134" w:type="dxa"/>
            <w:vAlign w:val="center"/>
          </w:tcPr>
          <w:p>
            <w:pPr>
              <w:pStyle w:val="13"/>
            </w:pPr>
            <w:r>
              <w:t>26.00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17</w:t>
            </w:r>
          </w:p>
        </w:tc>
        <w:tc>
          <w:tcPr>
            <w:tcW w:w="992" w:type="dxa"/>
            <w:vAlign w:val="center"/>
          </w:tcPr>
          <w:p>
            <w:pPr>
              <w:pStyle w:val="14"/>
            </w:pPr>
            <w:r>
              <w:t>221</w:t>
            </w:r>
          </w:p>
        </w:tc>
        <w:tc>
          <w:tcPr>
            <w:tcW w:w="1559" w:type="dxa"/>
            <w:vAlign w:val="center"/>
          </w:tcPr>
          <w:p>
            <w:pPr>
              <w:pStyle w:val="14"/>
            </w:pPr>
            <w:r>
              <w:t>住房保障支出</w:t>
            </w:r>
          </w:p>
        </w:tc>
        <w:tc>
          <w:tcPr>
            <w:tcW w:w="1134" w:type="dxa"/>
            <w:vAlign w:val="center"/>
          </w:tcPr>
          <w:p>
            <w:pPr>
              <w:pStyle w:val="13"/>
            </w:pPr>
            <w:r>
              <w:t>46.00</w:t>
            </w:r>
          </w:p>
        </w:tc>
        <w:tc>
          <w:tcPr>
            <w:tcW w:w="1134" w:type="dxa"/>
            <w:vAlign w:val="center"/>
          </w:tcPr>
          <w:p>
            <w:pPr>
              <w:pStyle w:val="13"/>
            </w:pPr>
            <w:r>
              <w:t>46.00</w:t>
            </w:r>
          </w:p>
        </w:tc>
        <w:tc>
          <w:tcPr>
            <w:tcW w:w="1134" w:type="dxa"/>
            <w:vAlign w:val="center"/>
          </w:tcPr>
          <w:p>
            <w:pPr>
              <w:pStyle w:val="13"/>
            </w:pPr>
            <w:r>
              <w:t>46.00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18</w:t>
            </w:r>
          </w:p>
        </w:tc>
        <w:tc>
          <w:tcPr>
            <w:tcW w:w="992" w:type="dxa"/>
            <w:vAlign w:val="center"/>
          </w:tcPr>
          <w:p>
            <w:pPr>
              <w:pStyle w:val="14"/>
            </w:pPr>
            <w:r>
              <w:t>22102</w:t>
            </w:r>
          </w:p>
        </w:tc>
        <w:tc>
          <w:tcPr>
            <w:tcW w:w="1559" w:type="dxa"/>
            <w:vAlign w:val="center"/>
          </w:tcPr>
          <w:p>
            <w:pPr>
              <w:pStyle w:val="14"/>
            </w:pPr>
            <w:r>
              <w:t>住房改革支出</w:t>
            </w:r>
          </w:p>
        </w:tc>
        <w:tc>
          <w:tcPr>
            <w:tcW w:w="1134" w:type="dxa"/>
            <w:vAlign w:val="center"/>
          </w:tcPr>
          <w:p>
            <w:pPr>
              <w:pStyle w:val="13"/>
            </w:pPr>
            <w:r>
              <w:t>46.00</w:t>
            </w:r>
          </w:p>
        </w:tc>
        <w:tc>
          <w:tcPr>
            <w:tcW w:w="1134" w:type="dxa"/>
            <w:vAlign w:val="center"/>
          </w:tcPr>
          <w:p>
            <w:pPr>
              <w:pStyle w:val="13"/>
            </w:pPr>
            <w:r>
              <w:t>46.00</w:t>
            </w:r>
          </w:p>
        </w:tc>
        <w:tc>
          <w:tcPr>
            <w:tcW w:w="1134" w:type="dxa"/>
            <w:vAlign w:val="center"/>
          </w:tcPr>
          <w:p>
            <w:pPr>
              <w:pStyle w:val="13"/>
            </w:pPr>
            <w:r>
              <w:t>46.00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19</w:t>
            </w:r>
          </w:p>
        </w:tc>
        <w:tc>
          <w:tcPr>
            <w:tcW w:w="992" w:type="dxa"/>
            <w:vAlign w:val="center"/>
          </w:tcPr>
          <w:p>
            <w:pPr>
              <w:pStyle w:val="14"/>
            </w:pPr>
            <w:r>
              <w:t>2210201</w:t>
            </w:r>
          </w:p>
        </w:tc>
        <w:tc>
          <w:tcPr>
            <w:tcW w:w="1559" w:type="dxa"/>
            <w:vAlign w:val="center"/>
          </w:tcPr>
          <w:p>
            <w:pPr>
              <w:pStyle w:val="14"/>
            </w:pPr>
            <w:r>
              <w:t>住房公积金</w:t>
            </w:r>
          </w:p>
        </w:tc>
        <w:tc>
          <w:tcPr>
            <w:tcW w:w="1134" w:type="dxa"/>
            <w:vAlign w:val="center"/>
          </w:tcPr>
          <w:p>
            <w:pPr>
              <w:pStyle w:val="13"/>
            </w:pPr>
            <w:r>
              <w:t>46.00</w:t>
            </w:r>
          </w:p>
        </w:tc>
        <w:tc>
          <w:tcPr>
            <w:tcW w:w="1134" w:type="dxa"/>
            <w:vAlign w:val="center"/>
          </w:tcPr>
          <w:p>
            <w:pPr>
              <w:pStyle w:val="13"/>
            </w:pPr>
            <w:r>
              <w:t>46.00</w:t>
            </w:r>
          </w:p>
        </w:tc>
        <w:tc>
          <w:tcPr>
            <w:tcW w:w="1134" w:type="dxa"/>
            <w:vAlign w:val="center"/>
          </w:tcPr>
          <w:p>
            <w:pPr>
              <w:pStyle w:val="13"/>
            </w:pPr>
            <w:r>
              <w:t>46.00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1"/>
      </w:pPr>
      <w:bookmarkStart w:id="2" w:name="_Toc_2_2_0000000003"/>
      <w:r>
        <w:rPr>
          <w:rFonts w:ascii="方正小标宋_GBK" w:hAnsi="方正小标宋_GBK" w:eastAsia="方正小标宋_GBK" w:cs="方正小标宋_GBK"/>
          <w:color w:val="000000"/>
          <w:sz w:val="36"/>
        </w:rPr>
        <w:t>部门预算支出总表</w:t>
      </w:r>
      <w:bookmarkEnd w:id="2"/>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095"/>
        <w:gridCol w:w="1095"/>
        <w:gridCol w:w="1095"/>
        <w:gridCol w:w="1095"/>
        <w:gridCol w:w="1095"/>
        <w:gridCol w:w="1095"/>
        <w:gridCol w:w="1095"/>
        <w:gridCol w:w="1095"/>
        <w:gridCol w:w="109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1"/>
            </w:pPr>
            <w:r>
              <w:t>703安新县人民检察院</w:t>
            </w:r>
          </w:p>
        </w:tc>
        <w:tc>
          <w:tcPr>
            <w:tcW w:w="2721" w:type="dxa"/>
            <w:gridSpan w:val="2"/>
            <w:tcBorders>
              <w:top w:val="single" w:color="FFFFFF" w:sz="6" w:space="0"/>
              <w:left w:val="single" w:color="FFFFFF" w:sz="6" w:space="0"/>
              <w:right w:val="single" w:color="FFFFFF" w:sz="6" w:space="0"/>
            </w:tcBorders>
            <w:vAlign w:val="center"/>
          </w:tcPr>
          <w:p>
            <w:pPr>
              <w:pStyle w:val="10"/>
            </w:pPr>
            <w:r>
              <w:t>预算年度：2024</w:t>
            </w:r>
          </w:p>
        </w:tc>
        <w:tc>
          <w:tcPr>
            <w:tcW w:w="5443"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528" w:type="dxa"/>
            <w:gridSpan w:val="2"/>
            <w:vAlign w:val="center"/>
          </w:tcPr>
          <w:p>
            <w:pPr>
              <w:pStyle w:val="12"/>
            </w:pPr>
            <w:r>
              <w:t>功能分类科目</w:t>
            </w:r>
          </w:p>
        </w:tc>
        <w:tc>
          <w:tcPr>
            <w:tcW w:w="1361" w:type="dxa"/>
            <w:vMerge w:val="restart"/>
            <w:vAlign w:val="center"/>
          </w:tcPr>
          <w:p>
            <w:pPr>
              <w:pStyle w:val="12"/>
            </w:pPr>
            <w:r>
              <w:t>合计</w:t>
            </w:r>
          </w:p>
        </w:tc>
        <w:tc>
          <w:tcPr>
            <w:tcW w:w="1361" w:type="dxa"/>
            <w:vMerge w:val="restart"/>
            <w:vAlign w:val="center"/>
          </w:tcPr>
          <w:p>
            <w:pPr>
              <w:pStyle w:val="12"/>
            </w:pPr>
            <w:r>
              <w:t>基本支出</w:t>
            </w:r>
          </w:p>
        </w:tc>
        <w:tc>
          <w:tcPr>
            <w:tcW w:w="1361" w:type="dxa"/>
            <w:vMerge w:val="restart"/>
            <w:vAlign w:val="center"/>
          </w:tcPr>
          <w:p>
            <w:pPr>
              <w:pStyle w:val="12"/>
            </w:pPr>
            <w:r>
              <w:t>项目支出</w:t>
            </w:r>
          </w:p>
        </w:tc>
        <w:tc>
          <w:tcPr>
            <w:tcW w:w="1361" w:type="dxa"/>
            <w:vMerge w:val="restart"/>
            <w:vAlign w:val="center"/>
          </w:tcPr>
          <w:p>
            <w:pPr>
              <w:pStyle w:val="12"/>
            </w:pPr>
            <w:r>
              <w:t>经营支出</w:t>
            </w:r>
          </w:p>
        </w:tc>
        <w:tc>
          <w:tcPr>
            <w:tcW w:w="1361" w:type="dxa"/>
            <w:vMerge w:val="restart"/>
            <w:vAlign w:val="center"/>
          </w:tcPr>
          <w:p>
            <w:pPr>
              <w:pStyle w:val="12"/>
            </w:pPr>
            <w:r>
              <w:t>上解上级     支出</w:t>
            </w:r>
          </w:p>
        </w:tc>
        <w:tc>
          <w:tcPr>
            <w:tcW w:w="1361" w:type="dxa"/>
            <w:vMerge w:val="restart"/>
            <w:vAlign w:val="center"/>
          </w:tcPr>
          <w:p>
            <w:pPr>
              <w:pStyle w:val="12"/>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2"/>
            </w:pPr>
            <w:r>
              <w:t>科目    编码</w:t>
            </w:r>
          </w:p>
        </w:tc>
        <w:tc>
          <w:tcPr>
            <w:tcW w:w="4535" w:type="dxa"/>
            <w:vAlign w:val="center"/>
          </w:tcPr>
          <w:p>
            <w:pPr>
              <w:pStyle w:val="12"/>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992" w:type="dxa"/>
            <w:vAlign w:val="center"/>
          </w:tcPr>
          <w:p>
            <w:pPr>
              <w:pStyle w:val="12"/>
            </w:pPr>
            <w:r>
              <w:t>1</w:t>
            </w:r>
          </w:p>
        </w:tc>
        <w:tc>
          <w:tcPr>
            <w:tcW w:w="4535" w:type="dxa"/>
            <w:vAlign w:val="center"/>
          </w:tcPr>
          <w:p>
            <w:pPr>
              <w:pStyle w:val="12"/>
            </w:pPr>
            <w:r>
              <w:t>2</w:t>
            </w:r>
          </w:p>
        </w:tc>
        <w:tc>
          <w:tcPr>
            <w:tcW w:w="1361" w:type="dxa"/>
            <w:vAlign w:val="center"/>
          </w:tcPr>
          <w:p>
            <w:pPr>
              <w:pStyle w:val="12"/>
            </w:pPr>
            <w:r>
              <w:t>3</w:t>
            </w:r>
          </w:p>
        </w:tc>
        <w:tc>
          <w:tcPr>
            <w:tcW w:w="1361" w:type="dxa"/>
            <w:vAlign w:val="center"/>
          </w:tcPr>
          <w:p>
            <w:pPr>
              <w:pStyle w:val="12"/>
            </w:pPr>
            <w:r>
              <w:t>4</w:t>
            </w:r>
          </w:p>
        </w:tc>
        <w:tc>
          <w:tcPr>
            <w:tcW w:w="1361" w:type="dxa"/>
            <w:vAlign w:val="center"/>
          </w:tcPr>
          <w:p>
            <w:pPr>
              <w:pStyle w:val="12"/>
            </w:pPr>
            <w:r>
              <w:t>5</w:t>
            </w:r>
          </w:p>
        </w:tc>
        <w:tc>
          <w:tcPr>
            <w:tcW w:w="1361" w:type="dxa"/>
            <w:vAlign w:val="center"/>
          </w:tcPr>
          <w:p>
            <w:pPr>
              <w:pStyle w:val="12"/>
            </w:pPr>
            <w:r>
              <w:t>6</w:t>
            </w:r>
          </w:p>
        </w:tc>
        <w:tc>
          <w:tcPr>
            <w:tcW w:w="1361" w:type="dxa"/>
            <w:vAlign w:val="center"/>
          </w:tcPr>
          <w:p>
            <w:pPr>
              <w:pStyle w:val="12"/>
            </w:pPr>
            <w:r>
              <w:t>7</w:t>
            </w:r>
          </w:p>
        </w:tc>
        <w:tc>
          <w:tcPr>
            <w:tcW w:w="1361" w:type="dxa"/>
            <w:vAlign w:val="center"/>
          </w:tcPr>
          <w:p>
            <w:pPr>
              <w:pStyle w:val="12"/>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992" w:type="dxa"/>
            <w:vAlign w:val="center"/>
          </w:tcPr>
          <w:p>
            <w:pPr>
              <w:pStyle w:val="18"/>
            </w:pPr>
          </w:p>
        </w:tc>
        <w:tc>
          <w:tcPr>
            <w:tcW w:w="4535" w:type="dxa"/>
            <w:vAlign w:val="center"/>
          </w:tcPr>
          <w:p>
            <w:pPr>
              <w:pStyle w:val="16"/>
            </w:pPr>
            <w:r>
              <w:t>合计</w:t>
            </w:r>
          </w:p>
        </w:tc>
        <w:tc>
          <w:tcPr>
            <w:tcW w:w="1361" w:type="dxa"/>
            <w:vAlign w:val="center"/>
          </w:tcPr>
          <w:p>
            <w:pPr>
              <w:pStyle w:val="17"/>
            </w:pPr>
            <w:r>
              <w:t>1530.06</w:t>
            </w:r>
          </w:p>
        </w:tc>
        <w:tc>
          <w:tcPr>
            <w:tcW w:w="1361" w:type="dxa"/>
            <w:vAlign w:val="center"/>
          </w:tcPr>
          <w:p>
            <w:pPr>
              <w:pStyle w:val="17"/>
            </w:pPr>
            <w:r>
              <w:t>1110.00</w:t>
            </w:r>
          </w:p>
        </w:tc>
        <w:tc>
          <w:tcPr>
            <w:tcW w:w="1361" w:type="dxa"/>
            <w:vAlign w:val="center"/>
          </w:tcPr>
          <w:p>
            <w:pPr>
              <w:pStyle w:val="17"/>
            </w:pPr>
            <w:r>
              <w:t>420.06</w:t>
            </w:r>
          </w:p>
        </w:tc>
        <w:tc>
          <w:tcPr>
            <w:tcW w:w="1361" w:type="dxa"/>
            <w:vAlign w:val="center"/>
          </w:tcPr>
          <w:p>
            <w:pPr>
              <w:pStyle w:val="17"/>
            </w:pPr>
          </w:p>
        </w:tc>
        <w:tc>
          <w:tcPr>
            <w:tcW w:w="1361" w:type="dxa"/>
            <w:vAlign w:val="center"/>
          </w:tcPr>
          <w:p>
            <w:pPr>
              <w:pStyle w:val="17"/>
            </w:pPr>
          </w:p>
        </w:tc>
        <w:tc>
          <w:tcPr>
            <w:tcW w:w="136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992" w:type="dxa"/>
            <w:vAlign w:val="center"/>
          </w:tcPr>
          <w:p>
            <w:pPr>
              <w:pStyle w:val="14"/>
            </w:pPr>
            <w:r>
              <w:t>204</w:t>
            </w:r>
          </w:p>
        </w:tc>
        <w:tc>
          <w:tcPr>
            <w:tcW w:w="4535" w:type="dxa"/>
            <w:vAlign w:val="center"/>
          </w:tcPr>
          <w:p>
            <w:pPr>
              <w:pStyle w:val="14"/>
            </w:pPr>
            <w:r>
              <w:t>公共安全支出</w:t>
            </w:r>
          </w:p>
        </w:tc>
        <w:tc>
          <w:tcPr>
            <w:tcW w:w="1361" w:type="dxa"/>
            <w:vAlign w:val="center"/>
          </w:tcPr>
          <w:p>
            <w:pPr>
              <w:pStyle w:val="13"/>
            </w:pPr>
            <w:r>
              <w:t>1271.06</w:t>
            </w:r>
          </w:p>
        </w:tc>
        <w:tc>
          <w:tcPr>
            <w:tcW w:w="1361" w:type="dxa"/>
            <w:vAlign w:val="center"/>
          </w:tcPr>
          <w:p>
            <w:pPr>
              <w:pStyle w:val="13"/>
            </w:pPr>
            <w:r>
              <w:t>851.00</w:t>
            </w:r>
          </w:p>
        </w:tc>
        <w:tc>
          <w:tcPr>
            <w:tcW w:w="1361" w:type="dxa"/>
            <w:vAlign w:val="center"/>
          </w:tcPr>
          <w:p>
            <w:pPr>
              <w:pStyle w:val="13"/>
            </w:pPr>
            <w:r>
              <w:t>420.06</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992" w:type="dxa"/>
            <w:vAlign w:val="center"/>
          </w:tcPr>
          <w:p>
            <w:pPr>
              <w:pStyle w:val="14"/>
            </w:pPr>
            <w:r>
              <w:t>20404</w:t>
            </w:r>
          </w:p>
        </w:tc>
        <w:tc>
          <w:tcPr>
            <w:tcW w:w="4535" w:type="dxa"/>
            <w:vAlign w:val="center"/>
          </w:tcPr>
          <w:p>
            <w:pPr>
              <w:pStyle w:val="14"/>
            </w:pPr>
            <w:r>
              <w:t>检察</w:t>
            </w:r>
          </w:p>
        </w:tc>
        <w:tc>
          <w:tcPr>
            <w:tcW w:w="1361" w:type="dxa"/>
            <w:vAlign w:val="center"/>
          </w:tcPr>
          <w:p>
            <w:pPr>
              <w:pStyle w:val="13"/>
            </w:pPr>
            <w:r>
              <w:t>1271.06</w:t>
            </w:r>
          </w:p>
        </w:tc>
        <w:tc>
          <w:tcPr>
            <w:tcW w:w="1361" w:type="dxa"/>
            <w:vAlign w:val="center"/>
          </w:tcPr>
          <w:p>
            <w:pPr>
              <w:pStyle w:val="13"/>
            </w:pPr>
            <w:r>
              <w:t>851.00</w:t>
            </w:r>
          </w:p>
        </w:tc>
        <w:tc>
          <w:tcPr>
            <w:tcW w:w="1361" w:type="dxa"/>
            <w:vAlign w:val="center"/>
          </w:tcPr>
          <w:p>
            <w:pPr>
              <w:pStyle w:val="13"/>
            </w:pPr>
            <w:r>
              <w:t>420.06</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992" w:type="dxa"/>
            <w:vAlign w:val="center"/>
          </w:tcPr>
          <w:p>
            <w:pPr>
              <w:pStyle w:val="14"/>
            </w:pPr>
            <w:r>
              <w:t>2040401</w:t>
            </w:r>
          </w:p>
        </w:tc>
        <w:tc>
          <w:tcPr>
            <w:tcW w:w="4535" w:type="dxa"/>
            <w:vAlign w:val="center"/>
          </w:tcPr>
          <w:p>
            <w:pPr>
              <w:pStyle w:val="14"/>
            </w:pPr>
            <w:r>
              <w:t>行政运行</w:t>
            </w:r>
          </w:p>
        </w:tc>
        <w:tc>
          <w:tcPr>
            <w:tcW w:w="1361" w:type="dxa"/>
            <w:vAlign w:val="center"/>
          </w:tcPr>
          <w:p>
            <w:pPr>
              <w:pStyle w:val="13"/>
            </w:pPr>
            <w:r>
              <w:t>931.00</w:t>
            </w:r>
          </w:p>
        </w:tc>
        <w:tc>
          <w:tcPr>
            <w:tcW w:w="1361" w:type="dxa"/>
            <w:vAlign w:val="center"/>
          </w:tcPr>
          <w:p>
            <w:pPr>
              <w:pStyle w:val="13"/>
            </w:pPr>
            <w:r>
              <w:t>851.00</w:t>
            </w:r>
          </w:p>
        </w:tc>
        <w:tc>
          <w:tcPr>
            <w:tcW w:w="1361" w:type="dxa"/>
            <w:vAlign w:val="center"/>
          </w:tcPr>
          <w:p>
            <w:pPr>
              <w:pStyle w:val="13"/>
            </w:pPr>
            <w:r>
              <w:t>80.00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992" w:type="dxa"/>
            <w:vAlign w:val="center"/>
          </w:tcPr>
          <w:p>
            <w:pPr>
              <w:pStyle w:val="14"/>
            </w:pPr>
            <w:r>
              <w:t>2040410</w:t>
            </w:r>
          </w:p>
        </w:tc>
        <w:tc>
          <w:tcPr>
            <w:tcW w:w="4535" w:type="dxa"/>
            <w:vAlign w:val="center"/>
          </w:tcPr>
          <w:p>
            <w:pPr>
              <w:pStyle w:val="14"/>
            </w:pPr>
            <w:r>
              <w:t>检察监督</w:t>
            </w:r>
          </w:p>
        </w:tc>
        <w:tc>
          <w:tcPr>
            <w:tcW w:w="1361" w:type="dxa"/>
            <w:vAlign w:val="center"/>
          </w:tcPr>
          <w:p>
            <w:pPr>
              <w:pStyle w:val="13"/>
            </w:pPr>
            <w:r>
              <w:t>12.00</w:t>
            </w:r>
          </w:p>
        </w:tc>
        <w:tc>
          <w:tcPr>
            <w:tcW w:w="1361" w:type="dxa"/>
            <w:vAlign w:val="center"/>
          </w:tcPr>
          <w:p>
            <w:pPr>
              <w:pStyle w:val="13"/>
            </w:pPr>
          </w:p>
        </w:tc>
        <w:tc>
          <w:tcPr>
            <w:tcW w:w="1361" w:type="dxa"/>
            <w:vAlign w:val="center"/>
          </w:tcPr>
          <w:p>
            <w:pPr>
              <w:pStyle w:val="13"/>
            </w:pPr>
            <w:r>
              <w:t>12.00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992" w:type="dxa"/>
            <w:vAlign w:val="center"/>
          </w:tcPr>
          <w:p>
            <w:pPr>
              <w:pStyle w:val="14"/>
            </w:pPr>
            <w:r>
              <w:t>2040499</w:t>
            </w:r>
          </w:p>
        </w:tc>
        <w:tc>
          <w:tcPr>
            <w:tcW w:w="4535" w:type="dxa"/>
            <w:vAlign w:val="center"/>
          </w:tcPr>
          <w:p>
            <w:pPr>
              <w:pStyle w:val="14"/>
            </w:pPr>
            <w:r>
              <w:t>其他检察支出</w:t>
            </w:r>
          </w:p>
        </w:tc>
        <w:tc>
          <w:tcPr>
            <w:tcW w:w="1361" w:type="dxa"/>
            <w:vAlign w:val="center"/>
          </w:tcPr>
          <w:p>
            <w:pPr>
              <w:pStyle w:val="13"/>
            </w:pPr>
            <w:r>
              <w:t>328.06</w:t>
            </w:r>
          </w:p>
        </w:tc>
        <w:tc>
          <w:tcPr>
            <w:tcW w:w="1361" w:type="dxa"/>
            <w:vAlign w:val="center"/>
          </w:tcPr>
          <w:p>
            <w:pPr>
              <w:pStyle w:val="13"/>
            </w:pPr>
          </w:p>
        </w:tc>
        <w:tc>
          <w:tcPr>
            <w:tcW w:w="1361" w:type="dxa"/>
            <w:vAlign w:val="center"/>
          </w:tcPr>
          <w:p>
            <w:pPr>
              <w:pStyle w:val="13"/>
            </w:pPr>
            <w:r>
              <w:t>328.06</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992" w:type="dxa"/>
            <w:vAlign w:val="center"/>
          </w:tcPr>
          <w:p>
            <w:pPr>
              <w:pStyle w:val="14"/>
            </w:pPr>
            <w:r>
              <w:t>208</w:t>
            </w:r>
          </w:p>
        </w:tc>
        <w:tc>
          <w:tcPr>
            <w:tcW w:w="4535" w:type="dxa"/>
            <w:vAlign w:val="center"/>
          </w:tcPr>
          <w:p>
            <w:pPr>
              <w:pStyle w:val="14"/>
            </w:pPr>
            <w:r>
              <w:t>社会保障和就业支出</w:t>
            </w:r>
          </w:p>
        </w:tc>
        <w:tc>
          <w:tcPr>
            <w:tcW w:w="1361" w:type="dxa"/>
            <w:vAlign w:val="center"/>
          </w:tcPr>
          <w:p>
            <w:pPr>
              <w:pStyle w:val="13"/>
            </w:pPr>
            <w:r>
              <w:t>187.00</w:t>
            </w:r>
          </w:p>
        </w:tc>
        <w:tc>
          <w:tcPr>
            <w:tcW w:w="1361" w:type="dxa"/>
            <w:vAlign w:val="center"/>
          </w:tcPr>
          <w:p>
            <w:pPr>
              <w:pStyle w:val="13"/>
            </w:pPr>
            <w:r>
              <w:t>187.00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992" w:type="dxa"/>
            <w:vAlign w:val="center"/>
          </w:tcPr>
          <w:p>
            <w:pPr>
              <w:pStyle w:val="14"/>
            </w:pPr>
            <w:r>
              <w:t>20805</w:t>
            </w:r>
          </w:p>
        </w:tc>
        <w:tc>
          <w:tcPr>
            <w:tcW w:w="4535" w:type="dxa"/>
            <w:vAlign w:val="center"/>
          </w:tcPr>
          <w:p>
            <w:pPr>
              <w:pStyle w:val="14"/>
            </w:pPr>
            <w:r>
              <w:t>行政事业单位养老支出</w:t>
            </w:r>
          </w:p>
        </w:tc>
        <w:tc>
          <w:tcPr>
            <w:tcW w:w="1361" w:type="dxa"/>
            <w:vAlign w:val="center"/>
          </w:tcPr>
          <w:p>
            <w:pPr>
              <w:pStyle w:val="13"/>
            </w:pPr>
            <w:r>
              <w:t>161.00</w:t>
            </w:r>
          </w:p>
        </w:tc>
        <w:tc>
          <w:tcPr>
            <w:tcW w:w="1361" w:type="dxa"/>
            <w:vAlign w:val="center"/>
          </w:tcPr>
          <w:p>
            <w:pPr>
              <w:pStyle w:val="13"/>
            </w:pPr>
            <w:r>
              <w:t>161.00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992" w:type="dxa"/>
            <w:vAlign w:val="center"/>
          </w:tcPr>
          <w:p>
            <w:pPr>
              <w:pStyle w:val="14"/>
            </w:pPr>
            <w:r>
              <w:t>2080501</w:t>
            </w:r>
          </w:p>
        </w:tc>
        <w:tc>
          <w:tcPr>
            <w:tcW w:w="4535" w:type="dxa"/>
            <w:vAlign w:val="center"/>
          </w:tcPr>
          <w:p>
            <w:pPr>
              <w:pStyle w:val="14"/>
            </w:pPr>
            <w:r>
              <w:t>行政单位离退休</w:t>
            </w:r>
          </w:p>
        </w:tc>
        <w:tc>
          <w:tcPr>
            <w:tcW w:w="1361" w:type="dxa"/>
            <w:vAlign w:val="center"/>
          </w:tcPr>
          <w:p>
            <w:pPr>
              <w:pStyle w:val="13"/>
            </w:pPr>
            <w:r>
              <w:t>92.00</w:t>
            </w:r>
          </w:p>
        </w:tc>
        <w:tc>
          <w:tcPr>
            <w:tcW w:w="1361" w:type="dxa"/>
            <w:vAlign w:val="center"/>
          </w:tcPr>
          <w:p>
            <w:pPr>
              <w:pStyle w:val="13"/>
            </w:pPr>
            <w:r>
              <w:t>92.00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992" w:type="dxa"/>
            <w:vAlign w:val="center"/>
          </w:tcPr>
          <w:p>
            <w:pPr>
              <w:pStyle w:val="14"/>
            </w:pPr>
            <w:r>
              <w:t>2080505</w:t>
            </w:r>
          </w:p>
        </w:tc>
        <w:tc>
          <w:tcPr>
            <w:tcW w:w="4535" w:type="dxa"/>
            <w:vAlign w:val="center"/>
          </w:tcPr>
          <w:p>
            <w:pPr>
              <w:pStyle w:val="14"/>
            </w:pPr>
            <w:r>
              <w:t>机关事业单位基本养老保险缴费支出</w:t>
            </w:r>
          </w:p>
        </w:tc>
        <w:tc>
          <w:tcPr>
            <w:tcW w:w="1361" w:type="dxa"/>
            <w:vAlign w:val="center"/>
          </w:tcPr>
          <w:p>
            <w:pPr>
              <w:pStyle w:val="13"/>
            </w:pPr>
            <w:r>
              <w:t>61.00</w:t>
            </w:r>
          </w:p>
        </w:tc>
        <w:tc>
          <w:tcPr>
            <w:tcW w:w="1361" w:type="dxa"/>
            <w:vAlign w:val="center"/>
          </w:tcPr>
          <w:p>
            <w:pPr>
              <w:pStyle w:val="13"/>
            </w:pPr>
            <w:r>
              <w:t>61.00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992" w:type="dxa"/>
            <w:vAlign w:val="center"/>
          </w:tcPr>
          <w:p>
            <w:pPr>
              <w:pStyle w:val="14"/>
            </w:pPr>
            <w:r>
              <w:t>2080506</w:t>
            </w:r>
          </w:p>
        </w:tc>
        <w:tc>
          <w:tcPr>
            <w:tcW w:w="4535" w:type="dxa"/>
            <w:vAlign w:val="center"/>
          </w:tcPr>
          <w:p>
            <w:pPr>
              <w:pStyle w:val="14"/>
            </w:pPr>
            <w:r>
              <w:t>机关事业单位职业年金缴费支出</w:t>
            </w:r>
          </w:p>
        </w:tc>
        <w:tc>
          <w:tcPr>
            <w:tcW w:w="1361" w:type="dxa"/>
            <w:vAlign w:val="center"/>
          </w:tcPr>
          <w:p>
            <w:pPr>
              <w:pStyle w:val="13"/>
            </w:pPr>
            <w:r>
              <w:t>8.00</w:t>
            </w:r>
          </w:p>
        </w:tc>
        <w:tc>
          <w:tcPr>
            <w:tcW w:w="1361" w:type="dxa"/>
            <w:vAlign w:val="center"/>
          </w:tcPr>
          <w:p>
            <w:pPr>
              <w:pStyle w:val="13"/>
            </w:pPr>
            <w:r>
              <w:t>8.00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992" w:type="dxa"/>
            <w:vAlign w:val="center"/>
          </w:tcPr>
          <w:p>
            <w:pPr>
              <w:pStyle w:val="14"/>
            </w:pPr>
            <w:r>
              <w:t>20808</w:t>
            </w:r>
          </w:p>
        </w:tc>
        <w:tc>
          <w:tcPr>
            <w:tcW w:w="4535" w:type="dxa"/>
            <w:vAlign w:val="center"/>
          </w:tcPr>
          <w:p>
            <w:pPr>
              <w:pStyle w:val="14"/>
            </w:pPr>
            <w:r>
              <w:t>抚恤</w:t>
            </w:r>
          </w:p>
        </w:tc>
        <w:tc>
          <w:tcPr>
            <w:tcW w:w="1361" w:type="dxa"/>
            <w:vAlign w:val="center"/>
          </w:tcPr>
          <w:p>
            <w:pPr>
              <w:pStyle w:val="13"/>
            </w:pPr>
            <w:r>
              <w:t>26.00</w:t>
            </w:r>
          </w:p>
        </w:tc>
        <w:tc>
          <w:tcPr>
            <w:tcW w:w="1361" w:type="dxa"/>
            <w:vAlign w:val="center"/>
          </w:tcPr>
          <w:p>
            <w:pPr>
              <w:pStyle w:val="13"/>
            </w:pPr>
            <w:r>
              <w:t>26.00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992" w:type="dxa"/>
            <w:vAlign w:val="center"/>
          </w:tcPr>
          <w:p>
            <w:pPr>
              <w:pStyle w:val="14"/>
            </w:pPr>
            <w:r>
              <w:t>2080801</w:t>
            </w:r>
          </w:p>
        </w:tc>
        <w:tc>
          <w:tcPr>
            <w:tcW w:w="4535" w:type="dxa"/>
            <w:vAlign w:val="center"/>
          </w:tcPr>
          <w:p>
            <w:pPr>
              <w:pStyle w:val="14"/>
            </w:pPr>
            <w:r>
              <w:t>死亡抚恤</w:t>
            </w:r>
          </w:p>
        </w:tc>
        <w:tc>
          <w:tcPr>
            <w:tcW w:w="1361" w:type="dxa"/>
            <w:vAlign w:val="center"/>
          </w:tcPr>
          <w:p>
            <w:pPr>
              <w:pStyle w:val="13"/>
            </w:pPr>
            <w:r>
              <w:t>26.00</w:t>
            </w:r>
          </w:p>
        </w:tc>
        <w:tc>
          <w:tcPr>
            <w:tcW w:w="1361" w:type="dxa"/>
            <w:vAlign w:val="center"/>
          </w:tcPr>
          <w:p>
            <w:pPr>
              <w:pStyle w:val="13"/>
            </w:pPr>
            <w:r>
              <w:t>26.00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992" w:type="dxa"/>
            <w:vAlign w:val="center"/>
          </w:tcPr>
          <w:p>
            <w:pPr>
              <w:pStyle w:val="14"/>
            </w:pPr>
            <w:r>
              <w:t>210</w:t>
            </w:r>
          </w:p>
        </w:tc>
        <w:tc>
          <w:tcPr>
            <w:tcW w:w="4535" w:type="dxa"/>
            <w:vAlign w:val="center"/>
          </w:tcPr>
          <w:p>
            <w:pPr>
              <w:pStyle w:val="14"/>
            </w:pPr>
            <w:r>
              <w:t>卫生健康支出</w:t>
            </w:r>
          </w:p>
        </w:tc>
        <w:tc>
          <w:tcPr>
            <w:tcW w:w="1361" w:type="dxa"/>
            <w:vAlign w:val="center"/>
          </w:tcPr>
          <w:p>
            <w:pPr>
              <w:pStyle w:val="13"/>
            </w:pPr>
            <w:r>
              <w:t>26.00</w:t>
            </w:r>
          </w:p>
        </w:tc>
        <w:tc>
          <w:tcPr>
            <w:tcW w:w="1361" w:type="dxa"/>
            <w:vAlign w:val="center"/>
          </w:tcPr>
          <w:p>
            <w:pPr>
              <w:pStyle w:val="13"/>
            </w:pPr>
            <w:r>
              <w:t>26.00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992" w:type="dxa"/>
            <w:vAlign w:val="center"/>
          </w:tcPr>
          <w:p>
            <w:pPr>
              <w:pStyle w:val="14"/>
            </w:pPr>
            <w:r>
              <w:t>21011</w:t>
            </w:r>
          </w:p>
        </w:tc>
        <w:tc>
          <w:tcPr>
            <w:tcW w:w="4535" w:type="dxa"/>
            <w:vAlign w:val="center"/>
          </w:tcPr>
          <w:p>
            <w:pPr>
              <w:pStyle w:val="14"/>
            </w:pPr>
            <w:r>
              <w:t>行政事业单位医疗</w:t>
            </w:r>
          </w:p>
        </w:tc>
        <w:tc>
          <w:tcPr>
            <w:tcW w:w="1361" w:type="dxa"/>
            <w:vAlign w:val="center"/>
          </w:tcPr>
          <w:p>
            <w:pPr>
              <w:pStyle w:val="13"/>
            </w:pPr>
            <w:r>
              <w:t>26.00</w:t>
            </w:r>
          </w:p>
        </w:tc>
        <w:tc>
          <w:tcPr>
            <w:tcW w:w="1361" w:type="dxa"/>
            <w:vAlign w:val="center"/>
          </w:tcPr>
          <w:p>
            <w:pPr>
              <w:pStyle w:val="13"/>
            </w:pPr>
            <w:r>
              <w:t>26.00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992" w:type="dxa"/>
            <w:vAlign w:val="center"/>
          </w:tcPr>
          <w:p>
            <w:pPr>
              <w:pStyle w:val="14"/>
            </w:pPr>
            <w:r>
              <w:t>2101101</w:t>
            </w:r>
          </w:p>
        </w:tc>
        <w:tc>
          <w:tcPr>
            <w:tcW w:w="4535" w:type="dxa"/>
            <w:vAlign w:val="center"/>
          </w:tcPr>
          <w:p>
            <w:pPr>
              <w:pStyle w:val="14"/>
            </w:pPr>
            <w:r>
              <w:t>行政单位医疗</w:t>
            </w:r>
          </w:p>
        </w:tc>
        <w:tc>
          <w:tcPr>
            <w:tcW w:w="1361" w:type="dxa"/>
            <w:vAlign w:val="center"/>
          </w:tcPr>
          <w:p>
            <w:pPr>
              <w:pStyle w:val="13"/>
            </w:pPr>
            <w:r>
              <w:t>26.00</w:t>
            </w:r>
          </w:p>
        </w:tc>
        <w:tc>
          <w:tcPr>
            <w:tcW w:w="1361" w:type="dxa"/>
            <w:vAlign w:val="center"/>
          </w:tcPr>
          <w:p>
            <w:pPr>
              <w:pStyle w:val="13"/>
            </w:pPr>
            <w:r>
              <w:t>26.00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992" w:type="dxa"/>
            <w:vAlign w:val="center"/>
          </w:tcPr>
          <w:p>
            <w:pPr>
              <w:pStyle w:val="14"/>
            </w:pPr>
            <w:r>
              <w:t>221</w:t>
            </w:r>
          </w:p>
        </w:tc>
        <w:tc>
          <w:tcPr>
            <w:tcW w:w="4535" w:type="dxa"/>
            <w:vAlign w:val="center"/>
          </w:tcPr>
          <w:p>
            <w:pPr>
              <w:pStyle w:val="14"/>
            </w:pPr>
            <w:r>
              <w:t>住房保障支出</w:t>
            </w:r>
          </w:p>
        </w:tc>
        <w:tc>
          <w:tcPr>
            <w:tcW w:w="1361" w:type="dxa"/>
            <w:vAlign w:val="center"/>
          </w:tcPr>
          <w:p>
            <w:pPr>
              <w:pStyle w:val="13"/>
            </w:pPr>
            <w:r>
              <w:t>46.00</w:t>
            </w:r>
          </w:p>
        </w:tc>
        <w:tc>
          <w:tcPr>
            <w:tcW w:w="1361" w:type="dxa"/>
            <w:vAlign w:val="center"/>
          </w:tcPr>
          <w:p>
            <w:pPr>
              <w:pStyle w:val="13"/>
            </w:pPr>
            <w:r>
              <w:t>46.00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992" w:type="dxa"/>
            <w:vAlign w:val="center"/>
          </w:tcPr>
          <w:p>
            <w:pPr>
              <w:pStyle w:val="14"/>
            </w:pPr>
            <w:r>
              <w:t>22102</w:t>
            </w:r>
          </w:p>
        </w:tc>
        <w:tc>
          <w:tcPr>
            <w:tcW w:w="4535" w:type="dxa"/>
            <w:vAlign w:val="center"/>
          </w:tcPr>
          <w:p>
            <w:pPr>
              <w:pStyle w:val="14"/>
            </w:pPr>
            <w:r>
              <w:t>住房改革支出</w:t>
            </w:r>
          </w:p>
        </w:tc>
        <w:tc>
          <w:tcPr>
            <w:tcW w:w="1361" w:type="dxa"/>
            <w:vAlign w:val="center"/>
          </w:tcPr>
          <w:p>
            <w:pPr>
              <w:pStyle w:val="13"/>
            </w:pPr>
            <w:r>
              <w:t>46.00</w:t>
            </w:r>
          </w:p>
        </w:tc>
        <w:tc>
          <w:tcPr>
            <w:tcW w:w="1361" w:type="dxa"/>
            <w:vAlign w:val="center"/>
          </w:tcPr>
          <w:p>
            <w:pPr>
              <w:pStyle w:val="13"/>
            </w:pPr>
            <w:r>
              <w:t>46.00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992" w:type="dxa"/>
            <w:vAlign w:val="center"/>
          </w:tcPr>
          <w:p>
            <w:pPr>
              <w:pStyle w:val="14"/>
            </w:pPr>
            <w:r>
              <w:t>2210201</w:t>
            </w:r>
          </w:p>
        </w:tc>
        <w:tc>
          <w:tcPr>
            <w:tcW w:w="4535" w:type="dxa"/>
            <w:vAlign w:val="center"/>
          </w:tcPr>
          <w:p>
            <w:pPr>
              <w:pStyle w:val="14"/>
            </w:pPr>
            <w:r>
              <w:t>住房公积金</w:t>
            </w:r>
          </w:p>
        </w:tc>
        <w:tc>
          <w:tcPr>
            <w:tcW w:w="1361" w:type="dxa"/>
            <w:vAlign w:val="center"/>
          </w:tcPr>
          <w:p>
            <w:pPr>
              <w:pStyle w:val="13"/>
            </w:pPr>
            <w:r>
              <w:t>46.00</w:t>
            </w:r>
          </w:p>
        </w:tc>
        <w:tc>
          <w:tcPr>
            <w:tcW w:w="1361" w:type="dxa"/>
            <w:vAlign w:val="center"/>
          </w:tcPr>
          <w:p>
            <w:pPr>
              <w:pStyle w:val="13"/>
            </w:pPr>
            <w:r>
              <w:t>46.00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1"/>
      </w:pPr>
      <w:bookmarkStart w:id="3" w:name="_Toc_2_2_0000000004"/>
      <w:r>
        <w:rPr>
          <w:rFonts w:ascii="方正小标宋_GBK" w:hAnsi="方正小标宋_GBK" w:eastAsia="方正小标宋_GBK" w:cs="方正小标宋_GBK"/>
          <w:color w:val="000000"/>
          <w:sz w:val="36"/>
        </w:rPr>
        <w:t>部门预算财政拨款收支总表</w:t>
      </w:r>
      <w:bookmarkEnd w:id="3"/>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32"/>
        <w:gridCol w:w="1232"/>
        <w:gridCol w:w="1232"/>
        <w:gridCol w:w="1232"/>
        <w:gridCol w:w="1232"/>
        <w:gridCol w:w="1232"/>
        <w:gridCol w:w="1232"/>
        <w:gridCol w:w="123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1"/>
            </w:pPr>
            <w:r>
              <w:t>703安新县人民检察院</w:t>
            </w:r>
          </w:p>
        </w:tc>
        <w:tc>
          <w:tcPr>
            <w:tcW w:w="3402" w:type="dxa"/>
            <w:tcBorders>
              <w:top w:val="single" w:color="FFFFFF" w:sz="6" w:space="0"/>
              <w:left w:val="single" w:color="FFFFFF" w:sz="6" w:space="0"/>
              <w:right w:val="single" w:color="FFFFFF" w:sz="6" w:space="0"/>
            </w:tcBorders>
            <w:vAlign w:val="center"/>
          </w:tcPr>
          <w:p>
            <w:pPr>
              <w:pStyle w:val="10"/>
            </w:pPr>
            <w:r>
              <w:t>预算年度：2024</w:t>
            </w:r>
          </w:p>
        </w:tc>
        <w:tc>
          <w:tcPr>
            <w:tcW w:w="5896"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4876" w:type="dxa"/>
            <w:gridSpan w:val="2"/>
            <w:vAlign w:val="center"/>
          </w:tcPr>
          <w:p>
            <w:pPr>
              <w:pStyle w:val="12"/>
            </w:pPr>
            <w:r>
              <w:t>收入</w:t>
            </w:r>
          </w:p>
        </w:tc>
        <w:tc>
          <w:tcPr>
            <w:tcW w:w="9298" w:type="dxa"/>
            <w:gridSpan w:val="5"/>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2"/>
            </w:pPr>
            <w:r>
              <w:t>项  目</w:t>
            </w:r>
          </w:p>
        </w:tc>
        <w:tc>
          <w:tcPr>
            <w:tcW w:w="1474" w:type="dxa"/>
            <w:vAlign w:val="center"/>
          </w:tcPr>
          <w:p>
            <w:pPr>
              <w:pStyle w:val="12"/>
            </w:pPr>
            <w:r>
              <w:t>金额</w:t>
            </w:r>
          </w:p>
        </w:tc>
        <w:tc>
          <w:tcPr>
            <w:tcW w:w="3402" w:type="dxa"/>
            <w:vAlign w:val="center"/>
          </w:tcPr>
          <w:p>
            <w:pPr>
              <w:pStyle w:val="12"/>
            </w:pPr>
            <w:r>
              <w:t>项  目</w:t>
            </w:r>
          </w:p>
        </w:tc>
        <w:tc>
          <w:tcPr>
            <w:tcW w:w="1474" w:type="dxa"/>
            <w:vAlign w:val="center"/>
          </w:tcPr>
          <w:p>
            <w:pPr>
              <w:pStyle w:val="12"/>
            </w:pPr>
            <w:r>
              <w:t>合计</w:t>
            </w:r>
          </w:p>
        </w:tc>
        <w:tc>
          <w:tcPr>
            <w:tcW w:w="1474" w:type="dxa"/>
            <w:vAlign w:val="center"/>
          </w:tcPr>
          <w:p>
            <w:pPr>
              <w:pStyle w:val="12"/>
            </w:pPr>
            <w:r>
              <w:t>一般公共预算财政拨款</w:t>
            </w:r>
          </w:p>
        </w:tc>
        <w:tc>
          <w:tcPr>
            <w:tcW w:w="1474" w:type="dxa"/>
            <w:vAlign w:val="center"/>
          </w:tcPr>
          <w:p>
            <w:pPr>
              <w:pStyle w:val="12"/>
            </w:pPr>
            <w:r>
              <w:t>政府性基金预算财政    拨款</w:t>
            </w:r>
          </w:p>
        </w:tc>
        <w:tc>
          <w:tcPr>
            <w:tcW w:w="1474" w:type="dxa"/>
            <w:vAlign w:val="center"/>
          </w:tcPr>
          <w:p>
            <w:pPr>
              <w:pStyle w:val="12"/>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3402" w:type="dxa"/>
            <w:vAlign w:val="center"/>
          </w:tcPr>
          <w:p>
            <w:pPr>
              <w:pStyle w:val="12"/>
            </w:pPr>
            <w:r>
              <w:t>1</w:t>
            </w:r>
          </w:p>
        </w:tc>
        <w:tc>
          <w:tcPr>
            <w:tcW w:w="1474" w:type="dxa"/>
            <w:vAlign w:val="center"/>
          </w:tcPr>
          <w:p>
            <w:pPr>
              <w:pStyle w:val="12"/>
            </w:pPr>
            <w:r>
              <w:t>2</w:t>
            </w:r>
          </w:p>
        </w:tc>
        <w:tc>
          <w:tcPr>
            <w:tcW w:w="3402" w:type="dxa"/>
            <w:vAlign w:val="center"/>
          </w:tcPr>
          <w:p>
            <w:pPr>
              <w:pStyle w:val="12"/>
            </w:pPr>
            <w:r>
              <w:t>3</w:t>
            </w:r>
          </w:p>
        </w:tc>
        <w:tc>
          <w:tcPr>
            <w:tcW w:w="1474" w:type="dxa"/>
            <w:vAlign w:val="center"/>
          </w:tcPr>
          <w:p>
            <w:pPr>
              <w:pStyle w:val="12"/>
            </w:pPr>
            <w:r>
              <w:t>4</w:t>
            </w:r>
          </w:p>
        </w:tc>
        <w:tc>
          <w:tcPr>
            <w:tcW w:w="1474" w:type="dxa"/>
            <w:vAlign w:val="center"/>
          </w:tcPr>
          <w:p>
            <w:pPr>
              <w:pStyle w:val="12"/>
            </w:pPr>
            <w:r>
              <w:t>5</w:t>
            </w:r>
          </w:p>
        </w:tc>
        <w:tc>
          <w:tcPr>
            <w:tcW w:w="1474" w:type="dxa"/>
            <w:vAlign w:val="center"/>
          </w:tcPr>
          <w:p>
            <w:pPr>
              <w:pStyle w:val="12"/>
            </w:pPr>
            <w:r>
              <w:t>6</w:t>
            </w:r>
          </w:p>
        </w:tc>
        <w:tc>
          <w:tcPr>
            <w:tcW w:w="1474" w:type="dxa"/>
            <w:vAlign w:val="center"/>
          </w:tcPr>
          <w:p>
            <w:pPr>
              <w:pStyle w:val="12"/>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3402" w:type="dxa"/>
            <w:vAlign w:val="center"/>
          </w:tcPr>
          <w:p>
            <w:pPr>
              <w:pStyle w:val="14"/>
            </w:pPr>
            <w:r>
              <w:t>一、一般公共预算拨款</w:t>
            </w:r>
          </w:p>
        </w:tc>
        <w:tc>
          <w:tcPr>
            <w:tcW w:w="1474" w:type="dxa"/>
            <w:vAlign w:val="center"/>
          </w:tcPr>
          <w:p>
            <w:pPr>
              <w:pStyle w:val="13"/>
            </w:pPr>
            <w:r>
              <w:t>1446.00</w:t>
            </w:r>
          </w:p>
        </w:tc>
        <w:tc>
          <w:tcPr>
            <w:tcW w:w="3402" w:type="dxa"/>
            <w:vAlign w:val="center"/>
          </w:tcPr>
          <w:p>
            <w:pPr>
              <w:pStyle w:val="14"/>
            </w:pPr>
            <w:r>
              <w:t>一、一般公共服务支出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r>
              <w:t>二、外交支出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r>
              <w:t>三、国防支出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四、公共安全支出</w:t>
            </w:r>
          </w:p>
        </w:tc>
        <w:tc>
          <w:tcPr>
            <w:tcW w:w="1474" w:type="dxa"/>
            <w:vAlign w:val="center"/>
          </w:tcPr>
          <w:p>
            <w:pPr>
              <w:pStyle w:val="13"/>
            </w:pPr>
            <w:r>
              <w:t>1271.06</w:t>
            </w:r>
          </w:p>
        </w:tc>
        <w:tc>
          <w:tcPr>
            <w:tcW w:w="1474" w:type="dxa"/>
            <w:vAlign w:val="center"/>
          </w:tcPr>
          <w:p>
            <w:pPr>
              <w:pStyle w:val="13"/>
            </w:pPr>
            <w:r>
              <w:t>1271.06</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五、教育支出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六、科学技术支出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七、文化旅游体育与传媒支出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八、社会保障和就业支出</w:t>
            </w:r>
          </w:p>
        </w:tc>
        <w:tc>
          <w:tcPr>
            <w:tcW w:w="1474" w:type="dxa"/>
            <w:vAlign w:val="center"/>
          </w:tcPr>
          <w:p>
            <w:pPr>
              <w:pStyle w:val="13"/>
            </w:pPr>
            <w:r>
              <w:t>187.00</w:t>
            </w:r>
          </w:p>
        </w:tc>
        <w:tc>
          <w:tcPr>
            <w:tcW w:w="1474" w:type="dxa"/>
            <w:vAlign w:val="center"/>
          </w:tcPr>
          <w:p>
            <w:pPr>
              <w:pStyle w:val="13"/>
            </w:pPr>
            <w:r>
              <w:t>187.00</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九、社会保险基金支出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十、卫生健康支出</w:t>
            </w:r>
          </w:p>
        </w:tc>
        <w:tc>
          <w:tcPr>
            <w:tcW w:w="1474" w:type="dxa"/>
            <w:vAlign w:val="center"/>
          </w:tcPr>
          <w:p>
            <w:pPr>
              <w:pStyle w:val="13"/>
            </w:pPr>
            <w:r>
              <w:t>26.00</w:t>
            </w:r>
          </w:p>
        </w:tc>
        <w:tc>
          <w:tcPr>
            <w:tcW w:w="1474" w:type="dxa"/>
            <w:vAlign w:val="center"/>
          </w:tcPr>
          <w:p>
            <w:pPr>
              <w:pStyle w:val="13"/>
            </w:pPr>
            <w:r>
              <w:t>26.00</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十一、节能环保支出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十二、城乡社区支出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十三、农林水支出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十四、交通运输支出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十五、资源勘探工业信息等支出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十六、商业服务业等支出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十七、金融支出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十八、援助其他地区支出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十九、自然资源海洋气象等支出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二十、住房保障支出</w:t>
            </w:r>
          </w:p>
        </w:tc>
        <w:tc>
          <w:tcPr>
            <w:tcW w:w="1474" w:type="dxa"/>
            <w:vAlign w:val="center"/>
          </w:tcPr>
          <w:p>
            <w:pPr>
              <w:pStyle w:val="13"/>
            </w:pPr>
            <w:r>
              <w:t>46.00</w:t>
            </w:r>
          </w:p>
        </w:tc>
        <w:tc>
          <w:tcPr>
            <w:tcW w:w="1474" w:type="dxa"/>
            <w:vAlign w:val="center"/>
          </w:tcPr>
          <w:p>
            <w:pPr>
              <w:pStyle w:val="13"/>
            </w:pPr>
            <w:r>
              <w:t>46.00</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二十一、粮油物资储备支出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二十二、国有资本经营预算支出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二十三、灾害防治及应急管理支出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二十四、预备费</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二十五、其他支出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二十六、转移性支出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二十七、债务还本支出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二十八、债务付息支出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二十九、债务发行费用支出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三十、抗疫特别国债安排的支出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三十一、与上级财政地方债往来性支出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3402" w:type="dxa"/>
            <w:vAlign w:val="center"/>
          </w:tcPr>
          <w:p>
            <w:pPr>
              <w:pStyle w:val="16"/>
            </w:pPr>
            <w:r>
              <w:t>本年收入合计</w:t>
            </w:r>
          </w:p>
        </w:tc>
        <w:tc>
          <w:tcPr>
            <w:tcW w:w="1474" w:type="dxa"/>
            <w:vAlign w:val="center"/>
          </w:tcPr>
          <w:p>
            <w:pPr>
              <w:pStyle w:val="17"/>
            </w:pPr>
            <w:r>
              <w:t>1446.00</w:t>
            </w:r>
          </w:p>
        </w:tc>
        <w:tc>
          <w:tcPr>
            <w:tcW w:w="3402" w:type="dxa"/>
            <w:vAlign w:val="center"/>
          </w:tcPr>
          <w:p>
            <w:pPr>
              <w:pStyle w:val="16"/>
            </w:pPr>
            <w:r>
              <w:t>本年支出合计</w:t>
            </w:r>
          </w:p>
        </w:tc>
        <w:tc>
          <w:tcPr>
            <w:tcW w:w="1474" w:type="dxa"/>
            <w:vAlign w:val="center"/>
          </w:tcPr>
          <w:p>
            <w:pPr>
              <w:pStyle w:val="17"/>
            </w:pPr>
            <w:r>
              <w:t>1530.06</w:t>
            </w:r>
          </w:p>
        </w:tc>
        <w:tc>
          <w:tcPr>
            <w:tcW w:w="1474" w:type="dxa"/>
            <w:vAlign w:val="center"/>
          </w:tcPr>
          <w:p>
            <w:pPr>
              <w:pStyle w:val="17"/>
            </w:pPr>
            <w:r>
              <w:t>1530.06</w:t>
            </w:r>
          </w:p>
        </w:tc>
        <w:tc>
          <w:tcPr>
            <w:tcW w:w="1474" w:type="dxa"/>
            <w:vAlign w:val="center"/>
          </w:tcPr>
          <w:p>
            <w:pPr>
              <w:pStyle w:val="17"/>
            </w:pPr>
          </w:p>
        </w:tc>
        <w:tc>
          <w:tcPr>
            <w:tcW w:w="147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3402" w:type="dxa"/>
            <w:vAlign w:val="center"/>
          </w:tcPr>
          <w:p>
            <w:pPr>
              <w:pStyle w:val="14"/>
            </w:pPr>
            <w:r>
              <w:t>年初财政拨款结转和结余</w:t>
            </w:r>
          </w:p>
        </w:tc>
        <w:tc>
          <w:tcPr>
            <w:tcW w:w="1474" w:type="dxa"/>
            <w:vAlign w:val="center"/>
          </w:tcPr>
          <w:p>
            <w:pPr>
              <w:pStyle w:val="13"/>
            </w:pPr>
            <w:r>
              <w:t>84.06</w:t>
            </w:r>
          </w:p>
        </w:tc>
        <w:tc>
          <w:tcPr>
            <w:tcW w:w="3402" w:type="dxa"/>
            <w:vAlign w:val="center"/>
          </w:tcPr>
          <w:p>
            <w:pPr>
              <w:pStyle w:val="14"/>
            </w:pPr>
            <w:r>
              <w:t>年末财政拨款结转和结余</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3402" w:type="dxa"/>
            <w:vAlign w:val="center"/>
          </w:tcPr>
          <w:p>
            <w:pPr>
              <w:pStyle w:val="14"/>
            </w:pPr>
            <w:r>
              <w:t>一、一般公共预算拨款</w:t>
            </w:r>
          </w:p>
        </w:tc>
        <w:tc>
          <w:tcPr>
            <w:tcW w:w="1474" w:type="dxa"/>
            <w:vAlign w:val="center"/>
          </w:tcPr>
          <w:p>
            <w:pPr>
              <w:pStyle w:val="13"/>
            </w:pPr>
            <w:r>
              <w:t>84.06</w:t>
            </w: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35</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36</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37</w:t>
            </w:r>
          </w:p>
        </w:tc>
        <w:tc>
          <w:tcPr>
            <w:tcW w:w="3402" w:type="dxa"/>
            <w:vAlign w:val="center"/>
          </w:tcPr>
          <w:p>
            <w:pPr>
              <w:pStyle w:val="16"/>
            </w:pPr>
            <w:r>
              <w:t>收入总计</w:t>
            </w:r>
          </w:p>
        </w:tc>
        <w:tc>
          <w:tcPr>
            <w:tcW w:w="1474" w:type="dxa"/>
            <w:vAlign w:val="center"/>
          </w:tcPr>
          <w:p>
            <w:pPr>
              <w:pStyle w:val="17"/>
            </w:pPr>
            <w:r>
              <w:t>1530.06</w:t>
            </w:r>
          </w:p>
        </w:tc>
        <w:tc>
          <w:tcPr>
            <w:tcW w:w="3402" w:type="dxa"/>
            <w:vAlign w:val="center"/>
          </w:tcPr>
          <w:p>
            <w:pPr>
              <w:pStyle w:val="16"/>
            </w:pPr>
            <w:r>
              <w:t>支出总计</w:t>
            </w:r>
          </w:p>
        </w:tc>
        <w:tc>
          <w:tcPr>
            <w:tcW w:w="1474" w:type="dxa"/>
            <w:vAlign w:val="center"/>
          </w:tcPr>
          <w:p>
            <w:pPr>
              <w:pStyle w:val="17"/>
            </w:pPr>
            <w:r>
              <w:t>1530.06</w:t>
            </w:r>
          </w:p>
        </w:tc>
        <w:tc>
          <w:tcPr>
            <w:tcW w:w="1474" w:type="dxa"/>
            <w:vAlign w:val="center"/>
          </w:tcPr>
          <w:p>
            <w:pPr>
              <w:pStyle w:val="17"/>
            </w:pPr>
            <w:r>
              <w:t>1530.06</w:t>
            </w:r>
          </w:p>
        </w:tc>
        <w:tc>
          <w:tcPr>
            <w:tcW w:w="1474" w:type="dxa"/>
            <w:vAlign w:val="center"/>
          </w:tcPr>
          <w:p>
            <w:pPr>
              <w:pStyle w:val="17"/>
            </w:pPr>
          </w:p>
        </w:tc>
        <w:tc>
          <w:tcPr>
            <w:tcW w:w="1474" w:type="dxa"/>
            <w:vAlign w:val="center"/>
          </w:tcPr>
          <w:p>
            <w:pPr>
              <w:pStyle w:val="17"/>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1"/>
      </w:pPr>
      <w:bookmarkStart w:id="4" w:name="_Toc_2_2_0000000005"/>
      <w:r>
        <w:rPr>
          <w:rFonts w:ascii="方正小标宋_GBK" w:hAnsi="方正小标宋_GBK" w:eastAsia="方正小标宋_GBK" w:cs="方正小标宋_GBK"/>
          <w:color w:val="000000"/>
          <w:sz w:val="36"/>
        </w:rPr>
        <w:t>部门预算一般公共预算财政拨款支出表</w:t>
      </w:r>
      <w:bookmarkEnd w:id="4"/>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703安新县人民检察院</w:t>
            </w:r>
          </w:p>
        </w:tc>
        <w:tc>
          <w:tcPr>
            <w:tcW w:w="2551" w:type="dxa"/>
            <w:tcBorders>
              <w:top w:val="single" w:color="FFFFFF" w:sz="6" w:space="0"/>
              <w:left w:val="single" w:color="FFFFFF" w:sz="6" w:space="0"/>
              <w:right w:val="single" w:color="FFFFFF" w:sz="6" w:space="0"/>
            </w:tcBorders>
            <w:vAlign w:val="center"/>
          </w:tcPr>
          <w:p>
            <w:pPr>
              <w:pStyle w:val="10"/>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1530.06</w:t>
            </w:r>
          </w:p>
        </w:tc>
        <w:tc>
          <w:tcPr>
            <w:tcW w:w="2551" w:type="dxa"/>
            <w:vAlign w:val="center"/>
          </w:tcPr>
          <w:p>
            <w:pPr>
              <w:pStyle w:val="17"/>
            </w:pPr>
            <w:r>
              <w:t>1110.00</w:t>
            </w:r>
          </w:p>
        </w:tc>
        <w:tc>
          <w:tcPr>
            <w:tcW w:w="2551" w:type="dxa"/>
            <w:vAlign w:val="center"/>
          </w:tcPr>
          <w:p>
            <w:pPr>
              <w:pStyle w:val="17"/>
            </w:pPr>
            <w:r>
              <w:t>420.06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204</w:t>
            </w:r>
          </w:p>
        </w:tc>
        <w:tc>
          <w:tcPr>
            <w:tcW w:w="4535" w:type="dxa"/>
            <w:vAlign w:val="center"/>
          </w:tcPr>
          <w:p>
            <w:pPr>
              <w:pStyle w:val="14"/>
            </w:pPr>
            <w:r>
              <w:t>公共安全支出</w:t>
            </w:r>
          </w:p>
        </w:tc>
        <w:tc>
          <w:tcPr>
            <w:tcW w:w="2551" w:type="dxa"/>
            <w:vAlign w:val="center"/>
          </w:tcPr>
          <w:p>
            <w:pPr>
              <w:pStyle w:val="13"/>
            </w:pPr>
            <w:r>
              <w:t>1271.06</w:t>
            </w:r>
          </w:p>
        </w:tc>
        <w:tc>
          <w:tcPr>
            <w:tcW w:w="2551" w:type="dxa"/>
            <w:vAlign w:val="center"/>
          </w:tcPr>
          <w:p>
            <w:pPr>
              <w:pStyle w:val="13"/>
            </w:pPr>
            <w:r>
              <w:t>851.00</w:t>
            </w:r>
          </w:p>
        </w:tc>
        <w:tc>
          <w:tcPr>
            <w:tcW w:w="2551" w:type="dxa"/>
            <w:vAlign w:val="center"/>
          </w:tcPr>
          <w:p>
            <w:pPr>
              <w:pStyle w:val="13"/>
            </w:pPr>
            <w:r>
              <w:t>420.06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pPr>
              <w:pStyle w:val="15"/>
            </w:pPr>
            <w:r>
              <w:t>3</w:t>
            </w:r>
          </w:p>
        </w:tc>
        <w:tc>
          <w:tcPr>
            <w:tcW w:w="1191" w:type="dxa"/>
            <w:vAlign w:val="center"/>
          </w:tcPr>
          <w:p>
            <w:pPr>
              <w:pStyle w:val="14"/>
            </w:pPr>
            <w:r>
              <w:t>20404</w:t>
            </w:r>
          </w:p>
        </w:tc>
        <w:tc>
          <w:tcPr>
            <w:tcW w:w="4535" w:type="dxa"/>
            <w:vAlign w:val="center"/>
          </w:tcPr>
          <w:p>
            <w:pPr>
              <w:pStyle w:val="14"/>
            </w:pPr>
            <w:r>
              <w:t>检察</w:t>
            </w:r>
          </w:p>
        </w:tc>
        <w:tc>
          <w:tcPr>
            <w:tcW w:w="2551" w:type="dxa"/>
            <w:vAlign w:val="center"/>
          </w:tcPr>
          <w:p>
            <w:pPr>
              <w:pStyle w:val="13"/>
            </w:pPr>
            <w:r>
              <w:t>1271.06</w:t>
            </w:r>
          </w:p>
        </w:tc>
        <w:tc>
          <w:tcPr>
            <w:tcW w:w="2551" w:type="dxa"/>
            <w:vAlign w:val="center"/>
          </w:tcPr>
          <w:p>
            <w:pPr>
              <w:pStyle w:val="13"/>
            </w:pPr>
            <w:r>
              <w:t>851.00</w:t>
            </w:r>
          </w:p>
        </w:tc>
        <w:tc>
          <w:tcPr>
            <w:tcW w:w="2551" w:type="dxa"/>
            <w:vAlign w:val="center"/>
          </w:tcPr>
          <w:p>
            <w:pPr>
              <w:pStyle w:val="13"/>
            </w:pPr>
            <w:r>
              <w:t>420.06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2040401</w:t>
            </w:r>
          </w:p>
        </w:tc>
        <w:tc>
          <w:tcPr>
            <w:tcW w:w="4535" w:type="dxa"/>
            <w:vAlign w:val="center"/>
          </w:tcPr>
          <w:p>
            <w:pPr>
              <w:pStyle w:val="14"/>
            </w:pPr>
            <w:r>
              <w:t>行政运行</w:t>
            </w:r>
          </w:p>
        </w:tc>
        <w:tc>
          <w:tcPr>
            <w:tcW w:w="2551" w:type="dxa"/>
            <w:vAlign w:val="center"/>
          </w:tcPr>
          <w:p>
            <w:pPr>
              <w:pStyle w:val="13"/>
            </w:pPr>
            <w:r>
              <w:t>931.00</w:t>
            </w:r>
          </w:p>
        </w:tc>
        <w:tc>
          <w:tcPr>
            <w:tcW w:w="2551" w:type="dxa"/>
            <w:vAlign w:val="center"/>
          </w:tcPr>
          <w:p>
            <w:pPr>
              <w:pStyle w:val="13"/>
            </w:pPr>
            <w:r>
              <w:t>851.00</w:t>
            </w:r>
          </w:p>
        </w:tc>
        <w:tc>
          <w:tcPr>
            <w:tcW w:w="2551" w:type="dxa"/>
            <w:vAlign w:val="center"/>
          </w:tcPr>
          <w:p>
            <w:pPr>
              <w:pStyle w:val="13"/>
            </w:pPr>
            <w:r>
              <w:t>80.00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2040410</w:t>
            </w:r>
          </w:p>
        </w:tc>
        <w:tc>
          <w:tcPr>
            <w:tcW w:w="4535" w:type="dxa"/>
            <w:vAlign w:val="center"/>
          </w:tcPr>
          <w:p>
            <w:pPr>
              <w:pStyle w:val="14"/>
            </w:pPr>
            <w:r>
              <w:t>检察监督</w:t>
            </w:r>
          </w:p>
        </w:tc>
        <w:tc>
          <w:tcPr>
            <w:tcW w:w="2551" w:type="dxa"/>
            <w:vAlign w:val="center"/>
          </w:tcPr>
          <w:p>
            <w:pPr>
              <w:pStyle w:val="13"/>
            </w:pPr>
            <w:r>
              <w:t>12.00</w:t>
            </w:r>
          </w:p>
        </w:tc>
        <w:tc>
          <w:tcPr>
            <w:tcW w:w="2551" w:type="dxa"/>
            <w:vAlign w:val="center"/>
          </w:tcPr>
          <w:p>
            <w:pPr>
              <w:pStyle w:val="13"/>
            </w:pPr>
          </w:p>
        </w:tc>
        <w:tc>
          <w:tcPr>
            <w:tcW w:w="2551" w:type="dxa"/>
            <w:vAlign w:val="center"/>
          </w:tcPr>
          <w:p>
            <w:pPr>
              <w:pStyle w:val="13"/>
            </w:pPr>
            <w:r>
              <w:t>12.00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2040499</w:t>
            </w:r>
          </w:p>
        </w:tc>
        <w:tc>
          <w:tcPr>
            <w:tcW w:w="4535" w:type="dxa"/>
            <w:vAlign w:val="center"/>
          </w:tcPr>
          <w:p>
            <w:pPr>
              <w:pStyle w:val="14"/>
            </w:pPr>
            <w:r>
              <w:t>其他检察支出</w:t>
            </w:r>
          </w:p>
        </w:tc>
        <w:tc>
          <w:tcPr>
            <w:tcW w:w="2551" w:type="dxa"/>
            <w:vAlign w:val="center"/>
          </w:tcPr>
          <w:p>
            <w:pPr>
              <w:pStyle w:val="13"/>
            </w:pPr>
            <w:r>
              <w:t>328.06</w:t>
            </w:r>
          </w:p>
        </w:tc>
        <w:tc>
          <w:tcPr>
            <w:tcW w:w="2551" w:type="dxa"/>
            <w:vAlign w:val="center"/>
          </w:tcPr>
          <w:p>
            <w:pPr>
              <w:pStyle w:val="13"/>
            </w:pPr>
          </w:p>
        </w:tc>
        <w:tc>
          <w:tcPr>
            <w:tcW w:w="2551" w:type="dxa"/>
            <w:vAlign w:val="center"/>
          </w:tcPr>
          <w:p>
            <w:pPr>
              <w:pStyle w:val="13"/>
            </w:pPr>
            <w:r>
              <w:t>328.06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208</w:t>
            </w:r>
          </w:p>
        </w:tc>
        <w:tc>
          <w:tcPr>
            <w:tcW w:w="4535" w:type="dxa"/>
            <w:vAlign w:val="center"/>
          </w:tcPr>
          <w:p>
            <w:pPr>
              <w:pStyle w:val="14"/>
            </w:pPr>
            <w:r>
              <w:t>社会保障和就业支出</w:t>
            </w:r>
          </w:p>
        </w:tc>
        <w:tc>
          <w:tcPr>
            <w:tcW w:w="2551" w:type="dxa"/>
            <w:vAlign w:val="center"/>
          </w:tcPr>
          <w:p>
            <w:pPr>
              <w:pStyle w:val="13"/>
            </w:pPr>
            <w:r>
              <w:t>187.00</w:t>
            </w:r>
          </w:p>
        </w:tc>
        <w:tc>
          <w:tcPr>
            <w:tcW w:w="2551" w:type="dxa"/>
            <w:vAlign w:val="center"/>
          </w:tcPr>
          <w:p>
            <w:pPr>
              <w:pStyle w:val="13"/>
            </w:pPr>
            <w:r>
              <w:t>187.00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20805</w:t>
            </w:r>
          </w:p>
        </w:tc>
        <w:tc>
          <w:tcPr>
            <w:tcW w:w="4535" w:type="dxa"/>
            <w:vAlign w:val="center"/>
          </w:tcPr>
          <w:p>
            <w:pPr>
              <w:pStyle w:val="14"/>
            </w:pPr>
            <w:r>
              <w:t>行政事业单位养老支出</w:t>
            </w:r>
          </w:p>
        </w:tc>
        <w:tc>
          <w:tcPr>
            <w:tcW w:w="2551" w:type="dxa"/>
            <w:vAlign w:val="center"/>
          </w:tcPr>
          <w:p>
            <w:pPr>
              <w:pStyle w:val="13"/>
            </w:pPr>
            <w:r>
              <w:t>161.00</w:t>
            </w:r>
          </w:p>
        </w:tc>
        <w:tc>
          <w:tcPr>
            <w:tcW w:w="2551" w:type="dxa"/>
            <w:vAlign w:val="center"/>
          </w:tcPr>
          <w:p>
            <w:pPr>
              <w:pStyle w:val="13"/>
            </w:pPr>
            <w:r>
              <w:t>161.00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2080501</w:t>
            </w:r>
          </w:p>
        </w:tc>
        <w:tc>
          <w:tcPr>
            <w:tcW w:w="4535" w:type="dxa"/>
            <w:vAlign w:val="center"/>
          </w:tcPr>
          <w:p>
            <w:pPr>
              <w:pStyle w:val="14"/>
            </w:pPr>
            <w:r>
              <w:t>行政单位离退休</w:t>
            </w:r>
          </w:p>
        </w:tc>
        <w:tc>
          <w:tcPr>
            <w:tcW w:w="2551" w:type="dxa"/>
            <w:vAlign w:val="center"/>
          </w:tcPr>
          <w:p>
            <w:pPr>
              <w:pStyle w:val="13"/>
            </w:pPr>
            <w:r>
              <w:t>92.00</w:t>
            </w:r>
          </w:p>
        </w:tc>
        <w:tc>
          <w:tcPr>
            <w:tcW w:w="2551" w:type="dxa"/>
            <w:vAlign w:val="center"/>
          </w:tcPr>
          <w:p>
            <w:pPr>
              <w:pStyle w:val="13"/>
            </w:pPr>
            <w:r>
              <w:t>92.00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1191" w:type="dxa"/>
            <w:vAlign w:val="center"/>
          </w:tcPr>
          <w:p>
            <w:pPr>
              <w:pStyle w:val="14"/>
            </w:pPr>
            <w:r>
              <w:t>2080505</w:t>
            </w:r>
          </w:p>
        </w:tc>
        <w:tc>
          <w:tcPr>
            <w:tcW w:w="4535" w:type="dxa"/>
            <w:vAlign w:val="center"/>
          </w:tcPr>
          <w:p>
            <w:pPr>
              <w:pStyle w:val="14"/>
            </w:pPr>
            <w:r>
              <w:t>机关事业单位基本养老保险缴费支出</w:t>
            </w:r>
          </w:p>
        </w:tc>
        <w:tc>
          <w:tcPr>
            <w:tcW w:w="2551" w:type="dxa"/>
            <w:vAlign w:val="center"/>
          </w:tcPr>
          <w:p>
            <w:pPr>
              <w:pStyle w:val="13"/>
            </w:pPr>
            <w:r>
              <w:t>61.00</w:t>
            </w:r>
          </w:p>
        </w:tc>
        <w:tc>
          <w:tcPr>
            <w:tcW w:w="2551" w:type="dxa"/>
            <w:vAlign w:val="center"/>
          </w:tcPr>
          <w:p>
            <w:pPr>
              <w:pStyle w:val="13"/>
            </w:pPr>
            <w:r>
              <w:t>61.00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1191" w:type="dxa"/>
            <w:vAlign w:val="center"/>
          </w:tcPr>
          <w:p>
            <w:pPr>
              <w:pStyle w:val="14"/>
            </w:pPr>
            <w:r>
              <w:t>2080506</w:t>
            </w:r>
          </w:p>
        </w:tc>
        <w:tc>
          <w:tcPr>
            <w:tcW w:w="4535" w:type="dxa"/>
            <w:vAlign w:val="center"/>
          </w:tcPr>
          <w:p>
            <w:pPr>
              <w:pStyle w:val="14"/>
            </w:pPr>
            <w:r>
              <w:t>机关事业单位职业年金缴费支出</w:t>
            </w:r>
          </w:p>
        </w:tc>
        <w:tc>
          <w:tcPr>
            <w:tcW w:w="2551" w:type="dxa"/>
            <w:vAlign w:val="center"/>
          </w:tcPr>
          <w:p>
            <w:pPr>
              <w:pStyle w:val="13"/>
            </w:pPr>
            <w:r>
              <w:t>8.00</w:t>
            </w:r>
          </w:p>
        </w:tc>
        <w:tc>
          <w:tcPr>
            <w:tcW w:w="2551" w:type="dxa"/>
            <w:vAlign w:val="center"/>
          </w:tcPr>
          <w:p>
            <w:pPr>
              <w:pStyle w:val="13"/>
            </w:pPr>
            <w:r>
              <w:t>8.00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1191" w:type="dxa"/>
            <w:vAlign w:val="center"/>
          </w:tcPr>
          <w:p>
            <w:pPr>
              <w:pStyle w:val="14"/>
            </w:pPr>
            <w:r>
              <w:t>20808</w:t>
            </w:r>
          </w:p>
        </w:tc>
        <w:tc>
          <w:tcPr>
            <w:tcW w:w="4535" w:type="dxa"/>
            <w:vAlign w:val="center"/>
          </w:tcPr>
          <w:p>
            <w:pPr>
              <w:pStyle w:val="14"/>
            </w:pPr>
            <w:r>
              <w:t>抚恤</w:t>
            </w:r>
          </w:p>
        </w:tc>
        <w:tc>
          <w:tcPr>
            <w:tcW w:w="2551" w:type="dxa"/>
            <w:vAlign w:val="center"/>
          </w:tcPr>
          <w:p>
            <w:pPr>
              <w:pStyle w:val="13"/>
            </w:pPr>
            <w:r>
              <w:t>26.00</w:t>
            </w:r>
          </w:p>
        </w:tc>
        <w:tc>
          <w:tcPr>
            <w:tcW w:w="2551" w:type="dxa"/>
            <w:vAlign w:val="center"/>
          </w:tcPr>
          <w:p>
            <w:pPr>
              <w:pStyle w:val="13"/>
            </w:pPr>
            <w:r>
              <w:t>26.00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1191" w:type="dxa"/>
            <w:vAlign w:val="center"/>
          </w:tcPr>
          <w:p>
            <w:pPr>
              <w:pStyle w:val="14"/>
            </w:pPr>
            <w:r>
              <w:t>2080801</w:t>
            </w:r>
          </w:p>
        </w:tc>
        <w:tc>
          <w:tcPr>
            <w:tcW w:w="4535" w:type="dxa"/>
            <w:vAlign w:val="center"/>
          </w:tcPr>
          <w:p>
            <w:pPr>
              <w:pStyle w:val="14"/>
            </w:pPr>
            <w:r>
              <w:t>死亡抚恤</w:t>
            </w:r>
          </w:p>
        </w:tc>
        <w:tc>
          <w:tcPr>
            <w:tcW w:w="2551" w:type="dxa"/>
            <w:vAlign w:val="center"/>
          </w:tcPr>
          <w:p>
            <w:pPr>
              <w:pStyle w:val="13"/>
            </w:pPr>
            <w:r>
              <w:t>26.00</w:t>
            </w:r>
          </w:p>
        </w:tc>
        <w:tc>
          <w:tcPr>
            <w:tcW w:w="2551" w:type="dxa"/>
            <w:vAlign w:val="center"/>
          </w:tcPr>
          <w:p>
            <w:pPr>
              <w:pStyle w:val="13"/>
            </w:pPr>
            <w:r>
              <w:t>26.00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1191" w:type="dxa"/>
            <w:vAlign w:val="center"/>
          </w:tcPr>
          <w:p>
            <w:pPr>
              <w:pStyle w:val="14"/>
            </w:pPr>
            <w:r>
              <w:t>210</w:t>
            </w:r>
          </w:p>
        </w:tc>
        <w:tc>
          <w:tcPr>
            <w:tcW w:w="4535" w:type="dxa"/>
            <w:vAlign w:val="center"/>
          </w:tcPr>
          <w:p>
            <w:pPr>
              <w:pStyle w:val="14"/>
            </w:pPr>
            <w:r>
              <w:t>卫生健康支出</w:t>
            </w:r>
          </w:p>
        </w:tc>
        <w:tc>
          <w:tcPr>
            <w:tcW w:w="2551" w:type="dxa"/>
            <w:vAlign w:val="center"/>
          </w:tcPr>
          <w:p>
            <w:pPr>
              <w:pStyle w:val="13"/>
            </w:pPr>
            <w:r>
              <w:t>26.00</w:t>
            </w:r>
          </w:p>
        </w:tc>
        <w:tc>
          <w:tcPr>
            <w:tcW w:w="2551" w:type="dxa"/>
            <w:vAlign w:val="center"/>
          </w:tcPr>
          <w:p>
            <w:pPr>
              <w:pStyle w:val="13"/>
            </w:pPr>
            <w:r>
              <w:t>26.00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1191" w:type="dxa"/>
            <w:vAlign w:val="center"/>
          </w:tcPr>
          <w:p>
            <w:pPr>
              <w:pStyle w:val="14"/>
            </w:pPr>
            <w:r>
              <w:t>21011</w:t>
            </w:r>
          </w:p>
        </w:tc>
        <w:tc>
          <w:tcPr>
            <w:tcW w:w="4535" w:type="dxa"/>
            <w:vAlign w:val="center"/>
          </w:tcPr>
          <w:p>
            <w:pPr>
              <w:pStyle w:val="14"/>
            </w:pPr>
            <w:r>
              <w:t>行政事业单位医疗</w:t>
            </w:r>
          </w:p>
        </w:tc>
        <w:tc>
          <w:tcPr>
            <w:tcW w:w="2551" w:type="dxa"/>
            <w:vAlign w:val="center"/>
          </w:tcPr>
          <w:p>
            <w:pPr>
              <w:pStyle w:val="13"/>
            </w:pPr>
            <w:r>
              <w:t>26.00</w:t>
            </w:r>
          </w:p>
        </w:tc>
        <w:tc>
          <w:tcPr>
            <w:tcW w:w="2551" w:type="dxa"/>
            <w:vAlign w:val="center"/>
          </w:tcPr>
          <w:p>
            <w:pPr>
              <w:pStyle w:val="13"/>
            </w:pPr>
            <w:r>
              <w:t>26.00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1191" w:type="dxa"/>
            <w:vAlign w:val="center"/>
          </w:tcPr>
          <w:p>
            <w:pPr>
              <w:pStyle w:val="14"/>
            </w:pPr>
            <w:r>
              <w:t>2101101</w:t>
            </w:r>
          </w:p>
        </w:tc>
        <w:tc>
          <w:tcPr>
            <w:tcW w:w="4535" w:type="dxa"/>
            <w:vAlign w:val="center"/>
          </w:tcPr>
          <w:p>
            <w:pPr>
              <w:pStyle w:val="14"/>
            </w:pPr>
            <w:r>
              <w:t>行政单位医疗</w:t>
            </w:r>
          </w:p>
        </w:tc>
        <w:tc>
          <w:tcPr>
            <w:tcW w:w="2551" w:type="dxa"/>
            <w:vAlign w:val="center"/>
          </w:tcPr>
          <w:p>
            <w:pPr>
              <w:pStyle w:val="13"/>
            </w:pPr>
            <w:r>
              <w:t>26.00</w:t>
            </w:r>
          </w:p>
        </w:tc>
        <w:tc>
          <w:tcPr>
            <w:tcW w:w="2551" w:type="dxa"/>
            <w:vAlign w:val="center"/>
          </w:tcPr>
          <w:p>
            <w:pPr>
              <w:pStyle w:val="13"/>
            </w:pPr>
            <w:r>
              <w:t>26.00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1191" w:type="dxa"/>
            <w:vAlign w:val="center"/>
          </w:tcPr>
          <w:p>
            <w:pPr>
              <w:pStyle w:val="14"/>
            </w:pPr>
            <w:r>
              <w:t>221</w:t>
            </w:r>
          </w:p>
        </w:tc>
        <w:tc>
          <w:tcPr>
            <w:tcW w:w="4535" w:type="dxa"/>
            <w:vAlign w:val="center"/>
          </w:tcPr>
          <w:p>
            <w:pPr>
              <w:pStyle w:val="14"/>
            </w:pPr>
            <w:r>
              <w:t>住房保障支出</w:t>
            </w:r>
          </w:p>
        </w:tc>
        <w:tc>
          <w:tcPr>
            <w:tcW w:w="2551" w:type="dxa"/>
            <w:vAlign w:val="center"/>
          </w:tcPr>
          <w:p>
            <w:pPr>
              <w:pStyle w:val="13"/>
            </w:pPr>
            <w:r>
              <w:t>46.00</w:t>
            </w:r>
          </w:p>
        </w:tc>
        <w:tc>
          <w:tcPr>
            <w:tcW w:w="2551" w:type="dxa"/>
            <w:vAlign w:val="center"/>
          </w:tcPr>
          <w:p>
            <w:pPr>
              <w:pStyle w:val="13"/>
            </w:pPr>
            <w:r>
              <w:t>46.00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1191" w:type="dxa"/>
            <w:vAlign w:val="center"/>
          </w:tcPr>
          <w:p>
            <w:pPr>
              <w:pStyle w:val="14"/>
            </w:pPr>
            <w:r>
              <w:t>22102</w:t>
            </w:r>
          </w:p>
        </w:tc>
        <w:tc>
          <w:tcPr>
            <w:tcW w:w="4535" w:type="dxa"/>
            <w:vAlign w:val="center"/>
          </w:tcPr>
          <w:p>
            <w:pPr>
              <w:pStyle w:val="14"/>
            </w:pPr>
            <w:r>
              <w:t>住房改革支出</w:t>
            </w:r>
          </w:p>
        </w:tc>
        <w:tc>
          <w:tcPr>
            <w:tcW w:w="2551" w:type="dxa"/>
            <w:vAlign w:val="center"/>
          </w:tcPr>
          <w:p>
            <w:pPr>
              <w:pStyle w:val="13"/>
            </w:pPr>
            <w:r>
              <w:t>46.00</w:t>
            </w:r>
          </w:p>
        </w:tc>
        <w:tc>
          <w:tcPr>
            <w:tcW w:w="2551" w:type="dxa"/>
            <w:vAlign w:val="center"/>
          </w:tcPr>
          <w:p>
            <w:pPr>
              <w:pStyle w:val="13"/>
            </w:pPr>
            <w:r>
              <w:t>46.00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1191" w:type="dxa"/>
            <w:vAlign w:val="center"/>
          </w:tcPr>
          <w:p>
            <w:pPr>
              <w:pStyle w:val="14"/>
            </w:pPr>
            <w:r>
              <w:t>2210201</w:t>
            </w:r>
          </w:p>
        </w:tc>
        <w:tc>
          <w:tcPr>
            <w:tcW w:w="4535" w:type="dxa"/>
            <w:vAlign w:val="center"/>
          </w:tcPr>
          <w:p>
            <w:pPr>
              <w:pStyle w:val="14"/>
            </w:pPr>
            <w:r>
              <w:t>住房公积金</w:t>
            </w:r>
          </w:p>
        </w:tc>
        <w:tc>
          <w:tcPr>
            <w:tcW w:w="2551" w:type="dxa"/>
            <w:vAlign w:val="center"/>
          </w:tcPr>
          <w:p>
            <w:pPr>
              <w:pStyle w:val="13"/>
            </w:pPr>
            <w:r>
              <w:t>46.00</w:t>
            </w:r>
          </w:p>
        </w:tc>
        <w:tc>
          <w:tcPr>
            <w:tcW w:w="2551" w:type="dxa"/>
            <w:vAlign w:val="center"/>
          </w:tcPr>
          <w:p>
            <w:pPr>
              <w:pStyle w:val="13"/>
            </w:pPr>
            <w:r>
              <w:t>46.00</w:t>
            </w:r>
          </w:p>
        </w:tc>
        <w:tc>
          <w:tcPr>
            <w:tcW w:w="2551" w:type="dxa"/>
            <w:vAlign w:val="center"/>
          </w:tcPr>
          <w:p>
            <w:pPr>
              <w:pStyle w:val="13"/>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1"/>
      </w:pPr>
      <w:bookmarkStart w:id="5" w:name="_Toc_2_2_0000000006"/>
      <w:r>
        <w:rPr>
          <w:rFonts w:ascii="方正小标宋_GBK" w:hAnsi="方正小标宋_GBK" w:eastAsia="方正小标宋_GBK" w:cs="方正小标宋_GBK"/>
          <w:color w:val="000000"/>
          <w:sz w:val="36"/>
        </w:rPr>
        <w:t>部门预算一般公共预算财政拨款基本支出表</w:t>
      </w:r>
      <w:bookmarkEnd w:id="5"/>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703安新县人民检察院</w:t>
            </w:r>
          </w:p>
        </w:tc>
        <w:tc>
          <w:tcPr>
            <w:tcW w:w="2551" w:type="dxa"/>
            <w:tcBorders>
              <w:top w:val="single" w:color="FFFFFF" w:sz="6" w:space="0"/>
              <w:left w:val="single" w:color="FFFFFF" w:sz="6" w:space="0"/>
              <w:right w:val="single" w:color="FFFFFF" w:sz="6" w:space="0"/>
            </w:tcBorders>
            <w:vAlign w:val="center"/>
          </w:tcPr>
          <w:p>
            <w:pPr>
              <w:pStyle w:val="10"/>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支出部门经济分类科目</w:t>
            </w:r>
          </w:p>
        </w:tc>
        <w:tc>
          <w:tcPr>
            <w:tcW w:w="7654" w:type="dxa"/>
            <w:gridSpan w:val="3"/>
            <w:vAlign w:val="center"/>
          </w:tcPr>
          <w:p>
            <w:pPr>
              <w:pStyle w:val="12"/>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Align w:val="center"/>
          </w:tcPr>
          <w:p>
            <w:pPr>
              <w:pStyle w:val="12"/>
            </w:pPr>
            <w:r>
              <w:t>合计</w:t>
            </w:r>
          </w:p>
        </w:tc>
        <w:tc>
          <w:tcPr>
            <w:tcW w:w="2551" w:type="dxa"/>
            <w:vAlign w:val="center"/>
          </w:tcPr>
          <w:p>
            <w:pPr>
              <w:pStyle w:val="12"/>
            </w:pPr>
            <w:r>
              <w:t>人员经费</w:t>
            </w:r>
          </w:p>
        </w:tc>
        <w:tc>
          <w:tcPr>
            <w:tcW w:w="2551" w:type="dxa"/>
            <w:vAlign w:val="center"/>
          </w:tcPr>
          <w:p>
            <w:pPr>
              <w:pStyle w:val="12"/>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1110.00</w:t>
            </w:r>
          </w:p>
        </w:tc>
        <w:tc>
          <w:tcPr>
            <w:tcW w:w="2551" w:type="dxa"/>
            <w:vAlign w:val="center"/>
          </w:tcPr>
          <w:p>
            <w:pPr>
              <w:pStyle w:val="17"/>
            </w:pPr>
            <w:r>
              <w:t>954.00</w:t>
            </w:r>
          </w:p>
        </w:tc>
        <w:tc>
          <w:tcPr>
            <w:tcW w:w="2551" w:type="dxa"/>
            <w:vAlign w:val="center"/>
          </w:tcPr>
          <w:p>
            <w:pPr>
              <w:pStyle w:val="17"/>
            </w:pPr>
            <w:r>
              <w:t>156.00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301</w:t>
            </w:r>
          </w:p>
        </w:tc>
        <w:tc>
          <w:tcPr>
            <w:tcW w:w="4535" w:type="dxa"/>
            <w:vAlign w:val="center"/>
          </w:tcPr>
          <w:p>
            <w:pPr>
              <w:pStyle w:val="14"/>
            </w:pPr>
            <w:r>
              <w:t>工资福利支出</w:t>
            </w:r>
          </w:p>
        </w:tc>
        <w:tc>
          <w:tcPr>
            <w:tcW w:w="2551" w:type="dxa"/>
            <w:vAlign w:val="center"/>
          </w:tcPr>
          <w:p>
            <w:pPr>
              <w:pStyle w:val="13"/>
            </w:pPr>
            <w:r>
              <w:t>836.00</w:t>
            </w:r>
          </w:p>
        </w:tc>
        <w:tc>
          <w:tcPr>
            <w:tcW w:w="2551" w:type="dxa"/>
            <w:vAlign w:val="center"/>
          </w:tcPr>
          <w:p>
            <w:pPr>
              <w:pStyle w:val="13"/>
            </w:pPr>
            <w:r>
              <w:t>836.00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30101</w:t>
            </w:r>
          </w:p>
        </w:tc>
        <w:tc>
          <w:tcPr>
            <w:tcW w:w="4535" w:type="dxa"/>
            <w:vAlign w:val="center"/>
          </w:tcPr>
          <w:p>
            <w:pPr>
              <w:pStyle w:val="14"/>
            </w:pPr>
            <w:r>
              <w:t>基本工资</w:t>
            </w:r>
          </w:p>
        </w:tc>
        <w:tc>
          <w:tcPr>
            <w:tcW w:w="2551" w:type="dxa"/>
            <w:vAlign w:val="center"/>
          </w:tcPr>
          <w:p>
            <w:pPr>
              <w:pStyle w:val="13"/>
            </w:pPr>
            <w:r>
              <w:t>173.00</w:t>
            </w:r>
          </w:p>
        </w:tc>
        <w:tc>
          <w:tcPr>
            <w:tcW w:w="2551" w:type="dxa"/>
            <w:vAlign w:val="center"/>
          </w:tcPr>
          <w:p>
            <w:pPr>
              <w:pStyle w:val="13"/>
            </w:pPr>
            <w:r>
              <w:t>173.00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30102</w:t>
            </w:r>
          </w:p>
        </w:tc>
        <w:tc>
          <w:tcPr>
            <w:tcW w:w="4535" w:type="dxa"/>
            <w:vAlign w:val="center"/>
          </w:tcPr>
          <w:p>
            <w:pPr>
              <w:pStyle w:val="14"/>
            </w:pPr>
            <w:r>
              <w:t>津贴补贴</w:t>
            </w:r>
          </w:p>
        </w:tc>
        <w:tc>
          <w:tcPr>
            <w:tcW w:w="2551" w:type="dxa"/>
            <w:vAlign w:val="center"/>
          </w:tcPr>
          <w:p>
            <w:pPr>
              <w:pStyle w:val="13"/>
            </w:pPr>
            <w:r>
              <w:t>160.00</w:t>
            </w:r>
          </w:p>
        </w:tc>
        <w:tc>
          <w:tcPr>
            <w:tcW w:w="2551" w:type="dxa"/>
            <w:vAlign w:val="center"/>
          </w:tcPr>
          <w:p>
            <w:pPr>
              <w:pStyle w:val="13"/>
            </w:pPr>
            <w:r>
              <w:t>160.00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30103</w:t>
            </w:r>
          </w:p>
        </w:tc>
        <w:tc>
          <w:tcPr>
            <w:tcW w:w="4535" w:type="dxa"/>
            <w:vAlign w:val="center"/>
          </w:tcPr>
          <w:p>
            <w:pPr>
              <w:pStyle w:val="14"/>
            </w:pPr>
            <w:r>
              <w:t>奖金</w:t>
            </w:r>
          </w:p>
        </w:tc>
        <w:tc>
          <w:tcPr>
            <w:tcW w:w="2551" w:type="dxa"/>
            <w:vAlign w:val="center"/>
          </w:tcPr>
          <w:p>
            <w:pPr>
              <w:pStyle w:val="13"/>
            </w:pPr>
            <w:r>
              <w:t>80.00</w:t>
            </w:r>
          </w:p>
        </w:tc>
        <w:tc>
          <w:tcPr>
            <w:tcW w:w="2551" w:type="dxa"/>
            <w:vAlign w:val="center"/>
          </w:tcPr>
          <w:p>
            <w:pPr>
              <w:pStyle w:val="13"/>
            </w:pPr>
            <w:r>
              <w:t>80.00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30107</w:t>
            </w:r>
          </w:p>
        </w:tc>
        <w:tc>
          <w:tcPr>
            <w:tcW w:w="4535" w:type="dxa"/>
            <w:vAlign w:val="center"/>
          </w:tcPr>
          <w:p>
            <w:pPr>
              <w:pStyle w:val="14"/>
            </w:pPr>
            <w:r>
              <w:t>绩效工资</w:t>
            </w:r>
          </w:p>
        </w:tc>
        <w:tc>
          <w:tcPr>
            <w:tcW w:w="2551" w:type="dxa"/>
            <w:vAlign w:val="center"/>
          </w:tcPr>
          <w:p>
            <w:pPr>
              <w:pStyle w:val="13"/>
            </w:pPr>
            <w:r>
              <w:t>140.00</w:t>
            </w:r>
          </w:p>
        </w:tc>
        <w:tc>
          <w:tcPr>
            <w:tcW w:w="2551" w:type="dxa"/>
            <w:vAlign w:val="center"/>
          </w:tcPr>
          <w:p>
            <w:pPr>
              <w:pStyle w:val="13"/>
            </w:pPr>
            <w:r>
              <w:t>140.00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30108</w:t>
            </w:r>
          </w:p>
        </w:tc>
        <w:tc>
          <w:tcPr>
            <w:tcW w:w="4535" w:type="dxa"/>
            <w:vAlign w:val="center"/>
          </w:tcPr>
          <w:p>
            <w:pPr>
              <w:pStyle w:val="14"/>
            </w:pPr>
            <w:r>
              <w:t>机关事业单位基本养老保险缴费</w:t>
            </w:r>
          </w:p>
        </w:tc>
        <w:tc>
          <w:tcPr>
            <w:tcW w:w="2551" w:type="dxa"/>
            <w:vAlign w:val="center"/>
          </w:tcPr>
          <w:p>
            <w:pPr>
              <w:pStyle w:val="13"/>
            </w:pPr>
            <w:r>
              <w:t>61.00</w:t>
            </w:r>
          </w:p>
        </w:tc>
        <w:tc>
          <w:tcPr>
            <w:tcW w:w="2551" w:type="dxa"/>
            <w:vAlign w:val="center"/>
          </w:tcPr>
          <w:p>
            <w:pPr>
              <w:pStyle w:val="13"/>
            </w:pPr>
            <w:r>
              <w:t>61.00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30109</w:t>
            </w:r>
          </w:p>
        </w:tc>
        <w:tc>
          <w:tcPr>
            <w:tcW w:w="4535" w:type="dxa"/>
            <w:vAlign w:val="center"/>
          </w:tcPr>
          <w:p>
            <w:pPr>
              <w:pStyle w:val="14"/>
            </w:pPr>
            <w:r>
              <w:t>职业年金缴费</w:t>
            </w:r>
          </w:p>
        </w:tc>
        <w:tc>
          <w:tcPr>
            <w:tcW w:w="2551" w:type="dxa"/>
            <w:vAlign w:val="center"/>
          </w:tcPr>
          <w:p>
            <w:pPr>
              <w:pStyle w:val="13"/>
            </w:pPr>
            <w:r>
              <w:t>8.00</w:t>
            </w:r>
          </w:p>
        </w:tc>
        <w:tc>
          <w:tcPr>
            <w:tcW w:w="2551" w:type="dxa"/>
            <w:vAlign w:val="center"/>
          </w:tcPr>
          <w:p>
            <w:pPr>
              <w:pStyle w:val="13"/>
            </w:pPr>
            <w:r>
              <w:t>8.00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30110</w:t>
            </w:r>
          </w:p>
        </w:tc>
        <w:tc>
          <w:tcPr>
            <w:tcW w:w="4535" w:type="dxa"/>
            <w:vAlign w:val="center"/>
          </w:tcPr>
          <w:p>
            <w:pPr>
              <w:pStyle w:val="14"/>
            </w:pPr>
            <w:r>
              <w:t>职工基本医疗保险缴费</w:t>
            </w:r>
          </w:p>
        </w:tc>
        <w:tc>
          <w:tcPr>
            <w:tcW w:w="2551" w:type="dxa"/>
            <w:vAlign w:val="center"/>
          </w:tcPr>
          <w:p>
            <w:pPr>
              <w:pStyle w:val="13"/>
            </w:pPr>
            <w:r>
              <w:t>26.00</w:t>
            </w:r>
          </w:p>
        </w:tc>
        <w:tc>
          <w:tcPr>
            <w:tcW w:w="2551" w:type="dxa"/>
            <w:vAlign w:val="center"/>
          </w:tcPr>
          <w:p>
            <w:pPr>
              <w:pStyle w:val="13"/>
            </w:pPr>
            <w:r>
              <w:t>26.00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1191" w:type="dxa"/>
            <w:vAlign w:val="center"/>
          </w:tcPr>
          <w:p>
            <w:pPr>
              <w:pStyle w:val="14"/>
            </w:pPr>
            <w:r>
              <w:t>30112</w:t>
            </w:r>
          </w:p>
        </w:tc>
        <w:tc>
          <w:tcPr>
            <w:tcW w:w="4535" w:type="dxa"/>
            <w:vAlign w:val="center"/>
          </w:tcPr>
          <w:p>
            <w:pPr>
              <w:pStyle w:val="14"/>
            </w:pPr>
            <w:r>
              <w:t>其他社会保障缴费</w:t>
            </w:r>
          </w:p>
        </w:tc>
        <w:tc>
          <w:tcPr>
            <w:tcW w:w="2551" w:type="dxa"/>
            <w:vAlign w:val="center"/>
          </w:tcPr>
          <w:p>
            <w:pPr>
              <w:pStyle w:val="13"/>
            </w:pPr>
            <w:r>
              <w:t>2.00</w:t>
            </w:r>
          </w:p>
        </w:tc>
        <w:tc>
          <w:tcPr>
            <w:tcW w:w="2551" w:type="dxa"/>
            <w:vAlign w:val="center"/>
          </w:tcPr>
          <w:p>
            <w:pPr>
              <w:pStyle w:val="13"/>
            </w:pPr>
            <w:r>
              <w:t>2.00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1191" w:type="dxa"/>
            <w:vAlign w:val="center"/>
          </w:tcPr>
          <w:p>
            <w:pPr>
              <w:pStyle w:val="14"/>
            </w:pPr>
            <w:r>
              <w:t>30113</w:t>
            </w:r>
          </w:p>
        </w:tc>
        <w:tc>
          <w:tcPr>
            <w:tcW w:w="4535" w:type="dxa"/>
            <w:vAlign w:val="center"/>
          </w:tcPr>
          <w:p>
            <w:pPr>
              <w:pStyle w:val="14"/>
            </w:pPr>
            <w:r>
              <w:t>住房公积金</w:t>
            </w:r>
          </w:p>
        </w:tc>
        <w:tc>
          <w:tcPr>
            <w:tcW w:w="2551" w:type="dxa"/>
            <w:vAlign w:val="center"/>
          </w:tcPr>
          <w:p>
            <w:pPr>
              <w:pStyle w:val="13"/>
            </w:pPr>
            <w:r>
              <w:t>46.00</w:t>
            </w:r>
          </w:p>
        </w:tc>
        <w:tc>
          <w:tcPr>
            <w:tcW w:w="2551" w:type="dxa"/>
            <w:vAlign w:val="center"/>
          </w:tcPr>
          <w:p>
            <w:pPr>
              <w:pStyle w:val="13"/>
            </w:pPr>
            <w:r>
              <w:t>46.00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1191" w:type="dxa"/>
            <w:vAlign w:val="center"/>
          </w:tcPr>
          <w:p>
            <w:pPr>
              <w:pStyle w:val="14"/>
            </w:pPr>
            <w:r>
              <w:t>30199</w:t>
            </w:r>
          </w:p>
        </w:tc>
        <w:tc>
          <w:tcPr>
            <w:tcW w:w="4535" w:type="dxa"/>
            <w:vAlign w:val="center"/>
          </w:tcPr>
          <w:p>
            <w:pPr>
              <w:pStyle w:val="14"/>
            </w:pPr>
            <w:r>
              <w:t>其他工资福利支出</w:t>
            </w:r>
          </w:p>
        </w:tc>
        <w:tc>
          <w:tcPr>
            <w:tcW w:w="2551" w:type="dxa"/>
            <w:vAlign w:val="center"/>
          </w:tcPr>
          <w:p>
            <w:pPr>
              <w:pStyle w:val="13"/>
            </w:pPr>
            <w:r>
              <w:t>140.00</w:t>
            </w:r>
          </w:p>
        </w:tc>
        <w:tc>
          <w:tcPr>
            <w:tcW w:w="2551" w:type="dxa"/>
            <w:vAlign w:val="center"/>
          </w:tcPr>
          <w:p>
            <w:pPr>
              <w:pStyle w:val="13"/>
            </w:pPr>
            <w:r>
              <w:t>140.00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1191" w:type="dxa"/>
            <w:vAlign w:val="center"/>
          </w:tcPr>
          <w:p>
            <w:pPr>
              <w:pStyle w:val="14"/>
            </w:pPr>
            <w:r>
              <w:t>302</w:t>
            </w:r>
          </w:p>
        </w:tc>
        <w:tc>
          <w:tcPr>
            <w:tcW w:w="4535" w:type="dxa"/>
            <w:vAlign w:val="center"/>
          </w:tcPr>
          <w:p>
            <w:pPr>
              <w:pStyle w:val="14"/>
            </w:pPr>
            <w:r>
              <w:t>商品和服务支出</w:t>
            </w:r>
          </w:p>
        </w:tc>
        <w:tc>
          <w:tcPr>
            <w:tcW w:w="2551" w:type="dxa"/>
            <w:vAlign w:val="center"/>
          </w:tcPr>
          <w:p>
            <w:pPr>
              <w:pStyle w:val="13"/>
            </w:pPr>
            <w:r>
              <w:t>146.00</w:t>
            </w:r>
          </w:p>
        </w:tc>
        <w:tc>
          <w:tcPr>
            <w:tcW w:w="2551" w:type="dxa"/>
            <w:vAlign w:val="center"/>
          </w:tcPr>
          <w:p>
            <w:pPr>
              <w:pStyle w:val="13"/>
            </w:pPr>
          </w:p>
        </w:tc>
        <w:tc>
          <w:tcPr>
            <w:tcW w:w="2551" w:type="dxa"/>
            <w:vAlign w:val="center"/>
          </w:tcPr>
          <w:p>
            <w:pPr>
              <w:pStyle w:val="13"/>
            </w:pPr>
            <w:r>
              <w:t>146.00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1191" w:type="dxa"/>
            <w:vAlign w:val="center"/>
          </w:tcPr>
          <w:p>
            <w:pPr>
              <w:pStyle w:val="14"/>
            </w:pPr>
            <w:r>
              <w:t>30201</w:t>
            </w:r>
          </w:p>
        </w:tc>
        <w:tc>
          <w:tcPr>
            <w:tcW w:w="4535" w:type="dxa"/>
            <w:vAlign w:val="center"/>
          </w:tcPr>
          <w:p>
            <w:pPr>
              <w:pStyle w:val="14"/>
            </w:pPr>
            <w:r>
              <w:t>办公费</w:t>
            </w:r>
          </w:p>
        </w:tc>
        <w:tc>
          <w:tcPr>
            <w:tcW w:w="2551" w:type="dxa"/>
            <w:vAlign w:val="center"/>
          </w:tcPr>
          <w:p>
            <w:pPr>
              <w:pStyle w:val="13"/>
            </w:pPr>
            <w:r>
              <w:t>30.00</w:t>
            </w:r>
          </w:p>
        </w:tc>
        <w:tc>
          <w:tcPr>
            <w:tcW w:w="2551" w:type="dxa"/>
            <w:vAlign w:val="center"/>
          </w:tcPr>
          <w:p>
            <w:pPr>
              <w:pStyle w:val="13"/>
            </w:pPr>
          </w:p>
        </w:tc>
        <w:tc>
          <w:tcPr>
            <w:tcW w:w="2551" w:type="dxa"/>
            <w:vAlign w:val="center"/>
          </w:tcPr>
          <w:p>
            <w:pPr>
              <w:pStyle w:val="13"/>
            </w:pPr>
            <w:r>
              <w:t>30.00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1191" w:type="dxa"/>
            <w:vAlign w:val="center"/>
          </w:tcPr>
          <w:p>
            <w:pPr>
              <w:pStyle w:val="14"/>
            </w:pPr>
            <w:r>
              <w:t>30202</w:t>
            </w:r>
          </w:p>
        </w:tc>
        <w:tc>
          <w:tcPr>
            <w:tcW w:w="4535" w:type="dxa"/>
            <w:vAlign w:val="center"/>
          </w:tcPr>
          <w:p>
            <w:pPr>
              <w:pStyle w:val="14"/>
            </w:pPr>
            <w:r>
              <w:t>印刷费</w:t>
            </w:r>
          </w:p>
        </w:tc>
        <w:tc>
          <w:tcPr>
            <w:tcW w:w="2551" w:type="dxa"/>
            <w:vAlign w:val="center"/>
          </w:tcPr>
          <w:p>
            <w:pPr>
              <w:pStyle w:val="13"/>
            </w:pPr>
            <w:r>
              <w:t>6.00</w:t>
            </w:r>
          </w:p>
        </w:tc>
        <w:tc>
          <w:tcPr>
            <w:tcW w:w="2551" w:type="dxa"/>
            <w:vAlign w:val="center"/>
          </w:tcPr>
          <w:p>
            <w:pPr>
              <w:pStyle w:val="13"/>
            </w:pPr>
          </w:p>
        </w:tc>
        <w:tc>
          <w:tcPr>
            <w:tcW w:w="2551" w:type="dxa"/>
            <w:vAlign w:val="center"/>
          </w:tcPr>
          <w:p>
            <w:pPr>
              <w:pStyle w:val="13"/>
            </w:pPr>
            <w:r>
              <w:t>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1191" w:type="dxa"/>
            <w:vAlign w:val="center"/>
          </w:tcPr>
          <w:p>
            <w:pPr>
              <w:pStyle w:val="14"/>
            </w:pPr>
            <w:r>
              <w:t>30205</w:t>
            </w:r>
          </w:p>
        </w:tc>
        <w:tc>
          <w:tcPr>
            <w:tcW w:w="4535" w:type="dxa"/>
            <w:vAlign w:val="center"/>
          </w:tcPr>
          <w:p>
            <w:pPr>
              <w:pStyle w:val="14"/>
            </w:pPr>
            <w:r>
              <w:t>水费</w:t>
            </w:r>
          </w:p>
        </w:tc>
        <w:tc>
          <w:tcPr>
            <w:tcW w:w="2551" w:type="dxa"/>
            <w:vAlign w:val="center"/>
          </w:tcPr>
          <w:p>
            <w:pPr>
              <w:pStyle w:val="13"/>
            </w:pPr>
            <w:r>
              <w:t>2.00</w:t>
            </w:r>
          </w:p>
        </w:tc>
        <w:tc>
          <w:tcPr>
            <w:tcW w:w="2551" w:type="dxa"/>
            <w:vAlign w:val="center"/>
          </w:tcPr>
          <w:p>
            <w:pPr>
              <w:pStyle w:val="13"/>
            </w:pPr>
          </w:p>
        </w:tc>
        <w:tc>
          <w:tcPr>
            <w:tcW w:w="2551" w:type="dxa"/>
            <w:vAlign w:val="center"/>
          </w:tcPr>
          <w:p>
            <w:pPr>
              <w:pStyle w:val="13"/>
            </w:pPr>
            <w: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1191" w:type="dxa"/>
            <w:vAlign w:val="center"/>
          </w:tcPr>
          <w:p>
            <w:pPr>
              <w:pStyle w:val="14"/>
            </w:pPr>
            <w:r>
              <w:t>30206</w:t>
            </w:r>
          </w:p>
        </w:tc>
        <w:tc>
          <w:tcPr>
            <w:tcW w:w="4535" w:type="dxa"/>
            <w:vAlign w:val="center"/>
          </w:tcPr>
          <w:p>
            <w:pPr>
              <w:pStyle w:val="14"/>
            </w:pPr>
            <w:r>
              <w:t>电费</w:t>
            </w:r>
          </w:p>
        </w:tc>
        <w:tc>
          <w:tcPr>
            <w:tcW w:w="2551" w:type="dxa"/>
            <w:vAlign w:val="center"/>
          </w:tcPr>
          <w:p>
            <w:pPr>
              <w:pStyle w:val="13"/>
            </w:pPr>
            <w:r>
              <w:t>20.00</w:t>
            </w:r>
          </w:p>
        </w:tc>
        <w:tc>
          <w:tcPr>
            <w:tcW w:w="2551" w:type="dxa"/>
            <w:vAlign w:val="center"/>
          </w:tcPr>
          <w:p>
            <w:pPr>
              <w:pStyle w:val="13"/>
            </w:pPr>
          </w:p>
        </w:tc>
        <w:tc>
          <w:tcPr>
            <w:tcW w:w="2551" w:type="dxa"/>
            <w:vAlign w:val="center"/>
          </w:tcPr>
          <w:p>
            <w:pPr>
              <w:pStyle w:val="13"/>
            </w:pPr>
            <w:r>
              <w:t>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1191" w:type="dxa"/>
            <w:vAlign w:val="center"/>
          </w:tcPr>
          <w:p>
            <w:pPr>
              <w:pStyle w:val="14"/>
            </w:pPr>
            <w:r>
              <w:t>30208</w:t>
            </w:r>
          </w:p>
        </w:tc>
        <w:tc>
          <w:tcPr>
            <w:tcW w:w="4535" w:type="dxa"/>
            <w:vAlign w:val="center"/>
          </w:tcPr>
          <w:p>
            <w:pPr>
              <w:pStyle w:val="14"/>
            </w:pPr>
            <w:r>
              <w:t>取暖费</w:t>
            </w:r>
          </w:p>
        </w:tc>
        <w:tc>
          <w:tcPr>
            <w:tcW w:w="2551" w:type="dxa"/>
            <w:vAlign w:val="center"/>
          </w:tcPr>
          <w:p>
            <w:pPr>
              <w:pStyle w:val="13"/>
            </w:pPr>
            <w:r>
              <w:t>13.00</w:t>
            </w:r>
          </w:p>
        </w:tc>
        <w:tc>
          <w:tcPr>
            <w:tcW w:w="2551" w:type="dxa"/>
            <w:vAlign w:val="center"/>
          </w:tcPr>
          <w:p>
            <w:pPr>
              <w:pStyle w:val="13"/>
            </w:pPr>
          </w:p>
        </w:tc>
        <w:tc>
          <w:tcPr>
            <w:tcW w:w="2551" w:type="dxa"/>
            <w:vAlign w:val="center"/>
          </w:tcPr>
          <w:p>
            <w:pPr>
              <w:pStyle w:val="13"/>
            </w:pPr>
            <w:r>
              <w:t>13.00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1191" w:type="dxa"/>
            <w:vAlign w:val="center"/>
          </w:tcPr>
          <w:p>
            <w:pPr>
              <w:pStyle w:val="14"/>
            </w:pPr>
            <w:r>
              <w:t>30211</w:t>
            </w:r>
          </w:p>
        </w:tc>
        <w:tc>
          <w:tcPr>
            <w:tcW w:w="4535" w:type="dxa"/>
            <w:vAlign w:val="center"/>
          </w:tcPr>
          <w:p>
            <w:pPr>
              <w:pStyle w:val="14"/>
            </w:pPr>
            <w:r>
              <w:t>差旅费</w:t>
            </w:r>
          </w:p>
        </w:tc>
        <w:tc>
          <w:tcPr>
            <w:tcW w:w="2551" w:type="dxa"/>
            <w:vAlign w:val="center"/>
          </w:tcPr>
          <w:p>
            <w:pPr>
              <w:pStyle w:val="13"/>
            </w:pPr>
            <w:r>
              <w:t>6.00</w:t>
            </w:r>
          </w:p>
        </w:tc>
        <w:tc>
          <w:tcPr>
            <w:tcW w:w="2551" w:type="dxa"/>
            <w:vAlign w:val="center"/>
          </w:tcPr>
          <w:p>
            <w:pPr>
              <w:pStyle w:val="13"/>
            </w:pPr>
          </w:p>
        </w:tc>
        <w:tc>
          <w:tcPr>
            <w:tcW w:w="2551" w:type="dxa"/>
            <w:vAlign w:val="center"/>
          </w:tcPr>
          <w:p>
            <w:pPr>
              <w:pStyle w:val="13"/>
            </w:pPr>
            <w:r>
              <w:t>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1191" w:type="dxa"/>
            <w:vAlign w:val="center"/>
          </w:tcPr>
          <w:p>
            <w:pPr>
              <w:pStyle w:val="14"/>
            </w:pPr>
            <w:r>
              <w:t>30216</w:t>
            </w:r>
          </w:p>
        </w:tc>
        <w:tc>
          <w:tcPr>
            <w:tcW w:w="4535" w:type="dxa"/>
            <w:vAlign w:val="center"/>
          </w:tcPr>
          <w:p>
            <w:pPr>
              <w:pStyle w:val="14"/>
            </w:pPr>
            <w:r>
              <w:t>培训费</w:t>
            </w:r>
          </w:p>
        </w:tc>
        <w:tc>
          <w:tcPr>
            <w:tcW w:w="2551" w:type="dxa"/>
            <w:vAlign w:val="center"/>
          </w:tcPr>
          <w:p>
            <w:pPr>
              <w:pStyle w:val="13"/>
            </w:pPr>
            <w:r>
              <w:t>6.00</w:t>
            </w:r>
          </w:p>
        </w:tc>
        <w:tc>
          <w:tcPr>
            <w:tcW w:w="2551" w:type="dxa"/>
            <w:vAlign w:val="center"/>
          </w:tcPr>
          <w:p>
            <w:pPr>
              <w:pStyle w:val="13"/>
            </w:pPr>
          </w:p>
        </w:tc>
        <w:tc>
          <w:tcPr>
            <w:tcW w:w="2551" w:type="dxa"/>
            <w:vAlign w:val="center"/>
          </w:tcPr>
          <w:p>
            <w:pPr>
              <w:pStyle w:val="13"/>
            </w:pPr>
            <w:r>
              <w:t>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1191" w:type="dxa"/>
            <w:vAlign w:val="center"/>
          </w:tcPr>
          <w:p>
            <w:pPr>
              <w:pStyle w:val="14"/>
            </w:pPr>
            <w:r>
              <w:t>30217</w:t>
            </w:r>
          </w:p>
        </w:tc>
        <w:tc>
          <w:tcPr>
            <w:tcW w:w="4535" w:type="dxa"/>
            <w:vAlign w:val="center"/>
          </w:tcPr>
          <w:p>
            <w:pPr>
              <w:pStyle w:val="14"/>
            </w:pPr>
            <w:r>
              <w:t>公务接待费</w:t>
            </w:r>
          </w:p>
        </w:tc>
        <w:tc>
          <w:tcPr>
            <w:tcW w:w="2551" w:type="dxa"/>
            <w:vAlign w:val="center"/>
          </w:tcPr>
          <w:p>
            <w:pPr>
              <w:pStyle w:val="13"/>
            </w:pPr>
            <w:r>
              <w:t>1.00</w:t>
            </w:r>
          </w:p>
        </w:tc>
        <w:tc>
          <w:tcPr>
            <w:tcW w:w="2551" w:type="dxa"/>
            <w:vAlign w:val="center"/>
          </w:tcPr>
          <w:p>
            <w:pPr>
              <w:pStyle w:val="13"/>
            </w:pPr>
          </w:p>
        </w:tc>
        <w:tc>
          <w:tcPr>
            <w:tcW w:w="2551" w:type="dxa"/>
            <w:vAlign w:val="center"/>
          </w:tcPr>
          <w:p>
            <w:pPr>
              <w:pStyle w:val="13"/>
            </w:pPr>
            <w: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1191" w:type="dxa"/>
            <w:vAlign w:val="center"/>
          </w:tcPr>
          <w:p>
            <w:pPr>
              <w:pStyle w:val="14"/>
            </w:pPr>
            <w:r>
              <w:t>30228</w:t>
            </w:r>
          </w:p>
        </w:tc>
        <w:tc>
          <w:tcPr>
            <w:tcW w:w="4535" w:type="dxa"/>
            <w:vAlign w:val="center"/>
          </w:tcPr>
          <w:p>
            <w:pPr>
              <w:pStyle w:val="14"/>
            </w:pPr>
            <w:r>
              <w:t>工会经费</w:t>
            </w:r>
          </w:p>
        </w:tc>
        <w:tc>
          <w:tcPr>
            <w:tcW w:w="2551" w:type="dxa"/>
            <w:vAlign w:val="center"/>
          </w:tcPr>
          <w:p>
            <w:pPr>
              <w:pStyle w:val="13"/>
            </w:pPr>
            <w:r>
              <w:t>8.00</w:t>
            </w:r>
          </w:p>
        </w:tc>
        <w:tc>
          <w:tcPr>
            <w:tcW w:w="2551" w:type="dxa"/>
            <w:vAlign w:val="center"/>
          </w:tcPr>
          <w:p>
            <w:pPr>
              <w:pStyle w:val="13"/>
            </w:pPr>
          </w:p>
        </w:tc>
        <w:tc>
          <w:tcPr>
            <w:tcW w:w="2551" w:type="dxa"/>
            <w:vAlign w:val="center"/>
          </w:tcPr>
          <w:p>
            <w:pPr>
              <w:pStyle w:val="13"/>
            </w:pPr>
            <w:r>
              <w:t>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1191" w:type="dxa"/>
            <w:vAlign w:val="center"/>
          </w:tcPr>
          <w:p>
            <w:pPr>
              <w:pStyle w:val="14"/>
            </w:pPr>
            <w:r>
              <w:t>30229</w:t>
            </w:r>
          </w:p>
        </w:tc>
        <w:tc>
          <w:tcPr>
            <w:tcW w:w="4535" w:type="dxa"/>
            <w:vAlign w:val="center"/>
          </w:tcPr>
          <w:p>
            <w:pPr>
              <w:pStyle w:val="14"/>
            </w:pPr>
            <w:r>
              <w:t>福利费</w:t>
            </w:r>
          </w:p>
        </w:tc>
        <w:tc>
          <w:tcPr>
            <w:tcW w:w="2551" w:type="dxa"/>
            <w:vAlign w:val="center"/>
          </w:tcPr>
          <w:p>
            <w:pPr>
              <w:pStyle w:val="13"/>
            </w:pPr>
            <w:r>
              <w:t>9.00</w:t>
            </w:r>
          </w:p>
        </w:tc>
        <w:tc>
          <w:tcPr>
            <w:tcW w:w="2551" w:type="dxa"/>
            <w:vAlign w:val="center"/>
          </w:tcPr>
          <w:p>
            <w:pPr>
              <w:pStyle w:val="13"/>
            </w:pPr>
          </w:p>
        </w:tc>
        <w:tc>
          <w:tcPr>
            <w:tcW w:w="2551" w:type="dxa"/>
            <w:vAlign w:val="center"/>
          </w:tcPr>
          <w:p>
            <w:pPr>
              <w:pStyle w:val="13"/>
            </w:pPr>
            <w:r>
              <w:t>9.00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1191" w:type="dxa"/>
            <w:vAlign w:val="center"/>
          </w:tcPr>
          <w:p>
            <w:pPr>
              <w:pStyle w:val="14"/>
            </w:pPr>
            <w:r>
              <w:t>30231</w:t>
            </w:r>
          </w:p>
        </w:tc>
        <w:tc>
          <w:tcPr>
            <w:tcW w:w="4535" w:type="dxa"/>
            <w:vAlign w:val="center"/>
          </w:tcPr>
          <w:p>
            <w:pPr>
              <w:pStyle w:val="14"/>
            </w:pPr>
            <w:r>
              <w:t>公务用车运行维护费</w:t>
            </w:r>
          </w:p>
        </w:tc>
        <w:tc>
          <w:tcPr>
            <w:tcW w:w="2551" w:type="dxa"/>
            <w:vAlign w:val="center"/>
          </w:tcPr>
          <w:p>
            <w:pPr>
              <w:pStyle w:val="13"/>
            </w:pPr>
            <w:r>
              <w:t>9.00</w:t>
            </w:r>
          </w:p>
        </w:tc>
        <w:tc>
          <w:tcPr>
            <w:tcW w:w="2551" w:type="dxa"/>
            <w:vAlign w:val="center"/>
          </w:tcPr>
          <w:p>
            <w:pPr>
              <w:pStyle w:val="13"/>
            </w:pPr>
          </w:p>
        </w:tc>
        <w:tc>
          <w:tcPr>
            <w:tcW w:w="2551" w:type="dxa"/>
            <w:vAlign w:val="center"/>
          </w:tcPr>
          <w:p>
            <w:pPr>
              <w:pStyle w:val="13"/>
            </w:pPr>
            <w:r>
              <w:t>9.00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1191" w:type="dxa"/>
            <w:vAlign w:val="center"/>
          </w:tcPr>
          <w:p>
            <w:pPr>
              <w:pStyle w:val="14"/>
            </w:pPr>
            <w:r>
              <w:t>30239</w:t>
            </w:r>
          </w:p>
        </w:tc>
        <w:tc>
          <w:tcPr>
            <w:tcW w:w="4535" w:type="dxa"/>
            <w:vAlign w:val="center"/>
          </w:tcPr>
          <w:p>
            <w:pPr>
              <w:pStyle w:val="14"/>
            </w:pPr>
            <w:r>
              <w:t>其他交通费用</w:t>
            </w:r>
          </w:p>
        </w:tc>
        <w:tc>
          <w:tcPr>
            <w:tcW w:w="2551" w:type="dxa"/>
            <w:vAlign w:val="center"/>
          </w:tcPr>
          <w:p>
            <w:pPr>
              <w:pStyle w:val="13"/>
            </w:pPr>
            <w:r>
              <w:t>29.00</w:t>
            </w:r>
          </w:p>
        </w:tc>
        <w:tc>
          <w:tcPr>
            <w:tcW w:w="2551" w:type="dxa"/>
            <w:vAlign w:val="center"/>
          </w:tcPr>
          <w:p>
            <w:pPr>
              <w:pStyle w:val="13"/>
            </w:pPr>
          </w:p>
        </w:tc>
        <w:tc>
          <w:tcPr>
            <w:tcW w:w="2551" w:type="dxa"/>
            <w:vAlign w:val="center"/>
          </w:tcPr>
          <w:p>
            <w:pPr>
              <w:pStyle w:val="13"/>
            </w:pPr>
            <w:r>
              <w:t>29.00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1191" w:type="dxa"/>
            <w:vAlign w:val="center"/>
          </w:tcPr>
          <w:p>
            <w:pPr>
              <w:pStyle w:val="14"/>
            </w:pPr>
            <w:r>
              <w:t>30299</w:t>
            </w:r>
          </w:p>
        </w:tc>
        <w:tc>
          <w:tcPr>
            <w:tcW w:w="4535" w:type="dxa"/>
            <w:vAlign w:val="center"/>
          </w:tcPr>
          <w:p>
            <w:pPr>
              <w:pStyle w:val="14"/>
            </w:pPr>
            <w:r>
              <w:t>其他商品和服务支出</w:t>
            </w:r>
          </w:p>
        </w:tc>
        <w:tc>
          <w:tcPr>
            <w:tcW w:w="2551" w:type="dxa"/>
            <w:vAlign w:val="center"/>
          </w:tcPr>
          <w:p>
            <w:pPr>
              <w:pStyle w:val="13"/>
            </w:pPr>
            <w:r>
              <w:t>7.00</w:t>
            </w:r>
          </w:p>
        </w:tc>
        <w:tc>
          <w:tcPr>
            <w:tcW w:w="2551" w:type="dxa"/>
            <w:vAlign w:val="center"/>
          </w:tcPr>
          <w:p>
            <w:pPr>
              <w:pStyle w:val="13"/>
            </w:pPr>
          </w:p>
        </w:tc>
        <w:tc>
          <w:tcPr>
            <w:tcW w:w="2551" w:type="dxa"/>
            <w:vAlign w:val="center"/>
          </w:tcPr>
          <w:p>
            <w:pPr>
              <w:pStyle w:val="13"/>
            </w:pPr>
            <w:r>
              <w:t>7.00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1191" w:type="dxa"/>
            <w:vAlign w:val="center"/>
          </w:tcPr>
          <w:p>
            <w:pPr>
              <w:pStyle w:val="14"/>
            </w:pPr>
            <w:r>
              <w:t>303</w:t>
            </w:r>
          </w:p>
        </w:tc>
        <w:tc>
          <w:tcPr>
            <w:tcW w:w="4535" w:type="dxa"/>
            <w:vAlign w:val="center"/>
          </w:tcPr>
          <w:p>
            <w:pPr>
              <w:pStyle w:val="14"/>
            </w:pPr>
            <w:r>
              <w:t>对个人和家庭的补助</w:t>
            </w:r>
          </w:p>
        </w:tc>
        <w:tc>
          <w:tcPr>
            <w:tcW w:w="2551" w:type="dxa"/>
            <w:vAlign w:val="center"/>
          </w:tcPr>
          <w:p>
            <w:pPr>
              <w:pStyle w:val="13"/>
            </w:pPr>
            <w:r>
              <w:t>118.00</w:t>
            </w:r>
          </w:p>
        </w:tc>
        <w:tc>
          <w:tcPr>
            <w:tcW w:w="2551" w:type="dxa"/>
            <w:vAlign w:val="center"/>
          </w:tcPr>
          <w:p>
            <w:pPr>
              <w:pStyle w:val="13"/>
            </w:pPr>
            <w:r>
              <w:t>118.00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1191" w:type="dxa"/>
            <w:vAlign w:val="center"/>
          </w:tcPr>
          <w:p>
            <w:pPr>
              <w:pStyle w:val="14"/>
            </w:pPr>
            <w:r>
              <w:t>30302</w:t>
            </w:r>
          </w:p>
        </w:tc>
        <w:tc>
          <w:tcPr>
            <w:tcW w:w="4535" w:type="dxa"/>
            <w:vAlign w:val="center"/>
          </w:tcPr>
          <w:p>
            <w:pPr>
              <w:pStyle w:val="14"/>
            </w:pPr>
            <w:r>
              <w:t>退休费</w:t>
            </w:r>
          </w:p>
        </w:tc>
        <w:tc>
          <w:tcPr>
            <w:tcW w:w="2551" w:type="dxa"/>
            <w:vAlign w:val="center"/>
          </w:tcPr>
          <w:p>
            <w:pPr>
              <w:pStyle w:val="13"/>
            </w:pPr>
            <w:r>
              <w:t>92.00</w:t>
            </w:r>
          </w:p>
        </w:tc>
        <w:tc>
          <w:tcPr>
            <w:tcW w:w="2551" w:type="dxa"/>
            <w:vAlign w:val="center"/>
          </w:tcPr>
          <w:p>
            <w:pPr>
              <w:pStyle w:val="13"/>
            </w:pPr>
            <w:r>
              <w:t>92.00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1191" w:type="dxa"/>
            <w:vAlign w:val="center"/>
          </w:tcPr>
          <w:p>
            <w:pPr>
              <w:pStyle w:val="14"/>
            </w:pPr>
            <w:r>
              <w:t>30304</w:t>
            </w:r>
          </w:p>
        </w:tc>
        <w:tc>
          <w:tcPr>
            <w:tcW w:w="4535" w:type="dxa"/>
            <w:vAlign w:val="center"/>
          </w:tcPr>
          <w:p>
            <w:pPr>
              <w:pStyle w:val="14"/>
            </w:pPr>
            <w:r>
              <w:t>抚恤金</w:t>
            </w:r>
          </w:p>
        </w:tc>
        <w:tc>
          <w:tcPr>
            <w:tcW w:w="2551" w:type="dxa"/>
            <w:vAlign w:val="center"/>
          </w:tcPr>
          <w:p>
            <w:pPr>
              <w:pStyle w:val="13"/>
            </w:pPr>
            <w:r>
              <w:t>26.00</w:t>
            </w:r>
          </w:p>
        </w:tc>
        <w:tc>
          <w:tcPr>
            <w:tcW w:w="2551" w:type="dxa"/>
            <w:vAlign w:val="center"/>
          </w:tcPr>
          <w:p>
            <w:pPr>
              <w:pStyle w:val="13"/>
            </w:pPr>
            <w:r>
              <w:t>26.00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1191" w:type="dxa"/>
            <w:vAlign w:val="center"/>
          </w:tcPr>
          <w:p>
            <w:pPr>
              <w:pStyle w:val="14"/>
            </w:pPr>
            <w:r>
              <w:t>310</w:t>
            </w:r>
          </w:p>
        </w:tc>
        <w:tc>
          <w:tcPr>
            <w:tcW w:w="4535" w:type="dxa"/>
            <w:vAlign w:val="center"/>
          </w:tcPr>
          <w:p>
            <w:pPr>
              <w:pStyle w:val="14"/>
            </w:pPr>
            <w:r>
              <w:t>资本性支出</w:t>
            </w:r>
          </w:p>
        </w:tc>
        <w:tc>
          <w:tcPr>
            <w:tcW w:w="2551" w:type="dxa"/>
            <w:vAlign w:val="center"/>
          </w:tcPr>
          <w:p>
            <w:pPr>
              <w:pStyle w:val="13"/>
            </w:pPr>
            <w:r>
              <w:t>10.00</w:t>
            </w:r>
          </w:p>
        </w:tc>
        <w:tc>
          <w:tcPr>
            <w:tcW w:w="2551" w:type="dxa"/>
            <w:vAlign w:val="center"/>
          </w:tcPr>
          <w:p>
            <w:pPr>
              <w:pStyle w:val="13"/>
            </w:pPr>
          </w:p>
        </w:tc>
        <w:tc>
          <w:tcPr>
            <w:tcW w:w="2551" w:type="dxa"/>
            <w:vAlign w:val="center"/>
          </w:tcPr>
          <w:p>
            <w:pPr>
              <w:pStyle w:val="13"/>
            </w:pPr>
            <w:r>
              <w:t>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1191" w:type="dxa"/>
            <w:vAlign w:val="center"/>
          </w:tcPr>
          <w:p>
            <w:pPr>
              <w:pStyle w:val="14"/>
            </w:pPr>
            <w:r>
              <w:t>31002</w:t>
            </w:r>
          </w:p>
        </w:tc>
        <w:tc>
          <w:tcPr>
            <w:tcW w:w="4535" w:type="dxa"/>
            <w:vAlign w:val="center"/>
          </w:tcPr>
          <w:p>
            <w:pPr>
              <w:pStyle w:val="14"/>
            </w:pPr>
            <w:r>
              <w:t>办公设备购置</w:t>
            </w:r>
          </w:p>
        </w:tc>
        <w:tc>
          <w:tcPr>
            <w:tcW w:w="2551" w:type="dxa"/>
            <w:vAlign w:val="center"/>
          </w:tcPr>
          <w:p>
            <w:pPr>
              <w:pStyle w:val="13"/>
            </w:pPr>
            <w:r>
              <w:t>10.00</w:t>
            </w:r>
          </w:p>
        </w:tc>
        <w:tc>
          <w:tcPr>
            <w:tcW w:w="2551" w:type="dxa"/>
            <w:vAlign w:val="center"/>
          </w:tcPr>
          <w:p>
            <w:pPr>
              <w:pStyle w:val="13"/>
            </w:pPr>
          </w:p>
        </w:tc>
        <w:tc>
          <w:tcPr>
            <w:tcW w:w="2551" w:type="dxa"/>
            <w:vAlign w:val="center"/>
          </w:tcPr>
          <w:p>
            <w:pPr>
              <w:pStyle w:val="13"/>
            </w:pPr>
            <w:r>
              <w:t>10.00</w:t>
            </w: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1"/>
      </w:pPr>
      <w:bookmarkStart w:id="6" w:name="_Toc_2_2_0000000007"/>
      <w:r>
        <w:rPr>
          <w:rFonts w:ascii="方正小标宋_GBK" w:hAnsi="方正小标宋_GBK" w:eastAsia="方正小标宋_GBK" w:cs="方正小标宋_GBK"/>
          <w:color w:val="000000"/>
          <w:sz w:val="36"/>
        </w:rPr>
        <w:t>部门预算政府性基金预算财政拨款支出表</w:t>
      </w:r>
      <w:bookmarkEnd w:id="6"/>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703安新县人民检察院</w:t>
            </w:r>
          </w:p>
        </w:tc>
        <w:tc>
          <w:tcPr>
            <w:tcW w:w="2551" w:type="dxa"/>
            <w:tcBorders>
              <w:top w:val="single" w:color="FFFFFF" w:sz="6" w:space="0"/>
              <w:left w:val="single" w:color="FFFFFF" w:sz="6" w:space="0"/>
              <w:right w:val="single" w:color="FFFFFF" w:sz="6" w:space="0"/>
            </w:tcBorders>
            <w:vAlign w:val="center"/>
          </w:tcPr>
          <w:p>
            <w:pPr>
              <w:pStyle w:val="10"/>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spacing w:before="0" w:after="0" w:line="240" w:lineRule="auto"/>
        <w:ind w:firstLine="0"/>
        <w:jc w:val="center"/>
        <w:outlineLvl w:val="1"/>
      </w:pPr>
      <w:bookmarkStart w:id="7" w:name="_Toc_2_2_0000000008"/>
      <w:r>
        <w:rPr>
          <w:rFonts w:ascii="方正小标宋_GBK" w:hAnsi="方正小标宋_GBK" w:eastAsia="方正小标宋_GBK" w:cs="方正小标宋_GBK"/>
          <w:color w:val="000000"/>
          <w:sz w:val="36"/>
        </w:rPr>
        <w:t>部门预算国有资本经营预算财政拨款支出表</w:t>
      </w:r>
      <w:bookmarkEnd w:id="7"/>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703安新县人民检察院</w:t>
            </w:r>
          </w:p>
        </w:tc>
        <w:tc>
          <w:tcPr>
            <w:tcW w:w="2551" w:type="dxa"/>
            <w:tcBorders>
              <w:top w:val="single" w:color="FFFFFF" w:sz="6" w:space="0"/>
              <w:left w:val="single" w:color="FFFFFF" w:sz="6" w:space="0"/>
              <w:right w:val="single" w:color="FFFFFF" w:sz="6" w:space="0"/>
            </w:tcBorders>
            <w:vAlign w:val="center"/>
          </w:tcPr>
          <w:p>
            <w:pPr>
              <w:pStyle w:val="10"/>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spacing w:before="0" w:after="0" w:line="240" w:lineRule="auto"/>
        <w:ind w:firstLine="0"/>
        <w:jc w:val="center"/>
        <w:outlineLvl w:val="1"/>
      </w:pPr>
      <w:bookmarkStart w:id="8" w:name="_Toc_2_2_0000000009"/>
      <w:r>
        <w:rPr>
          <w:rFonts w:ascii="方正小标宋_GBK" w:hAnsi="方正小标宋_GBK" w:eastAsia="方正小标宋_GBK" w:cs="方正小标宋_GBK"/>
          <w:color w:val="000000"/>
          <w:sz w:val="36"/>
        </w:rPr>
        <w:t>部门预算财政拨款“三公”经费支出表</w:t>
      </w:r>
      <w:bookmarkEnd w:id="8"/>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1"/>
            </w:pPr>
            <w:r>
              <w:t>703安新县人民检察院</w:t>
            </w:r>
          </w:p>
        </w:tc>
        <w:tc>
          <w:tcPr>
            <w:tcW w:w="2381" w:type="dxa"/>
            <w:tcBorders>
              <w:top w:val="single" w:color="FFFFFF" w:sz="6" w:space="0"/>
              <w:left w:val="single" w:color="FFFFFF" w:sz="6" w:space="0"/>
              <w:right w:val="single" w:color="FFFFFF" w:sz="6" w:space="0"/>
            </w:tcBorders>
            <w:vAlign w:val="center"/>
          </w:tcPr>
          <w:p>
            <w:pPr>
              <w:pStyle w:val="10"/>
            </w:pPr>
            <w:r>
              <w:t>预算年度：2024</w:t>
            </w:r>
          </w:p>
        </w:tc>
        <w:tc>
          <w:tcPr>
            <w:tcW w:w="476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3798" w:type="dxa"/>
            <w:vMerge w:val="restart"/>
            <w:vAlign w:val="center"/>
          </w:tcPr>
          <w:p>
            <w:pPr>
              <w:pStyle w:val="12"/>
            </w:pPr>
            <w:r>
              <w:t>项  目</w:t>
            </w:r>
          </w:p>
        </w:tc>
        <w:tc>
          <w:tcPr>
            <w:tcW w:w="9524" w:type="dxa"/>
            <w:gridSpan w:val="4"/>
            <w:vAlign w:val="center"/>
          </w:tcPr>
          <w:p>
            <w:pPr>
              <w:pStyle w:val="12"/>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2"/>
            </w:pPr>
            <w:r>
              <w:t>合计</w:t>
            </w:r>
          </w:p>
        </w:tc>
        <w:tc>
          <w:tcPr>
            <w:tcW w:w="2381" w:type="dxa"/>
            <w:vAlign w:val="center"/>
          </w:tcPr>
          <w:p>
            <w:pPr>
              <w:pStyle w:val="12"/>
            </w:pPr>
            <w:r>
              <w:t>一般公共预算              财政拨款</w:t>
            </w:r>
          </w:p>
        </w:tc>
        <w:tc>
          <w:tcPr>
            <w:tcW w:w="2381" w:type="dxa"/>
            <w:vAlign w:val="center"/>
          </w:tcPr>
          <w:p>
            <w:pPr>
              <w:pStyle w:val="12"/>
            </w:pPr>
            <w:r>
              <w:t>政府性基金                  预算拨款</w:t>
            </w:r>
          </w:p>
        </w:tc>
        <w:tc>
          <w:tcPr>
            <w:tcW w:w="2381" w:type="dxa"/>
            <w:vAlign w:val="center"/>
          </w:tcPr>
          <w:p>
            <w:pPr>
              <w:pStyle w:val="12"/>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2"/>
            </w:pPr>
            <w:r>
              <w:t>栏次</w:t>
            </w:r>
          </w:p>
        </w:tc>
        <w:tc>
          <w:tcPr>
            <w:tcW w:w="3798" w:type="dxa"/>
            <w:vAlign w:val="center"/>
          </w:tcPr>
          <w:p>
            <w:pPr>
              <w:pStyle w:val="12"/>
            </w:pPr>
            <w:r>
              <w:t>1</w:t>
            </w:r>
          </w:p>
        </w:tc>
        <w:tc>
          <w:tcPr>
            <w:tcW w:w="2381" w:type="dxa"/>
            <w:vAlign w:val="center"/>
          </w:tcPr>
          <w:p>
            <w:pPr>
              <w:pStyle w:val="12"/>
            </w:pPr>
            <w:r>
              <w:t>2</w:t>
            </w:r>
          </w:p>
        </w:tc>
        <w:tc>
          <w:tcPr>
            <w:tcW w:w="2381" w:type="dxa"/>
            <w:vAlign w:val="center"/>
          </w:tcPr>
          <w:p>
            <w:pPr>
              <w:pStyle w:val="12"/>
            </w:pPr>
            <w:r>
              <w:t>3</w:t>
            </w:r>
          </w:p>
        </w:tc>
        <w:tc>
          <w:tcPr>
            <w:tcW w:w="2381" w:type="dxa"/>
            <w:vAlign w:val="center"/>
          </w:tcPr>
          <w:p>
            <w:pPr>
              <w:pStyle w:val="12"/>
            </w:pPr>
            <w:r>
              <w:t>4</w:t>
            </w:r>
          </w:p>
        </w:tc>
        <w:tc>
          <w:tcPr>
            <w:tcW w:w="238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1</w:t>
            </w:r>
          </w:p>
        </w:tc>
        <w:tc>
          <w:tcPr>
            <w:tcW w:w="3798" w:type="dxa"/>
            <w:vAlign w:val="center"/>
          </w:tcPr>
          <w:p>
            <w:pPr>
              <w:pStyle w:val="16"/>
            </w:pPr>
            <w:r>
              <w:t>合计</w:t>
            </w:r>
          </w:p>
        </w:tc>
        <w:tc>
          <w:tcPr>
            <w:tcW w:w="2381" w:type="dxa"/>
            <w:vAlign w:val="center"/>
          </w:tcPr>
          <w:p>
            <w:pPr>
              <w:pStyle w:val="17"/>
            </w:pPr>
            <w:r>
              <w:t>46.05</w:t>
            </w:r>
          </w:p>
        </w:tc>
        <w:tc>
          <w:tcPr>
            <w:tcW w:w="2381" w:type="dxa"/>
            <w:vAlign w:val="center"/>
          </w:tcPr>
          <w:p>
            <w:pPr>
              <w:pStyle w:val="17"/>
            </w:pPr>
            <w:r>
              <w:t>46.05</w:t>
            </w:r>
          </w:p>
        </w:tc>
        <w:tc>
          <w:tcPr>
            <w:tcW w:w="2381" w:type="dxa"/>
            <w:vAlign w:val="center"/>
          </w:tcPr>
          <w:p>
            <w:pPr>
              <w:pStyle w:val="17"/>
            </w:pPr>
          </w:p>
        </w:tc>
        <w:tc>
          <w:tcPr>
            <w:tcW w:w="238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2</w:t>
            </w:r>
          </w:p>
        </w:tc>
        <w:tc>
          <w:tcPr>
            <w:tcW w:w="3798" w:type="dxa"/>
            <w:vAlign w:val="center"/>
          </w:tcPr>
          <w:p>
            <w:pPr>
              <w:pStyle w:val="14"/>
            </w:pPr>
            <w:r>
              <w:t>“三公”经费小计</w:t>
            </w:r>
          </w:p>
        </w:tc>
        <w:tc>
          <w:tcPr>
            <w:tcW w:w="2381" w:type="dxa"/>
            <w:vAlign w:val="center"/>
          </w:tcPr>
          <w:p>
            <w:pPr>
              <w:pStyle w:val="13"/>
            </w:pPr>
            <w:r>
              <w:t>46.05</w:t>
            </w:r>
          </w:p>
        </w:tc>
        <w:tc>
          <w:tcPr>
            <w:tcW w:w="2381" w:type="dxa"/>
            <w:vAlign w:val="center"/>
          </w:tcPr>
          <w:p>
            <w:pPr>
              <w:pStyle w:val="13"/>
            </w:pPr>
            <w:r>
              <w:t>46.05</w:t>
            </w: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3</w:t>
            </w:r>
          </w:p>
        </w:tc>
        <w:tc>
          <w:tcPr>
            <w:tcW w:w="3798" w:type="dxa"/>
            <w:vAlign w:val="center"/>
          </w:tcPr>
          <w:p>
            <w:pPr>
              <w:pStyle w:val="14"/>
            </w:pPr>
            <w:r>
              <w:t>一、因公出国（境）费</w:t>
            </w: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4</w:t>
            </w:r>
          </w:p>
        </w:tc>
        <w:tc>
          <w:tcPr>
            <w:tcW w:w="3798" w:type="dxa"/>
            <w:vAlign w:val="center"/>
          </w:tcPr>
          <w:p>
            <w:pPr>
              <w:pStyle w:val="14"/>
            </w:pPr>
            <w:r>
              <w:t xml:space="preserve">    其中：教学科研人员因公出国（境）费</w:t>
            </w: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5</w:t>
            </w:r>
          </w:p>
        </w:tc>
        <w:tc>
          <w:tcPr>
            <w:tcW w:w="3798" w:type="dxa"/>
            <w:vAlign w:val="center"/>
          </w:tcPr>
          <w:p>
            <w:pPr>
              <w:pStyle w:val="14"/>
            </w:pPr>
            <w:r>
              <w:t xml:space="preserve">          其他因公出国（境）费</w:t>
            </w: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6</w:t>
            </w:r>
          </w:p>
        </w:tc>
        <w:tc>
          <w:tcPr>
            <w:tcW w:w="3798" w:type="dxa"/>
            <w:vAlign w:val="center"/>
          </w:tcPr>
          <w:p>
            <w:pPr>
              <w:pStyle w:val="14"/>
            </w:pPr>
            <w:r>
              <w:t>二、公务用车购置及运维费</w:t>
            </w:r>
          </w:p>
        </w:tc>
        <w:tc>
          <w:tcPr>
            <w:tcW w:w="2381" w:type="dxa"/>
            <w:vAlign w:val="center"/>
          </w:tcPr>
          <w:p>
            <w:pPr>
              <w:pStyle w:val="13"/>
            </w:pPr>
            <w:r>
              <w:t>45.05</w:t>
            </w:r>
          </w:p>
        </w:tc>
        <w:tc>
          <w:tcPr>
            <w:tcW w:w="2381" w:type="dxa"/>
            <w:vAlign w:val="center"/>
          </w:tcPr>
          <w:p>
            <w:pPr>
              <w:pStyle w:val="13"/>
            </w:pPr>
            <w:r>
              <w:t>45.05</w:t>
            </w: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7</w:t>
            </w:r>
          </w:p>
        </w:tc>
        <w:tc>
          <w:tcPr>
            <w:tcW w:w="3798" w:type="dxa"/>
            <w:vAlign w:val="center"/>
          </w:tcPr>
          <w:p>
            <w:pPr>
              <w:pStyle w:val="14"/>
            </w:pPr>
            <w:r>
              <w:t xml:space="preserve">    其中：公务用车购置费</w:t>
            </w:r>
          </w:p>
        </w:tc>
        <w:tc>
          <w:tcPr>
            <w:tcW w:w="2381" w:type="dxa"/>
            <w:vAlign w:val="center"/>
          </w:tcPr>
          <w:p>
            <w:pPr>
              <w:pStyle w:val="13"/>
            </w:pPr>
            <w:r>
              <w:t>32.00</w:t>
            </w:r>
          </w:p>
        </w:tc>
        <w:tc>
          <w:tcPr>
            <w:tcW w:w="2381" w:type="dxa"/>
            <w:vAlign w:val="center"/>
          </w:tcPr>
          <w:p>
            <w:pPr>
              <w:pStyle w:val="13"/>
            </w:pPr>
            <w:r>
              <w:t>32.00</w:t>
            </w: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8</w:t>
            </w:r>
          </w:p>
        </w:tc>
        <w:tc>
          <w:tcPr>
            <w:tcW w:w="3798" w:type="dxa"/>
            <w:vAlign w:val="center"/>
          </w:tcPr>
          <w:p>
            <w:pPr>
              <w:pStyle w:val="14"/>
            </w:pPr>
            <w:r>
              <w:t xml:space="preserve">          公务用车运行维护费</w:t>
            </w:r>
          </w:p>
        </w:tc>
        <w:tc>
          <w:tcPr>
            <w:tcW w:w="2381" w:type="dxa"/>
            <w:vAlign w:val="center"/>
          </w:tcPr>
          <w:p>
            <w:pPr>
              <w:pStyle w:val="13"/>
            </w:pPr>
            <w:r>
              <w:t>13.05</w:t>
            </w:r>
          </w:p>
        </w:tc>
        <w:tc>
          <w:tcPr>
            <w:tcW w:w="2381" w:type="dxa"/>
            <w:vAlign w:val="center"/>
          </w:tcPr>
          <w:p>
            <w:pPr>
              <w:pStyle w:val="13"/>
            </w:pPr>
            <w:r>
              <w:t>13.05</w:t>
            </w: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9</w:t>
            </w:r>
          </w:p>
        </w:tc>
        <w:tc>
          <w:tcPr>
            <w:tcW w:w="3798" w:type="dxa"/>
            <w:vAlign w:val="center"/>
          </w:tcPr>
          <w:p>
            <w:pPr>
              <w:pStyle w:val="14"/>
            </w:pPr>
            <w:r>
              <w:t>三、公务接待费</w:t>
            </w:r>
          </w:p>
        </w:tc>
        <w:tc>
          <w:tcPr>
            <w:tcW w:w="2381" w:type="dxa"/>
            <w:vAlign w:val="center"/>
          </w:tcPr>
          <w:p>
            <w:pPr>
              <w:pStyle w:val="13"/>
            </w:pPr>
            <w:r>
              <w:t>1.00</w:t>
            </w:r>
          </w:p>
        </w:tc>
        <w:tc>
          <w:tcPr>
            <w:tcW w:w="2381" w:type="dxa"/>
            <w:vAlign w:val="center"/>
          </w:tcPr>
          <w:p>
            <w:pPr>
              <w:pStyle w:val="13"/>
            </w:pPr>
            <w:r>
              <w:t>1.00</w:t>
            </w:r>
          </w:p>
        </w:tc>
        <w:tc>
          <w:tcPr>
            <w:tcW w:w="2381" w:type="dxa"/>
            <w:vAlign w:val="center"/>
          </w:tcPr>
          <w:p>
            <w:pPr>
              <w:pStyle w:val="13"/>
            </w:pPr>
          </w:p>
        </w:tc>
        <w:tc>
          <w:tcPr>
            <w:tcW w:w="2381" w:type="dxa"/>
            <w:vAlign w:val="center"/>
          </w:tcPr>
          <w:p>
            <w:pPr>
              <w:pStyle w:val="13"/>
            </w:pPr>
          </w:p>
        </w:tc>
      </w:tr>
    </w:tbl>
    <w:p>
      <w:pPr>
        <w:spacing w:before="0" w:after="0" w:line="240" w:lineRule="auto"/>
        <w:ind w:firstLine="0"/>
        <w:jc w:val="center"/>
        <w:outlineLvl w:val="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FFFFFF"/>
          <w:sz w:val="21"/>
        </w:rPr>
        <w:t>第一部分  安新县人民检察院2024年部门预算信息公开情况说明</w:t>
      </w:r>
    </w:p>
    <w:p>
      <w:pPr>
        <w:spacing w:before="0" w:after="0" w:line="240" w:lineRule="auto"/>
        <w:ind w:firstLine="0"/>
        <w:jc w:val="center"/>
        <w:outlineLvl w:val="9"/>
      </w:pPr>
      <w:r>
        <w:rPr>
          <w:rFonts w:ascii="方正小标宋_GBK" w:hAnsi="方正小标宋_GBK" w:eastAsia="方正小标宋_GBK" w:cs="方正小标宋_GBK"/>
          <w:color w:val="000000"/>
          <w:sz w:val="44"/>
        </w:rPr>
        <w:t>安新县人民检察院2024年部门预算信息公开情况说明</w:t>
      </w:r>
    </w:p>
    <w:p>
      <w:pPr>
        <w:spacing w:before="0" w:after="0" w:line="500" w:lineRule="exact"/>
        <w:ind w:firstLine="560"/>
        <w:jc w:val="left"/>
        <w:outlineLvl w:val="9"/>
      </w:pPr>
      <w:r>
        <w:rPr>
          <w:rFonts w:ascii="Times New Roman" w:hAnsi="Times New Roman" w:eastAsia="方正仿宋_GBK" w:cs="Times New Roman"/>
          <w:color w:val="000000"/>
          <w:sz w:val="28"/>
        </w:rPr>
        <w:t>按照《中华人民共和国预算法》、《地方预决算公开操作规程》和《关于进一步推进预算公开工作的实施意见》规定，现将安新县人民检察院2024年部门预算公开如下：</w:t>
      </w:r>
    </w:p>
    <w:p>
      <w:pPr>
        <w:spacing w:before="10" w:after="10" w:line="360" w:lineRule="auto"/>
        <w:ind w:firstLine="640"/>
        <w:jc w:val="left"/>
        <w:outlineLvl w:val="2"/>
      </w:pPr>
      <w:bookmarkStart w:id="9" w:name="_Toc_3_3_0000000010"/>
      <w:r>
        <w:rPr>
          <w:rFonts w:ascii="黑体" w:hAnsi="黑体" w:eastAsia="黑体" w:cs="黑体"/>
          <w:color w:val="000000"/>
          <w:sz w:val="32"/>
        </w:rPr>
        <w:t>一、部门职责及机构设置情况</w:t>
      </w:r>
      <w:bookmarkEnd w:id="9"/>
    </w:p>
    <w:p>
      <w:pPr>
        <w:spacing w:before="0" w:after="0" w:line="240" w:lineRule="auto"/>
        <w:ind w:firstLine="640"/>
        <w:jc w:val="left"/>
        <w:outlineLvl w:val="9"/>
      </w:pPr>
      <w:r>
        <w:rPr>
          <w:rFonts w:ascii="方正楷体_GBK" w:hAnsi="方正楷体_GBK" w:eastAsia="方正楷体_GBK" w:cs="方正楷体_GBK"/>
          <w:b/>
          <w:color w:val="000000"/>
          <w:sz w:val="32"/>
        </w:rPr>
        <w:t>部门职责：</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Calibri" w:eastAsia="仿宋_GB2312" w:cs="Arial Black"/>
          <w:kern w:val="0"/>
          <w:sz w:val="32"/>
          <w:szCs w:val="32"/>
        </w:rPr>
      </w:pPr>
      <w:r>
        <w:rPr>
          <w:rFonts w:hint="eastAsia" w:ascii="仿宋_GB2312" w:hAnsi="Calibri" w:eastAsia="仿宋_GB2312" w:cs="Arial Black"/>
          <w:kern w:val="0"/>
          <w:sz w:val="32"/>
          <w:szCs w:val="32"/>
        </w:rPr>
        <w:t>（一）对县人民代表大会及其常务委员会和市人民检察院负责并报告工作，接受县人民代表大会及其常务委员会的监督，查办县人民代表大会及其常务委员会和上级人民检察院交办的案件或其它事项。</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Calibri" w:eastAsia="仿宋_GB2312" w:cs="Arial Black"/>
          <w:kern w:val="0"/>
          <w:sz w:val="32"/>
          <w:szCs w:val="32"/>
        </w:rPr>
      </w:pPr>
      <w:r>
        <w:rPr>
          <w:rFonts w:hint="eastAsia" w:ascii="仿宋_GB2312" w:hAnsi="Calibri" w:eastAsia="仿宋_GB2312" w:cs="Arial Black"/>
          <w:kern w:val="0"/>
          <w:sz w:val="32"/>
          <w:szCs w:val="32"/>
        </w:rPr>
        <w:t>（二）依法非法拘禁、刑讯逼供、报复陷害、非法搜查等侵犯公民人身权利的犯罪以及侵犯公民民主权利的犯罪进行侦查。</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Calibri" w:eastAsia="仿宋_GB2312" w:cs="Arial Black"/>
          <w:kern w:val="0"/>
          <w:sz w:val="32"/>
          <w:szCs w:val="32"/>
        </w:rPr>
      </w:pPr>
      <w:r>
        <w:rPr>
          <w:rFonts w:hint="eastAsia" w:ascii="仿宋_GB2312" w:hAnsi="Calibri" w:eastAsia="仿宋_GB2312" w:cs="Arial Black"/>
          <w:kern w:val="0"/>
          <w:sz w:val="32"/>
          <w:szCs w:val="32"/>
        </w:rPr>
        <w:t>（三）</w:t>
      </w:r>
      <w:r>
        <w:rPr>
          <w:rFonts w:hint="eastAsia" w:ascii="仿宋_GB2312" w:hAnsi="Calibri" w:eastAsia="仿宋_GB2312" w:cs="Arial Black"/>
          <w:kern w:val="0"/>
          <w:sz w:val="32"/>
          <w:szCs w:val="32"/>
          <w:lang w:eastAsia="zh-CN"/>
        </w:rPr>
        <w:t>提供公益诉讼等法律援助，</w:t>
      </w:r>
      <w:r>
        <w:rPr>
          <w:rFonts w:hint="eastAsia" w:ascii="仿宋_GB2312" w:hAnsi="Calibri" w:eastAsia="仿宋_GB2312" w:cs="Arial Black"/>
          <w:kern w:val="0"/>
          <w:sz w:val="32"/>
          <w:szCs w:val="32"/>
        </w:rPr>
        <w:t>为县域经济发展保驾护航。</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Calibri" w:eastAsia="仿宋_GB2312" w:cs="Arial Black"/>
          <w:kern w:val="0"/>
          <w:sz w:val="32"/>
          <w:szCs w:val="32"/>
        </w:rPr>
      </w:pPr>
      <w:r>
        <w:rPr>
          <w:rFonts w:hint="eastAsia" w:ascii="仿宋_GB2312" w:hAnsi="Calibri" w:eastAsia="仿宋_GB2312" w:cs="Arial Black"/>
          <w:kern w:val="0"/>
          <w:sz w:val="32"/>
          <w:szCs w:val="32"/>
        </w:rPr>
        <w:t>（四）对刑事犯罪案件依法审查批捕，提起公诉，履行法律监督职责，掌握社会治安动态，参与社会治安综合治理。</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Calibri" w:eastAsia="仿宋_GB2312" w:cs="Arial Black"/>
          <w:kern w:val="0"/>
          <w:sz w:val="32"/>
          <w:szCs w:val="32"/>
        </w:rPr>
      </w:pPr>
      <w:r>
        <w:rPr>
          <w:rFonts w:hint="eastAsia" w:ascii="仿宋_GB2312" w:hAnsi="Calibri" w:eastAsia="仿宋_GB2312" w:cs="Arial Black"/>
          <w:kern w:val="0"/>
          <w:sz w:val="32"/>
          <w:szCs w:val="32"/>
        </w:rPr>
        <w:t>（五）对同级人民法院已发生法律效力的民事、经济和行政审判活动进行监督，对确有错误的向上级人民检察院提请抗诉。</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Calibri" w:eastAsia="仿宋_GB2312" w:cs="Arial Black"/>
          <w:kern w:val="0"/>
          <w:sz w:val="32"/>
          <w:szCs w:val="32"/>
        </w:rPr>
      </w:pPr>
      <w:r>
        <w:rPr>
          <w:rFonts w:hint="eastAsia" w:ascii="仿宋_GB2312" w:hAnsi="Calibri" w:eastAsia="仿宋_GB2312" w:cs="Arial Black"/>
          <w:kern w:val="0"/>
          <w:sz w:val="32"/>
          <w:szCs w:val="32"/>
        </w:rPr>
        <w:t>（六）对同级人民法院确有错误的判决和裁定，依法提起抗诉。</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Calibri" w:eastAsia="仿宋_GB2312" w:cs="Arial Black"/>
          <w:kern w:val="0"/>
          <w:sz w:val="32"/>
          <w:szCs w:val="32"/>
        </w:rPr>
      </w:pPr>
      <w:r>
        <w:rPr>
          <w:rFonts w:hint="eastAsia" w:ascii="仿宋_GB2312" w:hAnsi="Calibri" w:eastAsia="仿宋_GB2312" w:cs="Arial Black"/>
          <w:kern w:val="0"/>
          <w:sz w:val="32"/>
          <w:szCs w:val="32"/>
        </w:rPr>
        <w:t>（七）受理公民控告、申诉和检举，办理刑事赔偿事项。</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Calibri" w:eastAsia="仿宋_GB2312" w:cs="Arial Black"/>
          <w:kern w:val="0"/>
          <w:sz w:val="32"/>
          <w:szCs w:val="32"/>
        </w:rPr>
      </w:pPr>
      <w:r>
        <w:rPr>
          <w:rFonts w:hint="eastAsia" w:ascii="仿宋_GB2312" w:hAnsi="Calibri" w:eastAsia="仿宋_GB2312" w:cs="Arial Black"/>
          <w:kern w:val="0"/>
          <w:sz w:val="32"/>
          <w:szCs w:val="32"/>
        </w:rPr>
        <w:t>（八）对于检察工作中具体应用法律的问题进行研究；向有关领导和业务部门提出意见和建议，研究探索检察工作的加强和改革，进行检察学理论研究。</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Calibri" w:eastAsia="仿宋_GB2312" w:cs="Arial Black"/>
          <w:kern w:val="0"/>
          <w:sz w:val="32"/>
          <w:szCs w:val="32"/>
        </w:rPr>
      </w:pPr>
      <w:r>
        <w:rPr>
          <w:rFonts w:hint="eastAsia" w:ascii="仿宋_GB2312" w:hAnsi="Calibri" w:eastAsia="仿宋_GB2312" w:cs="Arial Black"/>
          <w:kern w:val="0"/>
          <w:sz w:val="32"/>
          <w:szCs w:val="32"/>
        </w:rPr>
        <w:t>（九）对全院干警的执法执纪情况进行监督，查处群众反映的干警违法违纪行为，开展纪律教育、执法检查等活动，督查各项制度的落实。</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Calibri" w:eastAsia="仿宋_GB2312" w:cs="Arial Black"/>
          <w:kern w:val="0"/>
          <w:sz w:val="32"/>
          <w:szCs w:val="32"/>
        </w:rPr>
      </w:pPr>
      <w:r>
        <w:rPr>
          <w:rFonts w:hint="eastAsia" w:ascii="仿宋_GB2312" w:hAnsi="Calibri" w:eastAsia="仿宋_GB2312" w:cs="Arial Black"/>
          <w:kern w:val="0"/>
          <w:sz w:val="32"/>
          <w:szCs w:val="32"/>
        </w:rPr>
        <w:t>（十）加强检察机关的思想政治工作和队伍建设，提请县人民代表大会常务委员会决定任免县人民检察院副检察长、检察委员会委员、检察员。</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Calibri" w:eastAsia="仿宋_GB2312" w:cs="Arial Black"/>
          <w:kern w:val="0"/>
          <w:sz w:val="32"/>
          <w:szCs w:val="32"/>
        </w:rPr>
      </w:pPr>
      <w:r>
        <w:rPr>
          <w:rFonts w:hint="eastAsia" w:ascii="仿宋_GB2312" w:hAnsi="Calibri" w:eastAsia="仿宋_GB2312" w:cs="Arial Black"/>
          <w:kern w:val="0"/>
          <w:sz w:val="32"/>
          <w:szCs w:val="32"/>
        </w:rPr>
        <w:t>（十一）协同主管部门管理人民检察院的机构设置、人员编制工作；做好检察人员的教育培训工作，制定中长期发展规划和学历教育工作。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Calibri" w:eastAsia="仿宋_GB2312" w:cs="Arial Black"/>
          <w:kern w:val="0"/>
          <w:sz w:val="32"/>
          <w:szCs w:val="32"/>
        </w:rPr>
      </w:pPr>
      <w:r>
        <w:rPr>
          <w:rFonts w:hint="eastAsia" w:ascii="仿宋_GB2312" w:hAnsi="Calibri" w:eastAsia="仿宋_GB2312" w:cs="Arial Black"/>
          <w:kern w:val="0"/>
          <w:sz w:val="32"/>
          <w:szCs w:val="32"/>
        </w:rPr>
        <w:t>（十二）负责检察机关先进集体、个人的表彰、奖励工作，做好检察官等级呈报及司法警察的授衔和管理工作。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Calibri" w:eastAsia="仿宋_GB2312" w:cs="Arial Black"/>
          <w:kern w:val="0"/>
          <w:sz w:val="32"/>
          <w:szCs w:val="32"/>
        </w:rPr>
      </w:pPr>
      <w:r>
        <w:rPr>
          <w:rFonts w:hint="eastAsia" w:ascii="仿宋_GB2312" w:hAnsi="Calibri" w:eastAsia="仿宋_GB2312" w:cs="Arial Black"/>
          <w:kern w:val="0"/>
          <w:sz w:val="32"/>
          <w:szCs w:val="32"/>
        </w:rPr>
        <w:t>（十三）负责检察机关党总支工作，老干部工作、妇联、工会及其它有关工作。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Calibri" w:eastAsia="仿宋_GB2312" w:cs="Arial Black"/>
          <w:kern w:val="0"/>
          <w:sz w:val="32"/>
          <w:szCs w:val="32"/>
        </w:rPr>
      </w:pPr>
      <w:r>
        <w:rPr>
          <w:rFonts w:hint="eastAsia" w:ascii="仿宋_GB2312" w:hAnsi="Calibri" w:eastAsia="仿宋_GB2312" w:cs="Arial Black"/>
          <w:kern w:val="0"/>
          <w:sz w:val="32"/>
          <w:szCs w:val="32"/>
        </w:rPr>
        <w:t>（十四）做好上报下达，财务装备，信息反馈等工作。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Calibri" w:eastAsia="仿宋_GB2312" w:cs="ArialUnicodeMS"/>
          <w:kern w:val="0"/>
          <w:sz w:val="32"/>
          <w:szCs w:val="32"/>
          <w:highlight w:val="yellow"/>
        </w:rPr>
      </w:pPr>
      <w:r>
        <w:rPr>
          <w:rFonts w:hint="eastAsia" w:ascii="仿宋_GB2312" w:hAnsi="Calibri" w:eastAsia="仿宋_GB2312" w:cs="Arial Black"/>
          <w:kern w:val="0"/>
          <w:sz w:val="32"/>
          <w:szCs w:val="32"/>
        </w:rPr>
        <w:t>（十五）其它应由县人民检察院承办的事项。</w:t>
      </w:r>
    </w:p>
    <w:p>
      <w:pPr>
        <w:pStyle w:val="19"/>
      </w:pPr>
    </w:p>
    <w:p>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pPr>
        <w:spacing w:before="0" w:after="0" w:line="240" w:lineRule="auto"/>
        <w:ind w:firstLine="0"/>
        <w:jc w:val="center"/>
        <w:outlineLvl w:val="9"/>
      </w:pPr>
      <w:r>
        <w:rPr>
          <w:rFonts w:ascii="方正小标宋_GBK" w:hAnsi="方正小标宋_GBK" w:eastAsia="方正小标宋_GBK" w:cs="方正小标宋_GBK"/>
          <w:color w:val="000000"/>
          <w:sz w:val="32"/>
        </w:rPr>
        <w:t>部门机构设置情况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4"/>
        <w:gridCol w:w="2464"/>
        <w:gridCol w:w="2464"/>
        <w:gridCol w:w="24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2"/>
            </w:pPr>
            <w:r>
              <w:t>单位名称</w:t>
            </w:r>
          </w:p>
        </w:tc>
        <w:tc>
          <w:tcPr>
            <w:tcW w:w="1843" w:type="dxa"/>
            <w:vAlign w:val="center"/>
          </w:tcPr>
          <w:p>
            <w:pPr>
              <w:pStyle w:val="12"/>
            </w:pPr>
            <w:r>
              <w:t>单位性质</w:t>
            </w:r>
          </w:p>
        </w:tc>
        <w:tc>
          <w:tcPr>
            <w:tcW w:w="2126" w:type="dxa"/>
            <w:vAlign w:val="center"/>
          </w:tcPr>
          <w:p>
            <w:pPr>
              <w:pStyle w:val="12"/>
            </w:pPr>
            <w:r>
              <w:t>单位规格</w:t>
            </w:r>
          </w:p>
        </w:tc>
        <w:tc>
          <w:tcPr>
            <w:tcW w:w="3827" w:type="dxa"/>
            <w:vAlign w:val="center"/>
          </w:tcPr>
          <w:p>
            <w:pPr>
              <w:pStyle w:val="12"/>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pPr>
            <w:r>
              <w:t>安新县人民检察院</w:t>
            </w:r>
          </w:p>
        </w:tc>
        <w:tc>
          <w:tcPr>
            <w:tcW w:w="1843" w:type="dxa"/>
            <w:vAlign w:val="center"/>
          </w:tcPr>
          <w:p>
            <w:pPr>
              <w:pStyle w:val="15"/>
            </w:pPr>
            <w:r>
              <w:t>行政</w:t>
            </w:r>
          </w:p>
        </w:tc>
        <w:tc>
          <w:tcPr>
            <w:tcW w:w="2126" w:type="dxa"/>
            <w:vAlign w:val="center"/>
          </w:tcPr>
          <w:p>
            <w:pPr>
              <w:pStyle w:val="15"/>
            </w:pPr>
            <w:r>
              <w:t>副处（县）级</w:t>
            </w:r>
          </w:p>
        </w:tc>
        <w:tc>
          <w:tcPr>
            <w:tcW w:w="3827" w:type="dxa"/>
            <w:vAlign w:val="center"/>
          </w:tcPr>
          <w:p>
            <w:pPr>
              <w:pStyle w:val="15"/>
            </w:pPr>
            <w:r>
              <w:t>财政拨款</w:t>
            </w:r>
          </w:p>
        </w:tc>
      </w:tr>
    </w:tbl>
    <w:p>
      <w:pPr>
        <w:spacing w:before="10" w:after="10" w:line="360" w:lineRule="auto"/>
        <w:ind w:firstLine="640"/>
        <w:jc w:val="left"/>
        <w:outlineLvl w:val="2"/>
      </w:pPr>
      <w:bookmarkStart w:id="10" w:name="_Toc_3_3_0000000011"/>
      <w:r>
        <w:rPr>
          <w:rFonts w:ascii="黑体" w:hAnsi="黑体" w:eastAsia="黑体" w:cs="黑体"/>
          <w:color w:val="000000"/>
          <w:sz w:val="32"/>
        </w:rPr>
        <w:t>二、部门预算安排的总体情况</w:t>
      </w:r>
      <w:bookmarkEnd w:id="10"/>
    </w:p>
    <w:p>
      <w:pPr>
        <w:pStyle w:val="27"/>
        <w:rPr>
          <w:rFonts w:hint="eastAsia" w:eastAsia="微软雅黑"/>
          <w:lang w:eastAsia="zh-CN"/>
        </w:rPr>
      </w:pPr>
      <w:r>
        <w:rPr>
          <w:rFonts w:ascii="微软雅黑" w:hAnsi="微软雅黑" w:eastAsia="微软雅黑" w:cs="微软雅黑"/>
          <w:i w:val="0"/>
          <w:iCs w:val="0"/>
          <w:caps w:val="0"/>
          <w:color w:val="000000"/>
          <w:spacing w:val="0"/>
          <w:sz w:val="27"/>
          <w:szCs w:val="27"/>
        </w:rPr>
        <w:t>按照预算管理有关规定，目前我省</w:t>
      </w:r>
      <w:r>
        <w:rPr>
          <w:rFonts w:hint="eastAsia" w:ascii="微软雅黑" w:hAnsi="微软雅黑" w:eastAsia="微软雅黑" w:cs="微软雅黑"/>
          <w:i w:val="0"/>
          <w:iCs w:val="0"/>
          <w:caps w:val="0"/>
          <w:color w:val="000000"/>
          <w:spacing w:val="0"/>
          <w:sz w:val="27"/>
          <w:szCs w:val="27"/>
          <w:lang w:val="en-US" w:eastAsia="zh-CN"/>
        </w:rPr>
        <w:t>部门</w:t>
      </w:r>
      <w:r>
        <w:rPr>
          <w:rFonts w:ascii="微软雅黑" w:hAnsi="微软雅黑" w:eastAsia="微软雅黑" w:cs="微软雅黑"/>
          <w:i w:val="0"/>
          <w:iCs w:val="0"/>
          <w:caps w:val="0"/>
          <w:color w:val="000000"/>
          <w:spacing w:val="0"/>
          <w:sz w:val="27"/>
          <w:szCs w:val="27"/>
        </w:rPr>
        <w:t>预算的编制实行综合预算管理，即全部收入和支出都反映在预算中</w:t>
      </w:r>
      <w:r>
        <w:rPr>
          <w:rFonts w:hint="eastAsia" w:ascii="微软雅黑" w:hAnsi="微软雅黑" w:eastAsia="微软雅黑" w:cs="微软雅黑"/>
          <w:i w:val="0"/>
          <w:iCs w:val="0"/>
          <w:caps w:val="0"/>
          <w:color w:val="000000"/>
          <w:spacing w:val="0"/>
          <w:sz w:val="27"/>
          <w:szCs w:val="27"/>
          <w:lang w:eastAsia="zh-CN"/>
        </w:rPr>
        <w:t>。</w:t>
      </w:r>
    </w:p>
    <w:p>
      <w:pPr>
        <w:pStyle w:val="20"/>
      </w:pPr>
    </w:p>
    <w:p>
      <w:pPr>
        <w:spacing w:before="10" w:after="10" w:line="360" w:lineRule="auto"/>
        <w:ind w:firstLine="640"/>
        <w:jc w:val="left"/>
        <w:outlineLvl w:val="2"/>
      </w:pPr>
      <w:bookmarkStart w:id="11" w:name="_Toc_3_3_0000000012"/>
      <w:r>
        <w:rPr>
          <w:rFonts w:ascii="黑体" w:hAnsi="黑体" w:eastAsia="黑体" w:cs="黑体"/>
          <w:color w:val="000000"/>
          <w:sz w:val="32"/>
        </w:rPr>
        <w:t>三、机关运行经费安排情况</w:t>
      </w:r>
      <w:bookmarkEnd w:id="11"/>
    </w:p>
    <w:p>
      <w:pPr>
        <w:pStyle w:val="28"/>
      </w:pPr>
      <w:r>
        <w:rPr>
          <w:rFonts w:hint="eastAsia"/>
          <w:lang w:val="en-US" w:eastAsia="zh-CN"/>
        </w:rPr>
        <w:t>安新县人民检察院2024年度机关运转经费安排156万元，其中办公费30万元，印刷费6万元，水费2万元，电费20万元，取暖费13万元，差旅费6万元，培训费6万元，公务接待费1万元，工会经费8万元，福利费9万元，公车运行维护费9万元，其他交通费29万元，其他商品服务支出7万元，办公设备购置10万元。</w:t>
      </w:r>
    </w:p>
    <w:p>
      <w:pPr>
        <w:spacing w:before="10" w:after="10" w:line="360" w:lineRule="auto"/>
        <w:ind w:firstLine="640"/>
        <w:jc w:val="left"/>
        <w:outlineLvl w:val="2"/>
      </w:pPr>
      <w:bookmarkStart w:id="12" w:name="_Toc_3_3_0000000013"/>
      <w:r>
        <w:rPr>
          <w:rFonts w:ascii="黑体" w:hAnsi="黑体" w:eastAsia="黑体" w:cs="黑体"/>
          <w:color w:val="000000"/>
          <w:sz w:val="32"/>
        </w:rPr>
        <w:t>四、财政拨款“三公”经费预算情况及增减变化原因</w:t>
      </w:r>
      <w:bookmarkEnd w:id="12"/>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03"/>
        <w:gridCol w:w="3003"/>
        <w:gridCol w:w="3003"/>
        <w:gridCol w:w="3003"/>
        <w:gridCol w:w="30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3" w:type="dxa"/>
          </w:tcPr>
          <w:p>
            <w:pPr>
              <w:pStyle w:val="29"/>
              <w:rPr>
                <w:rFonts w:hint="default" w:eastAsia="方正仿宋_GBK"/>
                <w:vertAlign w:val="baseline"/>
                <w:lang w:val="en-US" w:eastAsia="zh-CN"/>
              </w:rPr>
            </w:pPr>
            <w:r>
              <w:rPr>
                <w:rFonts w:hint="eastAsia"/>
                <w:vertAlign w:val="baseline"/>
                <w:lang w:val="en-US" w:eastAsia="zh-CN"/>
              </w:rPr>
              <w:t>项目名称</w:t>
            </w:r>
          </w:p>
        </w:tc>
        <w:tc>
          <w:tcPr>
            <w:tcW w:w="3003" w:type="dxa"/>
          </w:tcPr>
          <w:p>
            <w:pPr>
              <w:pStyle w:val="29"/>
              <w:rPr>
                <w:rFonts w:hint="default" w:eastAsia="方正仿宋_GBK"/>
                <w:vertAlign w:val="baseline"/>
                <w:lang w:val="en-US" w:eastAsia="zh-CN"/>
              </w:rPr>
            </w:pPr>
            <w:r>
              <w:rPr>
                <w:rFonts w:hint="eastAsia"/>
                <w:vertAlign w:val="baseline"/>
                <w:lang w:val="en-US" w:eastAsia="zh-CN"/>
              </w:rPr>
              <w:t>2023年度</w:t>
            </w:r>
          </w:p>
        </w:tc>
        <w:tc>
          <w:tcPr>
            <w:tcW w:w="3003" w:type="dxa"/>
          </w:tcPr>
          <w:p>
            <w:pPr>
              <w:pStyle w:val="29"/>
              <w:rPr>
                <w:rFonts w:hint="default" w:eastAsia="方正仿宋_GBK"/>
                <w:vertAlign w:val="baseline"/>
                <w:lang w:val="en-US" w:eastAsia="zh-CN"/>
              </w:rPr>
            </w:pPr>
            <w:r>
              <w:rPr>
                <w:rFonts w:hint="eastAsia"/>
                <w:vertAlign w:val="baseline"/>
                <w:lang w:val="en-US" w:eastAsia="zh-CN"/>
              </w:rPr>
              <w:t>2024年度</w:t>
            </w:r>
          </w:p>
        </w:tc>
        <w:tc>
          <w:tcPr>
            <w:tcW w:w="3003" w:type="dxa"/>
          </w:tcPr>
          <w:p>
            <w:pPr>
              <w:pStyle w:val="29"/>
              <w:rPr>
                <w:rFonts w:hint="default" w:eastAsia="方正仿宋_GBK"/>
                <w:vertAlign w:val="baseline"/>
                <w:lang w:val="en-US" w:eastAsia="zh-CN"/>
              </w:rPr>
            </w:pPr>
            <w:r>
              <w:rPr>
                <w:rFonts w:hint="eastAsia"/>
                <w:vertAlign w:val="baseline"/>
                <w:lang w:val="en-US" w:eastAsia="zh-CN"/>
              </w:rPr>
              <w:t>增加金额</w:t>
            </w:r>
          </w:p>
        </w:tc>
        <w:tc>
          <w:tcPr>
            <w:tcW w:w="3004" w:type="dxa"/>
          </w:tcPr>
          <w:p>
            <w:pPr>
              <w:pStyle w:val="29"/>
              <w:rPr>
                <w:rFonts w:hint="default" w:eastAsia="方正仿宋_GBK"/>
                <w:vertAlign w:val="baseline"/>
                <w:lang w:val="en-US" w:eastAsia="zh-CN"/>
              </w:rPr>
            </w:pPr>
            <w:r>
              <w:rPr>
                <w:rFonts w:hint="eastAsia"/>
                <w:vertAlign w:val="baseline"/>
                <w:lang w:val="en-US" w:eastAsia="zh-CN"/>
              </w:rPr>
              <w:t>变化原因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3" w:type="dxa"/>
          </w:tcPr>
          <w:p>
            <w:pPr>
              <w:pStyle w:val="29"/>
              <w:rPr>
                <w:rFonts w:hint="default" w:eastAsia="方正仿宋_GBK"/>
                <w:vertAlign w:val="baseline"/>
                <w:lang w:val="en-US" w:eastAsia="zh-CN"/>
              </w:rPr>
            </w:pPr>
            <w:r>
              <w:rPr>
                <w:rFonts w:hint="eastAsia"/>
                <w:vertAlign w:val="baseline"/>
                <w:lang w:val="en-US" w:eastAsia="zh-CN"/>
              </w:rPr>
              <w:t>因公出国经费</w:t>
            </w:r>
          </w:p>
        </w:tc>
        <w:tc>
          <w:tcPr>
            <w:tcW w:w="3003" w:type="dxa"/>
          </w:tcPr>
          <w:p>
            <w:pPr>
              <w:pStyle w:val="29"/>
              <w:rPr>
                <w:vertAlign w:val="baseline"/>
              </w:rPr>
            </w:pPr>
          </w:p>
        </w:tc>
        <w:tc>
          <w:tcPr>
            <w:tcW w:w="3003" w:type="dxa"/>
          </w:tcPr>
          <w:p>
            <w:pPr>
              <w:pStyle w:val="29"/>
              <w:rPr>
                <w:vertAlign w:val="baseline"/>
              </w:rPr>
            </w:pPr>
          </w:p>
        </w:tc>
        <w:tc>
          <w:tcPr>
            <w:tcW w:w="3003" w:type="dxa"/>
          </w:tcPr>
          <w:p>
            <w:pPr>
              <w:pStyle w:val="29"/>
              <w:rPr>
                <w:vertAlign w:val="baseline"/>
              </w:rPr>
            </w:pPr>
          </w:p>
        </w:tc>
        <w:tc>
          <w:tcPr>
            <w:tcW w:w="3004" w:type="dxa"/>
          </w:tcPr>
          <w:p>
            <w:pPr>
              <w:pStyle w:val="29"/>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3" w:type="dxa"/>
          </w:tcPr>
          <w:p>
            <w:pPr>
              <w:pStyle w:val="29"/>
              <w:ind w:left="0" w:leftChars="0" w:firstLine="0" w:firstLineChars="0"/>
              <w:rPr>
                <w:rFonts w:hint="default" w:eastAsia="方正仿宋_GBK"/>
                <w:vertAlign w:val="baseline"/>
                <w:lang w:val="en-US" w:eastAsia="zh-CN"/>
              </w:rPr>
            </w:pPr>
            <w:r>
              <w:rPr>
                <w:rFonts w:hint="eastAsia"/>
                <w:vertAlign w:val="baseline"/>
                <w:lang w:val="en-US" w:eastAsia="zh-CN"/>
              </w:rPr>
              <w:t>公务用车购置经费</w:t>
            </w:r>
          </w:p>
        </w:tc>
        <w:tc>
          <w:tcPr>
            <w:tcW w:w="3003" w:type="dxa"/>
          </w:tcPr>
          <w:p>
            <w:pPr>
              <w:pStyle w:val="29"/>
              <w:rPr>
                <w:rFonts w:hint="default" w:eastAsia="方正仿宋_GBK"/>
                <w:vertAlign w:val="baseline"/>
                <w:lang w:val="en-US" w:eastAsia="zh-CN"/>
              </w:rPr>
            </w:pPr>
            <w:r>
              <w:rPr>
                <w:rFonts w:hint="eastAsia"/>
                <w:vertAlign w:val="baseline"/>
                <w:lang w:val="en-US" w:eastAsia="zh-CN"/>
              </w:rPr>
              <w:t>34</w:t>
            </w:r>
          </w:p>
        </w:tc>
        <w:tc>
          <w:tcPr>
            <w:tcW w:w="3003" w:type="dxa"/>
          </w:tcPr>
          <w:p>
            <w:pPr>
              <w:pStyle w:val="29"/>
              <w:rPr>
                <w:rFonts w:hint="default" w:eastAsia="方正仿宋_GBK"/>
                <w:vertAlign w:val="baseline"/>
                <w:lang w:val="en-US" w:eastAsia="zh-CN"/>
              </w:rPr>
            </w:pPr>
            <w:r>
              <w:rPr>
                <w:rFonts w:hint="eastAsia"/>
                <w:vertAlign w:val="baseline"/>
                <w:lang w:val="en-US" w:eastAsia="zh-CN"/>
              </w:rPr>
              <w:t>32</w:t>
            </w:r>
          </w:p>
        </w:tc>
        <w:tc>
          <w:tcPr>
            <w:tcW w:w="3003" w:type="dxa"/>
          </w:tcPr>
          <w:p>
            <w:pPr>
              <w:pStyle w:val="29"/>
              <w:rPr>
                <w:rFonts w:hint="default" w:eastAsia="方正仿宋_GBK"/>
                <w:vertAlign w:val="baseline"/>
                <w:lang w:val="en-US" w:eastAsia="zh-CN"/>
              </w:rPr>
            </w:pPr>
            <w:r>
              <w:rPr>
                <w:rFonts w:hint="eastAsia"/>
                <w:vertAlign w:val="baseline"/>
                <w:lang w:val="en-US" w:eastAsia="zh-CN"/>
              </w:rPr>
              <w:t>-2</w:t>
            </w:r>
          </w:p>
        </w:tc>
        <w:tc>
          <w:tcPr>
            <w:tcW w:w="3004" w:type="dxa"/>
          </w:tcPr>
          <w:p>
            <w:pPr>
              <w:pStyle w:val="29"/>
              <w:rPr>
                <w:rFonts w:hint="default" w:eastAsia="方正仿宋_GBK"/>
                <w:vertAlign w:val="baseline"/>
                <w:lang w:val="en-US" w:eastAsia="zh-CN"/>
              </w:rPr>
            </w:pPr>
            <w:r>
              <w:rPr>
                <w:rFonts w:hint="eastAsia"/>
                <w:vertAlign w:val="baseline"/>
                <w:lang w:val="en-US" w:eastAsia="zh-CN"/>
              </w:rPr>
              <w:t>购买新能源汽车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3" w:type="dxa"/>
          </w:tcPr>
          <w:p>
            <w:pPr>
              <w:pStyle w:val="29"/>
              <w:ind w:left="0" w:leftChars="0" w:firstLine="0" w:firstLineChars="0"/>
              <w:rPr>
                <w:rFonts w:hint="default" w:eastAsia="方正仿宋_GBK"/>
                <w:vertAlign w:val="baseline"/>
                <w:lang w:val="en-US" w:eastAsia="zh-CN"/>
              </w:rPr>
            </w:pPr>
            <w:r>
              <w:rPr>
                <w:rFonts w:hint="eastAsia"/>
                <w:vertAlign w:val="baseline"/>
                <w:lang w:val="en-US" w:eastAsia="zh-CN"/>
              </w:rPr>
              <w:t>公务用车运行经费</w:t>
            </w:r>
          </w:p>
        </w:tc>
        <w:tc>
          <w:tcPr>
            <w:tcW w:w="3003" w:type="dxa"/>
          </w:tcPr>
          <w:p>
            <w:pPr>
              <w:pStyle w:val="29"/>
              <w:rPr>
                <w:rFonts w:hint="default" w:eastAsia="方正仿宋_GBK"/>
                <w:vertAlign w:val="baseline"/>
                <w:lang w:val="en-US" w:eastAsia="zh-CN"/>
              </w:rPr>
            </w:pPr>
            <w:r>
              <w:rPr>
                <w:rFonts w:hint="eastAsia"/>
                <w:vertAlign w:val="baseline"/>
                <w:lang w:val="en-US" w:eastAsia="zh-CN"/>
              </w:rPr>
              <w:t>14</w:t>
            </w:r>
          </w:p>
        </w:tc>
        <w:tc>
          <w:tcPr>
            <w:tcW w:w="3003" w:type="dxa"/>
          </w:tcPr>
          <w:p>
            <w:pPr>
              <w:pStyle w:val="29"/>
              <w:rPr>
                <w:rFonts w:hint="default" w:eastAsia="方正仿宋_GBK"/>
                <w:vertAlign w:val="baseline"/>
                <w:lang w:val="en-US" w:eastAsia="zh-CN"/>
              </w:rPr>
            </w:pPr>
            <w:r>
              <w:rPr>
                <w:rFonts w:hint="eastAsia"/>
                <w:vertAlign w:val="baseline"/>
                <w:lang w:val="en-US" w:eastAsia="zh-CN"/>
              </w:rPr>
              <w:t>13.05</w:t>
            </w:r>
          </w:p>
        </w:tc>
        <w:tc>
          <w:tcPr>
            <w:tcW w:w="3003" w:type="dxa"/>
          </w:tcPr>
          <w:p>
            <w:pPr>
              <w:pStyle w:val="29"/>
              <w:rPr>
                <w:rFonts w:hint="default" w:eastAsia="方正仿宋_GBK"/>
                <w:vertAlign w:val="baseline"/>
                <w:lang w:val="en-US" w:eastAsia="zh-CN"/>
              </w:rPr>
            </w:pPr>
            <w:r>
              <w:rPr>
                <w:rFonts w:hint="eastAsia"/>
                <w:vertAlign w:val="baseline"/>
                <w:lang w:val="en-US" w:eastAsia="zh-CN"/>
              </w:rPr>
              <w:t>-0.95</w:t>
            </w:r>
          </w:p>
        </w:tc>
        <w:tc>
          <w:tcPr>
            <w:tcW w:w="3004" w:type="dxa"/>
          </w:tcPr>
          <w:p>
            <w:pPr>
              <w:pStyle w:val="29"/>
              <w:rPr>
                <w:rFonts w:hint="default" w:eastAsia="方正仿宋_GBK"/>
                <w:vertAlign w:val="baseline"/>
                <w:lang w:val="en-US" w:eastAsia="zh-CN"/>
              </w:rPr>
            </w:pPr>
            <w:r>
              <w:rPr>
                <w:rFonts w:hint="eastAsia"/>
                <w:vertAlign w:val="baseline"/>
                <w:lang w:val="en-US" w:eastAsia="zh-CN"/>
              </w:rPr>
              <w:t>减少燃油费用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3" w:type="dxa"/>
          </w:tcPr>
          <w:p>
            <w:pPr>
              <w:pStyle w:val="29"/>
              <w:ind w:left="0" w:leftChars="0" w:firstLine="0" w:firstLineChars="0"/>
              <w:rPr>
                <w:rFonts w:hint="default" w:eastAsia="方正仿宋_GBK"/>
                <w:vertAlign w:val="baseline"/>
                <w:lang w:val="en-US" w:eastAsia="zh-CN"/>
              </w:rPr>
            </w:pPr>
            <w:r>
              <w:rPr>
                <w:rFonts w:hint="eastAsia"/>
                <w:vertAlign w:val="baseline"/>
                <w:lang w:val="en-US" w:eastAsia="zh-CN"/>
              </w:rPr>
              <w:t>公务接待费支出</w:t>
            </w:r>
          </w:p>
        </w:tc>
        <w:tc>
          <w:tcPr>
            <w:tcW w:w="3003" w:type="dxa"/>
          </w:tcPr>
          <w:p>
            <w:pPr>
              <w:pStyle w:val="29"/>
              <w:rPr>
                <w:rFonts w:hint="eastAsia" w:eastAsia="方正仿宋_GBK"/>
                <w:vertAlign w:val="baseline"/>
                <w:lang w:val="en-US" w:eastAsia="zh-CN"/>
              </w:rPr>
            </w:pPr>
            <w:r>
              <w:rPr>
                <w:rFonts w:hint="eastAsia"/>
                <w:vertAlign w:val="baseline"/>
                <w:lang w:val="en-US" w:eastAsia="zh-CN"/>
              </w:rPr>
              <w:t>1</w:t>
            </w:r>
          </w:p>
        </w:tc>
        <w:tc>
          <w:tcPr>
            <w:tcW w:w="3003" w:type="dxa"/>
          </w:tcPr>
          <w:p>
            <w:pPr>
              <w:pStyle w:val="29"/>
              <w:rPr>
                <w:rFonts w:hint="eastAsia" w:eastAsia="方正仿宋_GBK"/>
                <w:vertAlign w:val="baseline"/>
                <w:lang w:val="en-US" w:eastAsia="zh-CN"/>
              </w:rPr>
            </w:pPr>
            <w:r>
              <w:rPr>
                <w:rFonts w:hint="eastAsia"/>
                <w:vertAlign w:val="baseline"/>
                <w:lang w:val="en-US" w:eastAsia="zh-CN"/>
              </w:rPr>
              <w:t>1</w:t>
            </w:r>
          </w:p>
        </w:tc>
        <w:tc>
          <w:tcPr>
            <w:tcW w:w="3003" w:type="dxa"/>
          </w:tcPr>
          <w:p>
            <w:pPr>
              <w:pStyle w:val="29"/>
              <w:rPr>
                <w:vertAlign w:val="baseline"/>
              </w:rPr>
            </w:pPr>
          </w:p>
        </w:tc>
        <w:tc>
          <w:tcPr>
            <w:tcW w:w="3004" w:type="dxa"/>
          </w:tcPr>
          <w:p>
            <w:pPr>
              <w:pStyle w:val="29"/>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3" w:type="dxa"/>
          </w:tcPr>
          <w:p>
            <w:pPr>
              <w:pStyle w:val="29"/>
              <w:rPr>
                <w:rFonts w:hint="eastAsia" w:eastAsia="方正仿宋_GBK"/>
                <w:vertAlign w:val="baseline"/>
                <w:lang w:val="en-US" w:eastAsia="zh-CN"/>
              </w:rPr>
            </w:pPr>
            <w:r>
              <w:rPr>
                <w:rFonts w:hint="eastAsia"/>
                <w:vertAlign w:val="baseline"/>
                <w:lang w:val="en-US" w:eastAsia="zh-CN"/>
              </w:rPr>
              <w:t>合计</w:t>
            </w:r>
          </w:p>
        </w:tc>
        <w:tc>
          <w:tcPr>
            <w:tcW w:w="3003" w:type="dxa"/>
          </w:tcPr>
          <w:p>
            <w:pPr>
              <w:pStyle w:val="29"/>
              <w:rPr>
                <w:rFonts w:hint="default" w:eastAsia="方正仿宋_GBK"/>
                <w:vertAlign w:val="baseline"/>
                <w:lang w:val="en-US" w:eastAsia="zh-CN"/>
              </w:rPr>
            </w:pPr>
            <w:r>
              <w:rPr>
                <w:rFonts w:hint="eastAsia"/>
                <w:vertAlign w:val="baseline"/>
                <w:lang w:val="en-US" w:eastAsia="zh-CN"/>
              </w:rPr>
              <w:t>49</w:t>
            </w:r>
          </w:p>
        </w:tc>
        <w:tc>
          <w:tcPr>
            <w:tcW w:w="3003" w:type="dxa"/>
          </w:tcPr>
          <w:p>
            <w:pPr>
              <w:pStyle w:val="29"/>
              <w:rPr>
                <w:rFonts w:hint="default" w:eastAsia="方正仿宋_GBK"/>
                <w:vertAlign w:val="baseline"/>
                <w:lang w:val="en-US" w:eastAsia="zh-CN"/>
              </w:rPr>
            </w:pPr>
            <w:r>
              <w:rPr>
                <w:rFonts w:hint="eastAsia"/>
                <w:vertAlign w:val="baseline"/>
                <w:lang w:val="en-US" w:eastAsia="zh-CN"/>
              </w:rPr>
              <w:t>46.05</w:t>
            </w:r>
          </w:p>
        </w:tc>
        <w:tc>
          <w:tcPr>
            <w:tcW w:w="3003" w:type="dxa"/>
          </w:tcPr>
          <w:p>
            <w:pPr>
              <w:pStyle w:val="29"/>
              <w:rPr>
                <w:vertAlign w:val="baseline"/>
              </w:rPr>
            </w:pPr>
          </w:p>
        </w:tc>
        <w:tc>
          <w:tcPr>
            <w:tcW w:w="3004" w:type="dxa"/>
          </w:tcPr>
          <w:p>
            <w:pPr>
              <w:pStyle w:val="29"/>
              <w:rPr>
                <w:vertAlign w:val="baseline"/>
              </w:rPr>
            </w:pPr>
          </w:p>
        </w:tc>
      </w:tr>
    </w:tbl>
    <w:p>
      <w:pPr>
        <w:pStyle w:val="22"/>
      </w:pPr>
    </w:p>
    <w:p>
      <w:pPr>
        <w:spacing w:before="10" w:after="10" w:line="360" w:lineRule="auto"/>
        <w:ind w:firstLine="640"/>
        <w:jc w:val="left"/>
        <w:outlineLvl w:val="2"/>
      </w:pPr>
      <w:bookmarkStart w:id="13" w:name="_Toc_3_3_0000000014"/>
      <w:r>
        <w:rPr>
          <w:rFonts w:ascii="黑体" w:hAnsi="黑体" w:eastAsia="黑体" w:cs="黑体"/>
          <w:color w:val="000000"/>
          <w:sz w:val="32"/>
        </w:rPr>
        <w:t>五、部门整体绩效目标</w:t>
      </w:r>
      <w:bookmarkEnd w:id="13"/>
    </w:p>
    <w:p>
      <w:pPr>
        <w:spacing w:before="0" w:after="0" w:line="500" w:lineRule="exact"/>
        <w:ind w:firstLine="560"/>
        <w:jc w:val="left"/>
        <w:outlineLvl w:val="9"/>
      </w:pPr>
      <w:r>
        <w:rPr>
          <w:rFonts w:ascii="Times New Roman" w:hAnsi="Times New Roman" w:eastAsia="方正仿宋_GBK" w:cs="Times New Roman"/>
          <w:color w:val="000000"/>
          <w:sz w:val="28"/>
        </w:rPr>
        <w:t>（一）总体绩效目标</w:t>
      </w:r>
    </w:p>
    <w:p>
      <w:pPr>
        <w:pStyle w:val="23"/>
        <w:rPr>
          <w:rFonts w:ascii="微软雅黑" w:hAnsi="微软雅黑" w:eastAsia="微软雅黑" w:cs="微软雅黑"/>
          <w:i w:val="0"/>
          <w:iCs w:val="0"/>
          <w:caps w:val="0"/>
          <w:color w:val="000000"/>
          <w:spacing w:val="0"/>
          <w:sz w:val="27"/>
          <w:szCs w:val="27"/>
        </w:rPr>
      </w:pPr>
      <w:r>
        <w:rPr>
          <w:rFonts w:ascii="微软雅黑" w:hAnsi="微软雅黑" w:eastAsia="微软雅黑" w:cs="微软雅黑"/>
          <w:i w:val="0"/>
          <w:iCs w:val="0"/>
          <w:caps w:val="0"/>
          <w:color w:val="000000"/>
          <w:spacing w:val="0"/>
          <w:sz w:val="27"/>
          <w:szCs w:val="27"/>
        </w:rPr>
        <w:t>在县委和上级检察机关的领导下，在安新人大及常委会的监督、县政府的支持下，牢固树立正确的执法观，紧紧围绕改革发展稳定大局，坚持“强化法律监督，维护公平正义”的工作主题和“加大工作力度，提高执法水平和办案质量”的总体要求，积极履行检察职责，加强法律监督能力建设，推动检察事业全面发展。</w:t>
      </w:r>
    </w:p>
    <w:p>
      <w:pPr>
        <w:pStyle w:val="23"/>
        <w:ind w:left="0" w:leftChars="0" w:firstLine="540" w:firstLineChars="200"/>
        <w:rPr>
          <w:rFonts w:ascii="微软雅黑" w:hAnsi="微软雅黑" w:eastAsia="微软雅黑" w:cs="微软雅黑"/>
          <w:i w:val="0"/>
          <w:iCs w:val="0"/>
          <w:caps w:val="0"/>
          <w:color w:val="000000"/>
          <w:spacing w:val="0"/>
          <w:sz w:val="27"/>
          <w:szCs w:val="27"/>
        </w:rPr>
      </w:pPr>
      <w:r>
        <w:rPr>
          <w:rFonts w:ascii="微软雅黑" w:hAnsi="微软雅黑" w:eastAsia="微软雅黑" w:cs="微软雅黑"/>
          <w:i w:val="0"/>
          <w:iCs w:val="0"/>
          <w:caps w:val="0"/>
          <w:color w:val="000000"/>
          <w:spacing w:val="0"/>
          <w:sz w:val="27"/>
          <w:szCs w:val="27"/>
        </w:rPr>
        <w:t>紧紧依托检察院目标管理细则，勇于探索绩效考核的新思路和新方法，不断完善和加强各项检察工作，形成科学的绩效考核体系，全面推动我院各项检察工作跨越式发展，不断推进我院目标管理工作走上新台阶。</w:t>
      </w:r>
    </w:p>
    <w:p>
      <w:pPr>
        <w:spacing w:before="0" w:after="0" w:line="500" w:lineRule="exact"/>
        <w:ind w:firstLine="560"/>
        <w:jc w:val="left"/>
        <w:outlineLvl w:val="9"/>
      </w:pPr>
      <w:r>
        <w:rPr>
          <w:rFonts w:ascii="Times New Roman" w:hAnsi="Times New Roman" w:eastAsia="方正仿宋_GBK" w:cs="Times New Roman"/>
          <w:color w:val="000000"/>
          <w:sz w:val="28"/>
        </w:rPr>
        <w:t>（二）分项绩效目标</w:t>
      </w:r>
    </w:p>
    <w:p>
      <w:pPr>
        <w:pStyle w:val="24"/>
      </w:pPr>
      <w:r>
        <w:rPr>
          <w:rFonts w:ascii="微软雅黑" w:hAnsi="微软雅黑" w:eastAsia="微软雅黑" w:cs="微软雅黑"/>
          <w:i w:val="0"/>
          <w:iCs w:val="0"/>
          <w:caps w:val="0"/>
          <w:color w:val="000000"/>
          <w:spacing w:val="0"/>
          <w:sz w:val="27"/>
          <w:szCs w:val="27"/>
        </w:rPr>
        <w:t>安新县人民检察院在县委和上级院的领导下，积极围绕县委和上级院的工作部署，以党的二十大精神为指导，认真履行检察职能，营造文明、高效法治环境，积极创建平安、和谐安新，按上级检察院的要求开展查办和预防职务犯罪、侦查监督、公诉和审判监督、控告申诉等各项检察业务，推动各项业务深入发展，提升我县整体检察工作水平。</w:t>
      </w:r>
    </w:p>
    <w:p>
      <w:pPr>
        <w:numPr>
          <w:ilvl w:val="0"/>
          <w:numId w:val="1"/>
        </w:numPr>
        <w:spacing w:before="0" w:after="0" w:line="500" w:lineRule="exact"/>
        <w:ind w:firstLine="560"/>
        <w:jc w:val="left"/>
        <w:outlineLvl w:val="9"/>
        <w:rPr>
          <w:rFonts w:ascii="Times New Roman" w:hAnsi="Times New Roman" w:eastAsia="方正仿宋_GBK" w:cs="Times New Roman"/>
          <w:color w:val="000000"/>
          <w:sz w:val="28"/>
        </w:rPr>
      </w:pPr>
      <w:r>
        <w:rPr>
          <w:rFonts w:ascii="Times New Roman" w:hAnsi="Times New Roman" w:eastAsia="方正仿宋_GBK" w:cs="Times New Roman"/>
          <w:color w:val="000000"/>
          <w:sz w:val="28"/>
        </w:rPr>
        <w:t>工作保障措施</w:t>
      </w:r>
    </w:p>
    <w:p>
      <w:pPr>
        <w:numPr>
          <w:ilvl w:val="0"/>
          <w:numId w:val="0"/>
        </w:numPr>
        <w:spacing w:before="0" w:after="0" w:line="500" w:lineRule="exact"/>
        <w:ind w:firstLine="540" w:firstLineChars="200"/>
        <w:jc w:val="left"/>
        <w:outlineLvl w:val="9"/>
        <w:sectPr>
          <w:pgSz w:w="16840" w:h="11900" w:orient="landscape"/>
          <w:pgMar w:top="1361" w:right="1020" w:bottom="1361" w:left="1020" w:header="720" w:footer="720" w:gutter="0"/>
          <w:cols w:space="720" w:num="1"/>
        </w:sectPr>
      </w:pPr>
      <w:r>
        <w:rPr>
          <w:rFonts w:hint="eastAsia" w:ascii="微软雅黑" w:hAnsi="微软雅黑" w:eastAsia="微软雅黑" w:cs="微软雅黑"/>
          <w:i w:val="0"/>
          <w:iCs w:val="0"/>
          <w:caps w:val="0"/>
          <w:color w:val="000000"/>
          <w:spacing w:val="0"/>
          <w:sz w:val="27"/>
          <w:szCs w:val="27"/>
          <w:lang w:val="en-US" w:eastAsia="zh-CN"/>
        </w:rPr>
        <w:t>全</w:t>
      </w:r>
      <w:r>
        <w:rPr>
          <w:rFonts w:hint="eastAsia" w:ascii="微软雅黑" w:hAnsi="微软雅黑" w:eastAsia="微软雅黑" w:cs="微软雅黑"/>
          <w:i w:val="0"/>
          <w:iCs w:val="0"/>
          <w:caps w:val="0"/>
          <w:color w:val="000000"/>
          <w:spacing w:val="0"/>
          <w:sz w:val="27"/>
          <w:szCs w:val="27"/>
        </w:rPr>
        <w:t>面深化政法领域改革，持续深化检察智能化建设，全面谋划和推进新时代检察机关工作，多举措推动检察整体工作迈上新台阶。全力维护政治安全和社会稳定。充分发挥检察职能，紧盯重点领域和关键环节，严惩危害和阻碍经济社会发展的各种刑事犯罪；扎实推进扫黑除恶专项斗争，紧盯涉黑涉恶重大案件。立足检察职能，服务发展社会大局，依法打击各类刑事犯罪，维护社会治安稳定；深入查办和预防职务犯罪，促进反腐倡廉建设；全面加强法律监督和检务保障工作，坚决纠正执法不严、司法不公的突出问题；以全面提高执法水平和综合素质为重点，进一步加强检察队伍建设，促进公正廉洁文明执法，为县域经济发展提供有力的司法保障。</w:t>
      </w:r>
    </w:p>
    <w:p>
      <w:pPr>
        <w:numPr>
          <w:ilvl w:val="0"/>
          <w:numId w:val="2"/>
        </w:numPr>
        <w:spacing w:before="10" w:after="10" w:line="360" w:lineRule="auto"/>
        <w:ind w:firstLine="320" w:firstLineChars="100"/>
        <w:jc w:val="left"/>
        <w:outlineLvl w:val="2"/>
        <w:rPr>
          <w:rFonts w:ascii="黑体" w:hAnsi="黑体" w:eastAsia="黑体" w:cs="黑体"/>
          <w:color w:val="000000"/>
          <w:sz w:val="32"/>
        </w:rPr>
      </w:pPr>
      <w:bookmarkStart w:id="14" w:name="_Toc_3_3_0000000015"/>
      <w:r>
        <w:rPr>
          <w:rFonts w:ascii="黑体" w:hAnsi="黑体" w:eastAsia="黑体" w:cs="黑体"/>
          <w:color w:val="000000"/>
          <w:sz w:val="32"/>
        </w:rPr>
        <w:t>部门主管专项资金预算安排情况及绩效目标</w:t>
      </w:r>
      <w:bookmarkEnd w:id="14"/>
    </w:p>
    <w:p>
      <w:pPr>
        <w:numPr>
          <w:ilvl w:val="0"/>
          <w:numId w:val="0"/>
        </w:numPr>
        <w:spacing w:before="10" w:after="10" w:line="360" w:lineRule="auto"/>
        <w:jc w:val="left"/>
        <w:outlineLvl w:val="2"/>
        <w:rPr>
          <w:rFonts w:ascii="黑体" w:hAnsi="黑体" w:eastAsia="黑体" w:cs="黑体"/>
          <w:color w:val="000000"/>
          <w:sz w:val="32"/>
        </w:rPr>
      </w:pPr>
    </w:p>
    <w:p>
      <w:pPr>
        <w:numPr>
          <w:ilvl w:val="0"/>
          <w:numId w:val="0"/>
        </w:numPr>
        <w:spacing w:before="10" w:after="10" w:line="360" w:lineRule="auto"/>
        <w:ind w:firstLine="960" w:firstLineChars="300"/>
        <w:jc w:val="left"/>
        <w:outlineLvl w:val="2"/>
        <w:rPr>
          <w:rFonts w:hint="default" w:ascii="黑体" w:hAnsi="黑体" w:eastAsia="黑体" w:cs="黑体"/>
          <w:color w:val="000000"/>
          <w:sz w:val="32"/>
          <w:lang w:val="en-US" w:eastAsia="zh-CN"/>
        </w:rPr>
        <w:sectPr>
          <w:pgSz w:w="16840" w:h="11900" w:orient="landscape"/>
          <w:pgMar w:top="1361" w:right="1020" w:bottom="1134" w:left="1020" w:header="720" w:footer="720" w:gutter="0"/>
          <w:cols w:space="720" w:num="1"/>
        </w:sectPr>
      </w:pPr>
      <w:r>
        <w:rPr>
          <w:rFonts w:hint="eastAsia" w:ascii="黑体" w:hAnsi="黑体" w:eastAsia="黑体" w:cs="黑体"/>
          <w:color w:val="000000"/>
          <w:sz w:val="32"/>
          <w:lang w:val="en-US" w:eastAsia="zh-CN"/>
        </w:rPr>
        <w:t>本部门无主管专项资金</w:t>
      </w:r>
    </w:p>
    <w:p>
      <w:pPr>
        <w:spacing w:before="10" w:after="10" w:line="360" w:lineRule="auto"/>
        <w:ind w:firstLine="640"/>
        <w:jc w:val="left"/>
        <w:outlineLvl w:val="2"/>
        <w:sectPr>
          <w:pgSz w:w="16840" w:h="11900" w:orient="landscape"/>
          <w:pgMar w:top="1361" w:right="1020" w:bottom="1134" w:left="1020" w:header="720" w:footer="720" w:gutter="0"/>
          <w:cols w:space="720" w:num="1"/>
        </w:sectPr>
      </w:pPr>
      <w:bookmarkStart w:id="15" w:name="_Toc_3_3_0000000016"/>
      <w:r>
        <w:rPr>
          <w:rFonts w:ascii="黑体" w:hAnsi="黑体" w:eastAsia="黑体" w:cs="黑体"/>
          <w:color w:val="000000"/>
          <w:sz w:val="32"/>
        </w:rPr>
        <w:t>七、部门项目预算安排情况及绩效目标</w:t>
      </w:r>
      <w:bookmarkEnd w:id="15"/>
    </w:p>
    <w:p>
      <w:pPr>
        <w:spacing w:before="0" w:after="0"/>
        <w:ind w:firstLine="560"/>
        <w:jc w:val="left"/>
        <w:outlineLvl w:val="9"/>
      </w:pPr>
      <w:r>
        <w:rPr>
          <w:rFonts w:ascii="方正仿宋_GBK" w:hAnsi="方正仿宋_GBK" w:eastAsia="方正仿宋_GBK" w:cs="方正仿宋_GBK"/>
          <w:color w:val="000000"/>
          <w:sz w:val="28"/>
        </w:rPr>
        <w:t>1、2023年第二批中央政法转移支付资金绩效目标表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13660023P00487810002M</w:t>
            </w:r>
          </w:p>
        </w:tc>
        <w:tc>
          <w:tcPr>
            <w:tcW w:w="2835" w:type="dxa"/>
            <w:vAlign w:val="center"/>
          </w:tcPr>
          <w:p>
            <w:pPr>
              <w:pStyle w:val="12"/>
            </w:pPr>
            <w:r>
              <w:t>项目名称</w:t>
            </w:r>
          </w:p>
        </w:tc>
        <w:tc>
          <w:tcPr>
            <w:tcW w:w="6094" w:type="dxa"/>
            <w:gridSpan w:val="3"/>
            <w:vAlign w:val="center"/>
          </w:tcPr>
          <w:p>
            <w:pPr>
              <w:pStyle w:val="14"/>
            </w:pPr>
            <w:r>
              <w:t>2023年第二批中央政法转移支付资金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34.57</w:t>
            </w:r>
          </w:p>
        </w:tc>
        <w:tc>
          <w:tcPr>
            <w:tcW w:w="2835" w:type="dxa"/>
            <w:vAlign w:val="center"/>
          </w:tcPr>
          <w:p>
            <w:pPr>
              <w:pStyle w:val="12"/>
            </w:pPr>
            <w:r>
              <w:t>其中：财政    资金</w:t>
            </w:r>
          </w:p>
        </w:tc>
        <w:tc>
          <w:tcPr>
            <w:tcW w:w="2551" w:type="dxa"/>
            <w:vAlign w:val="center"/>
          </w:tcPr>
          <w:p>
            <w:pPr>
              <w:pStyle w:val="14"/>
            </w:pPr>
            <w:r>
              <w:t>34.57</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用于检察监督执法办案</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 xml:space="preserve"> </w:t>
            </w:r>
          </w:p>
        </w:tc>
        <w:tc>
          <w:tcPr>
            <w:tcW w:w="2835" w:type="dxa"/>
            <w:vAlign w:val="center"/>
          </w:tcPr>
          <w:p>
            <w:pPr>
              <w:pStyle w:val="15"/>
            </w:pPr>
            <w:r>
              <w:t xml:space="preserve"> </w:t>
            </w:r>
          </w:p>
        </w:tc>
        <w:tc>
          <w:tcPr>
            <w:tcW w:w="2551" w:type="dxa"/>
            <w:vAlign w:val="center"/>
          </w:tcPr>
          <w:p>
            <w:pPr>
              <w:pStyle w:val="15"/>
            </w:pPr>
            <w:r>
              <w:t>0.00</w:t>
            </w:r>
          </w:p>
        </w:tc>
        <w:tc>
          <w:tcPr>
            <w:tcW w:w="3543" w:type="dxa"/>
            <w:gridSpan w:val="2"/>
            <w:vAlign w:val="center"/>
          </w:tcPr>
          <w:p>
            <w:pPr>
              <w:pStyle w:val="15"/>
            </w:pPr>
            <w:r>
              <w:t>0.01</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1.用于检察监督执法办案</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宣传活动数量</w:t>
            </w:r>
          </w:p>
        </w:tc>
        <w:tc>
          <w:tcPr>
            <w:tcW w:w="5386" w:type="dxa"/>
            <w:vAlign w:val="center"/>
          </w:tcPr>
          <w:p>
            <w:pPr>
              <w:pStyle w:val="14"/>
            </w:pPr>
            <w:r>
              <w:t>宣传活动数量</w:t>
            </w:r>
          </w:p>
        </w:tc>
        <w:tc>
          <w:tcPr>
            <w:tcW w:w="2268" w:type="dxa"/>
            <w:vAlign w:val="center"/>
          </w:tcPr>
          <w:p>
            <w:pPr>
              <w:pStyle w:val="14"/>
            </w:pPr>
            <w:r>
              <w:t>≥30次</w:t>
            </w:r>
          </w:p>
        </w:tc>
        <w:tc>
          <w:tcPr>
            <w:tcW w:w="1276" w:type="dxa"/>
            <w:vAlign w:val="center"/>
          </w:tcPr>
          <w:p>
            <w:pPr>
              <w:pStyle w:val="14"/>
            </w:pPr>
            <w:r>
              <w:t>工作方案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资金到位率</w:t>
            </w:r>
          </w:p>
        </w:tc>
        <w:tc>
          <w:tcPr>
            <w:tcW w:w="5386" w:type="dxa"/>
            <w:vAlign w:val="center"/>
          </w:tcPr>
          <w:p>
            <w:pPr>
              <w:pStyle w:val="14"/>
            </w:pPr>
            <w:r>
              <w:t>资金到位率</w:t>
            </w:r>
          </w:p>
        </w:tc>
        <w:tc>
          <w:tcPr>
            <w:tcW w:w="2268" w:type="dxa"/>
            <w:vAlign w:val="center"/>
          </w:tcPr>
          <w:p>
            <w:pPr>
              <w:pStyle w:val="14"/>
            </w:pPr>
            <w:r>
              <w:t>≥90%</w:t>
            </w:r>
          </w:p>
        </w:tc>
        <w:tc>
          <w:tcPr>
            <w:tcW w:w="1276" w:type="dxa"/>
            <w:vAlign w:val="center"/>
          </w:tcPr>
          <w:p>
            <w:pPr>
              <w:pStyle w:val="14"/>
            </w:pPr>
            <w:r>
              <w:t>工作方案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时效指标</w:t>
            </w:r>
          </w:p>
        </w:tc>
        <w:tc>
          <w:tcPr>
            <w:tcW w:w="2835" w:type="dxa"/>
            <w:vAlign w:val="center"/>
          </w:tcPr>
          <w:p>
            <w:pPr>
              <w:pStyle w:val="14"/>
            </w:pPr>
            <w:r>
              <w:t>完成率</w:t>
            </w:r>
          </w:p>
        </w:tc>
        <w:tc>
          <w:tcPr>
            <w:tcW w:w="5386" w:type="dxa"/>
            <w:vAlign w:val="center"/>
          </w:tcPr>
          <w:p>
            <w:pPr>
              <w:pStyle w:val="14"/>
            </w:pPr>
            <w:r>
              <w:t>完成率</w:t>
            </w:r>
          </w:p>
        </w:tc>
        <w:tc>
          <w:tcPr>
            <w:tcW w:w="2268" w:type="dxa"/>
            <w:vAlign w:val="center"/>
          </w:tcPr>
          <w:p>
            <w:pPr>
              <w:pStyle w:val="14"/>
            </w:pPr>
            <w:r>
              <w:t>≥80%</w:t>
            </w:r>
          </w:p>
        </w:tc>
        <w:tc>
          <w:tcPr>
            <w:tcW w:w="1276" w:type="dxa"/>
            <w:vAlign w:val="center"/>
          </w:tcPr>
          <w:p>
            <w:pPr>
              <w:pStyle w:val="14"/>
            </w:pPr>
            <w:r>
              <w:t>工作方案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预算执行率（%）</w:t>
            </w:r>
          </w:p>
        </w:tc>
        <w:tc>
          <w:tcPr>
            <w:tcW w:w="5386" w:type="dxa"/>
            <w:vAlign w:val="center"/>
          </w:tcPr>
          <w:p>
            <w:pPr>
              <w:pStyle w:val="14"/>
            </w:pPr>
            <w:r>
              <w:t>预算执行率（%）</w:t>
            </w:r>
          </w:p>
        </w:tc>
        <w:tc>
          <w:tcPr>
            <w:tcW w:w="2268" w:type="dxa"/>
            <w:vAlign w:val="center"/>
          </w:tcPr>
          <w:p>
            <w:pPr>
              <w:pStyle w:val="14"/>
            </w:pPr>
            <w:r>
              <w:t>≥50%</w:t>
            </w:r>
          </w:p>
        </w:tc>
        <w:tc>
          <w:tcPr>
            <w:tcW w:w="1276" w:type="dxa"/>
            <w:vAlign w:val="center"/>
          </w:tcPr>
          <w:p>
            <w:pPr>
              <w:pStyle w:val="14"/>
            </w:pPr>
            <w:r>
              <w:t>工作方案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项目完成率</w:t>
            </w:r>
          </w:p>
        </w:tc>
        <w:tc>
          <w:tcPr>
            <w:tcW w:w="5386" w:type="dxa"/>
            <w:vAlign w:val="center"/>
          </w:tcPr>
          <w:p>
            <w:pPr>
              <w:pStyle w:val="14"/>
            </w:pPr>
            <w:r>
              <w:t>项目完成率</w:t>
            </w:r>
          </w:p>
        </w:tc>
        <w:tc>
          <w:tcPr>
            <w:tcW w:w="2268" w:type="dxa"/>
            <w:vAlign w:val="center"/>
          </w:tcPr>
          <w:p>
            <w:pPr>
              <w:pStyle w:val="14"/>
            </w:pPr>
            <w:r>
              <w:t>≥80%</w:t>
            </w:r>
          </w:p>
        </w:tc>
        <w:tc>
          <w:tcPr>
            <w:tcW w:w="1276" w:type="dxa"/>
            <w:vAlign w:val="center"/>
          </w:tcPr>
          <w:p>
            <w:pPr>
              <w:pStyle w:val="14"/>
            </w:pPr>
            <w:r>
              <w:t>工作方案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可持续影响指标</w:t>
            </w:r>
          </w:p>
        </w:tc>
        <w:tc>
          <w:tcPr>
            <w:tcW w:w="2835" w:type="dxa"/>
            <w:vAlign w:val="center"/>
          </w:tcPr>
          <w:p>
            <w:pPr>
              <w:pStyle w:val="14"/>
            </w:pPr>
            <w:r>
              <w:t>设备使用率</w:t>
            </w:r>
          </w:p>
        </w:tc>
        <w:tc>
          <w:tcPr>
            <w:tcW w:w="5386" w:type="dxa"/>
            <w:vAlign w:val="center"/>
          </w:tcPr>
          <w:p>
            <w:pPr>
              <w:pStyle w:val="14"/>
            </w:pPr>
            <w:r>
              <w:t>设备使用率</w:t>
            </w:r>
          </w:p>
        </w:tc>
        <w:tc>
          <w:tcPr>
            <w:tcW w:w="2268" w:type="dxa"/>
            <w:vAlign w:val="center"/>
          </w:tcPr>
          <w:p>
            <w:pPr>
              <w:pStyle w:val="14"/>
            </w:pPr>
            <w:r>
              <w:t>≥70%</w:t>
            </w:r>
          </w:p>
        </w:tc>
        <w:tc>
          <w:tcPr>
            <w:tcW w:w="1276" w:type="dxa"/>
            <w:vAlign w:val="center"/>
          </w:tcPr>
          <w:p>
            <w:pPr>
              <w:pStyle w:val="14"/>
            </w:pPr>
            <w:r>
              <w:t>工作方案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5386" w:type="dxa"/>
            <w:vAlign w:val="center"/>
          </w:tcPr>
          <w:p>
            <w:pPr>
              <w:pStyle w:val="14"/>
            </w:pPr>
            <w:r>
              <w:t>群众满意度</w:t>
            </w:r>
          </w:p>
        </w:tc>
        <w:tc>
          <w:tcPr>
            <w:tcW w:w="2268" w:type="dxa"/>
            <w:vAlign w:val="center"/>
          </w:tcPr>
          <w:p>
            <w:pPr>
              <w:pStyle w:val="14"/>
            </w:pPr>
            <w:r>
              <w:t>≥80%</w:t>
            </w:r>
          </w:p>
        </w:tc>
        <w:tc>
          <w:tcPr>
            <w:tcW w:w="1276" w:type="dxa"/>
            <w:vAlign w:val="center"/>
          </w:tcPr>
          <w:p>
            <w:pPr>
              <w:pStyle w:val="14"/>
            </w:pPr>
            <w:r>
              <w:t>工作方案</w:t>
            </w:r>
          </w:p>
        </w:tc>
      </w:tr>
    </w:tbl>
    <w:p>
      <w:pPr>
        <w:sectPr>
          <w:type w:val="continuous"/>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2、2023年省级公检法司转移支付资金绩效目标表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13660023P004735100047</w:t>
            </w:r>
          </w:p>
        </w:tc>
        <w:tc>
          <w:tcPr>
            <w:tcW w:w="2835" w:type="dxa"/>
            <w:vAlign w:val="center"/>
          </w:tcPr>
          <w:p>
            <w:pPr>
              <w:pStyle w:val="12"/>
            </w:pPr>
            <w:r>
              <w:t>项目名称</w:t>
            </w:r>
          </w:p>
        </w:tc>
        <w:tc>
          <w:tcPr>
            <w:tcW w:w="6094" w:type="dxa"/>
            <w:gridSpan w:val="3"/>
            <w:vAlign w:val="center"/>
          </w:tcPr>
          <w:p>
            <w:pPr>
              <w:pStyle w:val="14"/>
            </w:pPr>
            <w:r>
              <w:t>2023年省级公检法司转移支付资金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5.57</w:t>
            </w:r>
          </w:p>
        </w:tc>
        <w:tc>
          <w:tcPr>
            <w:tcW w:w="2835" w:type="dxa"/>
            <w:vAlign w:val="center"/>
          </w:tcPr>
          <w:p>
            <w:pPr>
              <w:pStyle w:val="12"/>
            </w:pPr>
            <w:r>
              <w:t>其中：财政    资金</w:t>
            </w:r>
          </w:p>
        </w:tc>
        <w:tc>
          <w:tcPr>
            <w:tcW w:w="2551" w:type="dxa"/>
            <w:vAlign w:val="center"/>
          </w:tcPr>
          <w:p>
            <w:pPr>
              <w:pStyle w:val="14"/>
            </w:pPr>
            <w:r>
              <w:t>5.57</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用于检察机关执法办案</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0.00</w:t>
            </w:r>
          </w:p>
        </w:tc>
        <w:tc>
          <w:tcPr>
            <w:tcW w:w="2835" w:type="dxa"/>
            <w:vAlign w:val="center"/>
          </w:tcPr>
          <w:p>
            <w:pPr>
              <w:pStyle w:val="15"/>
            </w:pPr>
            <w:r>
              <w:t>0.00</w:t>
            </w:r>
          </w:p>
        </w:tc>
        <w:tc>
          <w:tcPr>
            <w:tcW w:w="2551" w:type="dxa"/>
            <w:vAlign w:val="center"/>
          </w:tcPr>
          <w:p>
            <w:pPr>
              <w:pStyle w:val="15"/>
            </w:pPr>
            <w:r>
              <w:t>0.00</w:t>
            </w:r>
          </w:p>
        </w:tc>
        <w:tc>
          <w:tcPr>
            <w:tcW w:w="3543" w:type="dxa"/>
            <w:gridSpan w:val="2"/>
            <w:vAlign w:val="center"/>
          </w:tcPr>
          <w:p>
            <w:pPr>
              <w:pStyle w:val="15"/>
            </w:pPr>
            <w:r>
              <w:t>0.00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案件结案率(%)</w:t>
            </w:r>
          </w:p>
        </w:tc>
        <w:tc>
          <w:tcPr>
            <w:tcW w:w="5386" w:type="dxa"/>
            <w:vAlign w:val="center"/>
          </w:tcPr>
          <w:p>
            <w:pPr>
              <w:pStyle w:val="14"/>
            </w:pPr>
            <w:r>
              <w:t>案件结案率(%)</w:t>
            </w:r>
          </w:p>
        </w:tc>
        <w:tc>
          <w:tcPr>
            <w:tcW w:w="2268" w:type="dxa"/>
            <w:vAlign w:val="center"/>
          </w:tcPr>
          <w:p>
            <w:pPr>
              <w:pStyle w:val="14"/>
            </w:pPr>
            <w:r>
              <w:t>≥80%</w:t>
            </w:r>
          </w:p>
        </w:tc>
        <w:tc>
          <w:tcPr>
            <w:tcW w:w="1276" w:type="dxa"/>
            <w:vAlign w:val="center"/>
          </w:tcPr>
          <w:p>
            <w:pPr>
              <w:pStyle w:val="14"/>
            </w:pPr>
            <w:r>
              <w:t>工作方案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查办大要案比率(%)</w:t>
            </w:r>
          </w:p>
        </w:tc>
        <w:tc>
          <w:tcPr>
            <w:tcW w:w="5386" w:type="dxa"/>
            <w:vAlign w:val="center"/>
          </w:tcPr>
          <w:p>
            <w:pPr>
              <w:pStyle w:val="14"/>
            </w:pPr>
            <w:r>
              <w:t>查办大要案比率(%)</w:t>
            </w:r>
          </w:p>
        </w:tc>
        <w:tc>
          <w:tcPr>
            <w:tcW w:w="2268" w:type="dxa"/>
            <w:vAlign w:val="center"/>
          </w:tcPr>
          <w:p>
            <w:pPr>
              <w:pStyle w:val="14"/>
            </w:pPr>
            <w:r>
              <w:t>≥10%</w:t>
            </w:r>
          </w:p>
        </w:tc>
        <w:tc>
          <w:tcPr>
            <w:tcW w:w="1276" w:type="dxa"/>
            <w:vAlign w:val="center"/>
          </w:tcPr>
          <w:p>
            <w:pPr>
              <w:pStyle w:val="14"/>
            </w:pPr>
            <w:r>
              <w:t>工作方案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时效指标</w:t>
            </w:r>
          </w:p>
        </w:tc>
        <w:tc>
          <w:tcPr>
            <w:tcW w:w="2835" w:type="dxa"/>
            <w:vAlign w:val="center"/>
          </w:tcPr>
          <w:p>
            <w:pPr>
              <w:pStyle w:val="14"/>
            </w:pPr>
            <w:r>
              <w:t>各项任务完成及时率（%）</w:t>
            </w:r>
          </w:p>
        </w:tc>
        <w:tc>
          <w:tcPr>
            <w:tcW w:w="5386" w:type="dxa"/>
            <w:vAlign w:val="center"/>
          </w:tcPr>
          <w:p>
            <w:pPr>
              <w:pStyle w:val="14"/>
            </w:pPr>
            <w:r>
              <w:t>各项任务完成及时率（%）</w:t>
            </w:r>
          </w:p>
        </w:tc>
        <w:tc>
          <w:tcPr>
            <w:tcW w:w="2268" w:type="dxa"/>
            <w:vAlign w:val="center"/>
          </w:tcPr>
          <w:p>
            <w:pPr>
              <w:pStyle w:val="14"/>
            </w:pPr>
            <w:r>
              <w:t>≥80%</w:t>
            </w:r>
          </w:p>
        </w:tc>
        <w:tc>
          <w:tcPr>
            <w:tcW w:w="1276" w:type="dxa"/>
            <w:vAlign w:val="center"/>
          </w:tcPr>
          <w:p>
            <w:pPr>
              <w:pStyle w:val="14"/>
            </w:pPr>
            <w:r>
              <w:t>工作方案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全年预算资金完成率</w:t>
            </w:r>
          </w:p>
        </w:tc>
        <w:tc>
          <w:tcPr>
            <w:tcW w:w="5386" w:type="dxa"/>
            <w:vAlign w:val="center"/>
          </w:tcPr>
          <w:p>
            <w:pPr>
              <w:pStyle w:val="14"/>
            </w:pPr>
            <w:r>
              <w:t>年终完成全年预算资金支出进度</w:t>
            </w:r>
          </w:p>
        </w:tc>
        <w:tc>
          <w:tcPr>
            <w:tcW w:w="2268" w:type="dxa"/>
            <w:vAlign w:val="center"/>
          </w:tcPr>
          <w:p>
            <w:pPr>
              <w:pStyle w:val="14"/>
            </w:pPr>
            <w:r>
              <w:t>≥80%</w:t>
            </w:r>
          </w:p>
        </w:tc>
        <w:tc>
          <w:tcPr>
            <w:tcW w:w="1276" w:type="dxa"/>
            <w:vAlign w:val="center"/>
          </w:tcPr>
          <w:p>
            <w:pPr>
              <w:pStyle w:val="14"/>
            </w:pPr>
            <w:r>
              <w:t>工作方案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效益指标</w:t>
            </w:r>
          </w:p>
        </w:tc>
        <w:tc>
          <w:tcPr>
            <w:tcW w:w="2268" w:type="dxa"/>
            <w:vAlign w:val="center"/>
          </w:tcPr>
          <w:p>
            <w:pPr>
              <w:pStyle w:val="14"/>
            </w:pPr>
            <w:r>
              <w:t>经济效益指标</w:t>
            </w:r>
          </w:p>
        </w:tc>
        <w:tc>
          <w:tcPr>
            <w:tcW w:w="2835" w:type="dxa"/>
            <w:vAlign w:val="center"/>
          </w:tcPr>
          <w:p>
            <w:pPr>
              <w:pStyle w:val="14"/>
            </w:pPr>
            <w:r>
              <w:t>综合利用率</w:t>
            </w:r>
          </w:p>
        </w:tc>
        <w:tc>
          <w:tcPr>
            <w:tcW w:w="5386" w:type="dxa"/>
            <w:vAlign w:val="center"/>
          </w:tcPr>
          <w:p>
            <w:pPr>
              <w:pStyle w:val="14"/>
            </w:pPr>
            <w:r>
              <w:t>综合利用率</w:t>
            </w:r>
          </w:p>
        </w:tc>
        <w:tc>
          <w:tcPr>
            <w:tcW w:w="2268" w:type="dxa"/>
            <w:vAlign w:val="center"/>
          </w:tcPr>
          <w:p>
            <w:pPr>
              <w:pStyle w:val="14"/>
            </w:pPr>
            <w:r>
              <w:t>≥70%</w:t>
            </w:r>
          </w:p>
        </w:tc>
        <w:tc>
          <w:tcPr>
            <w:tcW w:w="1276" w:type="dxa"/>
            <w:vAlign w:val="center"/>
          </w:tcPr>
          <w:p>
            <w:pPr>
              <w:pStyle w:val="14"/>
            </w:pPr>
            <w:r>
              <w:t>工作方案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社会效益指标</w:t>
            </w:r>
          </w:p>
        </w:tc>
        <w:tc>
          <w:tcPr>
            <w:tcW w:w="2835" w:type="dxa"/>
            <w:vAlign w:val="center"/>
          </w:tcPr>
          <w:p>
            <w:pPr>
              <w:pStyle w:val="14"/>
            </w:pPr>
            <w:r>
              <w:t>检察建议采纳率</w:t>
            </w:r>
          </w:p>
        </w:tc>
        <w:tc>
          <w:tcPr>
            <w:tcW w:w="5386" w:type="dxa"/>
            <w:vAlign w:val="center"/>
          </w:tcPr>
          <w:p>
            <w:pPr>
              <w:pStyle w:val="14"/>
            </w:pPr>
            <w:r>
              <w:t>检察建议采纳率</w:t>
            </w:r>
          </w:p>
        </w:tc>
        <w:tc>
          <w:tcPr>
            <w:tcW w:w="2268" w:type="dxa"/>
            <w:vAlign w:val="center"/>
          </w:tcPr>
          <w:p>
            <w:pPr>
              <w:pStyle w:val="14"/>
            </w:pPr>
            <w:r>
              <w:t>≥80%</w:t>
            </w:r>
          </w:p>
        </w:tc>
        <w:tc>
          <w:tcPr>
            <w:tcW w:w="1276" w:type="dxa"/>
            <w:vAlign w:val="center"/>
          </w:tcPr>
          <w:p>
            <w:pPr>
              <w:pStyle w:val="14"/>
            </w:pPr>
            <w:r>
              <w:t>工作方案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可持续影响指标</w:t>
            </w:r>
          </w:p>
        </w:tc>
        <w:tc>
          <w:tcPr>
            <w:tcW w:w="2835" w:type="dxa"/>
            <w:vAlign w:val="center"/>
          </w:tcPr>
          <w:p>
            <w:pPr>
              <w:pStyle w:val="14"/>
            </w:pPr>
            <w:r>
              <w:t>业务办理率</w:t>
            </w:r>
          </w:p>
        </w:tc>
        <w:tc>
          <w:tcPr>
            <w:tcW w:w="5386" w:type="dxa"/>
            <w:vAlign w:val="center"/>
          </w:tcPr>
          <w:p>
            <w:pPr>
              <w:pStyle w:val="14"/>
            </w:pPr>
            <w:r>
              <w:t>业务办理率</w:t>
            </w:r>
          </w:p>
        </w:tc>
        <w:tc>
          <w:tcPr>
            <w:tcW w:w="2268" w:type="dxa"/>
            <w:vAlign w:val="center"/>
          </w:tcPr>
          <w:p>
            <w:pPr>
              <w:pStyle w:val="14"/>
            </w:pPr>
            <w:r>
              <w:t>≥80%</w:t>
            </w:r>
          </w:p>
        </w:tc>
        <w:tc>
          <w:tcPr>
            <w:tcW w:w="1276" w:type="dxa"/>
            <w:vAlign w:val="center"/>
          </w:tcPr>
          <w:p>
            <w:pPr>
              <w:pStyle w:val="14"/>
            </w:pPr>
            <w:r>
              <w:t>工作方案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服务对象满意度%</w:t>
            </w:r>
          </w:p>
        </w:tc>
        <w:tc>
          <w:tcPr>
            <w:tcW w:w="5386" w:type="dxa"/>
            <w:vAlign w:val="center"/>
          </w:tcPr>
          <w:p>
            <w:pPr>
              <w:pStyle w:val="14"/>
            </w:pPr>
            <w:r>
              <w:t>服务对象满意度%</w:t>
            </w:r>
          </w:p>
        </w:tc>
        <w:tc>
          <w:tcPr>
            <w:tcW w:w="2268" w:type="dxa"/>
            <w:vAlign w:val="center"/>
          </w:tcPr>
          <w:p>
            <w:pPr>
              <w:pStyle w:val="14"/>
            </w:pPr>
            <w:r>
              <w:t>≥80%</w:t>
            </w:r>
          </w:p>
        </w:tc>
        <w:tc>
          <w:tcPr>
            <w:tcW w:w="1276" w:type="dxa"/>
            <w:vAlign w:val="center"/>
          </w:tcPr>
          <w:p>
            <w:pPr>
              <w:pStyle w:val="14"/>
            </w:pPr>
            <w:r>
              <w:t>工作方案</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3、2023年中央政法转移支付资金绩效目标表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13660023P00473410004H</w:t>
            </w:r>
          </w:p>
        </w:tc>
        <w:tc>
          <w:tcPr>
            <w:tcW w:w="2835" w:type="dxa"/>
            <w:vAlign w:val="center"/>
          </w:tcPr>
          <w:p>
            <w:pPr>
              <w:pStyle w:val="12"/>
            </w:pPr>
            <w:r>
              <w:t>项目名称</w:t>
            </w:r>
          </w:p>
        </w:tc>
        <w:tc>
          <w:tcPr>
            <w:tcW w:w="6094" w:type="dxa"/>
            <w:gridSpan w:val="3"/>
            <w:vAlign w:val="center"/>
          </w:tcPr>
          <w:p>
            <w:pPr>
              <w:pStyle w:val="14"/>
            </w:pPr>
            <w:r>
              <w:t>2023年中央政法转移支付资金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43.92</w:t>
            </w:r>
          </w:p>
        </w:tc>
        <w:tc>
          <w:tcPr>
            <w:tcW w:w="2835" w:type="dxa"/>
            <w:vAlign w:val="center"/>
          </w:tcPr>
          <w:p>
            <w:pPr>
              <w:pStyle w:val="12"/>
            </w:pPr>
            <w:r>
              <w:t>其中：财政    资金</w:t>
            </w:r>
          </w:p>
        </w:tc>
        <w:tc>
          <w:tcPr>
            <w:tcW w:w="2551" w:type="dxa"/>
            <w:vAlign w:val="center"/>
          </w:tcPr>
          <w:p>
            <w:pPr>
              <w:pStyle w:val="14"/>
            </w:pPr>
            <w:r>
              <w:t>43.92</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用于检察机关执法办案</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0.00</w:t>
            </w:r>
          </w:p>
        </w:tc>
        <w:tc>
          <w:tcPr>
            <w:tcW w:w="2835" w:type="dxa"/>
            <w:vAlign w:val="center"/>
          </w:tcPr>
          <w:p>
            <w:pPr>
              <w:pStyle w:val="15"/>
            </w:pPr>
            <w:r>
              <w:t>0.00</w:t>
            </w:r>
          </w:p>
        </w:tc>
        <w:tc>
          <w:tcPr>
            <w:tcW w:w="2551" w:type="dxa"/>
            <w:vAlign w:val="center"/>
          </w:tcPr>
          <w:p>
            <w:pPr>
              <w:pStyle w:val="15"/>
            </w:pPr>
            <w:r>
              <w:t>0.00</w:t>
            </w:r>
          </w:p>
        </w:tc>
        <w:tc>
          <w:tcPr>
            <w:tcW w:w="3543" w:type="dxa"/>
            <w:gridSpan w:val="2"/>
            <w:vAlign w:val="center"/>
          </w:tcPr>
          <w:p>
            <w:pPr>
              <w:pStyle w:val="15"/>
            </w:pPr>
            <w:r>
              <w:t>0.00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司法救助工作完成率(%)</w:t>
            </w:r>
          </w:p>
        </w:tc>
        <w:tc>
          <w:tcPr>
            <w:tcW w:w="5386" w:type="dxa"/>
            <w:vAlign w:val="center"/>
          </w:tcPr>
          <w:p>
            <w:pPr>
              <w:pStyle w:val="14"/>
            </w:pPr>
            <w:r>
              <w:t>司法救助工作完成率(%)</w:t>
            </w:r>
          </w:p>
        </w:tc>
        <w:tc>
          <w:tcPr>
            <w:tcW w:w="2268" w:type="dxa"/>
            <w:vAlign w:val="center"/>
          </w:tcPr>
          <w:p>
            <w:pPr>
              <w:pStyle w:val="14"/>
            </w:pPr>
            <w:r>
              <w:t>≥80%</w:t>
            </w:r>
          </w:p>
        </w:tc>
        <w:tc>
          <w:tcPr>
            <w:tcW w:w="1276" w:type="dxa"/>
            <w:vAlign w:val="center"/>
          </w:tcPr>
          <w:p>
            <w:pPr>
              <w:pStyle w:val="14"/>
            </w:pPr>
            <w:r>
              <w:t>工作方案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完成率</w:t>
            </w:r>
          </w:p>
        </w:tc>
        <w:tc>
          <w:tcPr>
            <w:tcW w:w="5386" w:type="dxa"/>
            <w:vAlign w:val="center"/>
          </w:tcPr>
          <w:p>
            <w:pPr>
              <w:pStyle w:val="14"/>
            </w:pPr>
            <w:r>
              <w:t>完成率</w:t>
            </w:r>
          </w:p>
        </w:tc>
        <w:tc>
          <w:tcPr>
            <w:tcW w:w="2268" w:type="dxa"/>
            <w:vAlign w:val="center"/>
          </w:tcPr>
          <w:p>
            <w:pPr>
              <w:pStyle w:val="14"/>
            </w:pPr>
            <w:r>
              <w:t>≥80%</w:t>
            </w:r>
          </w:p>
        </w:tc>
        <w:tc>
          <w:tcPr>
            <w:tcW w:w="1276" w:type="dxa"/>
            <w:vAlign w:val="center"/>
          </w:tcPr>
          <w:p>
            <w:pPr>
              <w:pStyle w:val="14"/>
            </w:pPr>
            <w:r>
              <w:t>工作方案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时效指标</w:t>
            </w:r>
          </w:p>
        </w:tc>
        <w:tc>
          <w:tcPr>
            <w:tcW w:w="2835" w:type="dxa"/>
            <w:vAlign w:val="center"/>
          </w:tcPr>
          <w:p>
            <w:pPr>
              <w:pStyle w:val="14"/>
            </w:pPr>
            <w:r>
              <w:t>工作按时完成率</w:t>
            </w:r>
          </w:p>
        </w:tc>
        <w:tc>
          <w:tcPr>
            <w:tcW w:w="5386" w:type="dxa"/>
            <w:vAlign w:val="center"/>
          </w:tcPr>
          <w:p>
            <w:pPr>
              <w:pStyle w:val="14"/>
            </w:pPr>
            <w:r>
              <w:t>工作按时完成率</w:t>
            </w:r>
          </w:p>
        </w:tc>
        <w:tc>
          <w:tcPr>
            <w:tcW w:w="2268" w:type="dxa"/>
            <w:vAlign w:val="center"/>
          </w:tcPr>
          <w:p>
            <w:pPr>
              <w:pStyle w:val="14"/>
            </w:pPr>
            <w:r>
              <w:t>≥80%</w:t>
            </w:r>
          </w:p>
        </w:tc>
        <w:tc>
          <w:tcPr>
            <w:tcW w:w="1276" w:type="dxa"/>
            <w:vAlign w:val="center"/>
          </w:tcPr>
          <w:p>
            <w:pPr>
              <w:pStyle w:val="14"/>
            </w:pPr>
            <w:r>
              <w:t>工作方案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预算执行率</w:t>
            </w:r>
          </w:p>
        </w:tc>
        <w:tc>
          <w:tcPr>
            <w:tcW w:w="5386" w:type="dxa"/>
            <w:vAlign w:val="center"/>
          </w:tcPr>
          <w:p>
            <w:pPr>
              <w:pStyle w:val="14"/>
            </w:pPr>
            <w:r>
              <w:t>预算执行率</w:t>
            </w:r>
          </w:p>
        </w:tc>
        <w:tc>
          <w:tcPr>
            <w:tcW w:w="2268" w:type="dxa"/>
            <w:vAlign w:val="center"/>
          </w:tcPr>
          <w:p>
            <w:pPr>
              <w:pStyle w:val="14"/>
            </w:pPr>
            <w:r>
              <w:t>≥85%</w:t>
            </w:r>
          </w:p>
        </w:tc>
        <w:tc>
          <w:tcPr>
            <w:tcW w:w="1276" w:type="dxa"/>
            <w:vAlign w:val="center"/>
          </w:tcPr>
          <w:p>
            <w:pPr>
              <w:pStyle w:val="14"/>
            </w:pPr>
            <w:r>
              <w:t>工作方案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效益指标</w:t>
            </w:r>
          </w:p>
        </w:tc>
        <w:tc>
          <w:tcPr>
            <w:tcW w:w="2268" w:type="dxa"/>
            <w:vAlign w:val="center"/>
          </w:tcPr>
          <w:p>
            <w:pPr>
              <w:pStyle w:val="14"/>
            </w:pPr>
            <w:r>
              <w:t>经济效益指标</w:t>
            </w:r>
          </w:p>
        </w:tc>
        <w:tc>
          <w:tcPr>
            <w:tcW w:w="2835" w:type="dxa"/>
            <w:vAlign w:val="center"/>
          </w:tcPr>
          <w:p>
            <w:pPr>
              <w:pStyle w:val="14"/>
            </w:pPr>
            <w:r>
              <w:t>综合利用率</w:t>
            </w:r>
          </w:p>
        </w:tc>
        <w:tc>
          <w:tcPr>
            <w:tcW w:w="5386" w:type="dxa"/>
            <w:vAlign w:val="center"/>
          </w:tcPr>
          <w:p>
            <w:pPr>
              <w:pStyle w:val="14"/>
            </w:pPr>
            <w:r>
              <w:t>综合利用率</w:t>
            </w:r>
          </w:p>
        </w:tc>
        <w:tc>
          <w:tcPr>
            <w:tcW w:w="2268" w:type="dxa"/>
            <w:vAlign w:val="center"/>
          </w:tcPr>
          <w:p>
            <w:pPr>
              <w:pStyle w:val="14"/>
            </w:pPr>
            <w:r>
              <w:t>≥80%</w:t>
            </w:r>
          </w:p>
        </w:tc>
        <w:tc>
          <w:tcPr>
            <w:tcW w:w="1276" w:type="dxa"/>
            <w:vAlign w:val="center"/>
          </w:tcPr>
          <w:p>
            <w:pPr>
              <w:pStyle w:val="14"/>
            </w:pPr>
            <w:r>
              <w:t>工作方案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社会效益指标</w:t>
            </w:r>
          </w:p>
        </w:tc>
        <w:tc>
          <w:tcPr>
            <w:tcW w:w="2835" w:type="dxa"/>
            <w:vAlign w:val="center"/>
          </w:tcPr>
          <w:p>
            <w:pPr>
              <w:pStyle w:val="14"/>
            </w:pPr>
            <w:r>
              <w:t>工作完成率</w:t>
            </w:r>
          </w:p>
        </w:tc>
        <w:tc>
          <w:tcPr>
            <w:tcW w:w="5386" w:type="dxa"/>
            <w:vAlign w:val="center"/>
          </w:tcPr>
          <w:p>
            <w:pPr>
              <w:pStyle w:val="14"/>
            </w:pPr>
            <w:r>
              <w:t>工作完成率</w:t>
            </w:r>
          </w:p>
        </w:tc>
        <w:tc>
          <w:tcPr>
            <w:tcW w:w="2268" w:type="dxa"/>
            <w:vAlign w:val="center"/>
          </w:tcPr>
          <w:p>
            <w:pPr>
              <w:pStyle w:val="14"/>
            </w:pPr>
            <w:r>
              <w:t>≥80%</w:t>
            </w:r>
          </w:p>
        </w:tc>
        <w:tc>
          <w:tcPr>
            <w:tcW w:w="1276" w:type="dxa"/>
            <w:vAlign w:val="center"/>
          </w:tcPr>
          <w:p>
            <w:pPr>
              <w:pStyle w:val="14"/>
            </w:pPr>
            <w:r>
              <w:t>工作方案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可持续影响指标</w:t>
            </w:r>
          </w:p>
        </w:tc>
        <w:tc>
          <w:tcPr>
            <w:tcW w:w="2835" w:type="dxa"/>
            <w:vAlign w:val="center"/>
          </w:tcPr>
          <w:p>
            <w:pPr>
              <w:pStyle w:val="14"/>
            </w:pPr>
            <w:r>
              <w:t>业务办理率</w:t>
            </w:r>
          </w:p>
        </w:tc>
        <w:tc>
          <w:tcPr>
            <w:tcW w:w="5386" w:type="dxa"/>
            <w:vAlign w:val="center"/>
          </w:tcPr>
          <w:p>
            <w:pPr>
              <w:pStyle w:val="14"/>
            </w:pPr>
            <w:r>
              <w:t>业务办理率</w:t>
            </w:r>
          </w:p>
        </w:tc>
        <w:tc>
          <w:tcPr>
            <w:tcW w:w="2268" w:type="dxa"/>
            <w:vAlign w:val="center"/>
          </w:tcPr>
          <w:p>
            <w:pPr>
              <w:pStyle w:val="14"/>
            </w:pPr>
            <w:r>
              <w:t>≥85%</w:t>
            </w:r>
          </w:p>
        </w:tc>
        <w:tc>
          <w:tcPr>
            <w:tcW w:w="1276" w:type="dxa"/>
            <w:vAlign w:val="center"/>
          </w:tcPr>
          <w:p>
            <w:pPr>
              <w:pStyle w:val="14"/>
            </w:pPr>
            <w:r>
              <w:t>工作方案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满意度</w:t>
            </w:r>
          </w:p>
        </w:tc>
        <w:tc>
          <w:tcPr>
            <w:tcW w:w="5386" w:type="dxa"/>
            <w:vAlign w:val="center"/>
          </w:tcPr>
          <w:p>
            <w:pPr>
              <w:pStyle w:val="14"/>
            </w:pPr>
            <w:r>
              <w:t>满意度</w:t>
            </w:r>
          </w:p>
        </w:tc>
        <w:tc>
          <w:tcPr>
            <w:tcW w:w="2268" w:type="dxa"/>
            <w:vAlign w:val="center"/>
          </w:tcPr>
          <w:p>
            <w:pPr>
              <w:pStyle w:val="14"/>
            </w:pPr>
            <w:r>
              <w:t>≥90%</w:t>
            </w:r>
          </w:p>
        </w:tc>
        <w:tc>
          <w:tcPr>
            <w:tcW w:w="1276" w:type="dxa"/>
            <w:vAlign w:val="center"/>
          </w:tcPr>
          <w:p>
            <w:pPr>
              <w:pStyle w:val="14"/>
            </w:pPr>
            <w:r>
              <w:t>工作方案</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4、2024年省级公检法司转移支付资金绩效目标表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13660024P00503410004C</w:t>
            </w:r>
          </w:p>
        </w:tc>
        <w:tc>
          <w:tcPr>
            <w:tcW w:w="2835" w:type="dxa"/>
            <w:vAlign w:val="center"/>
          </w:tcPr>
          <w:p>
            <w:pPr>
              <w:pStyle w:val="12"/>
            </w:pPr>
            <w:r>
              <w:t>项目名称</w:t>
            </w:r>
          </w:p>
        </w:tc>
        <w:tc>
          <w:tcPr>
            <w:tcW w:w="6094" w:type="dxa"/>
            <w:gridSpan w:val="3"/>
            <w:vAlign w:val="center"/>
          </w:tcPr>
          <w:p>
            <w:pPr>
              <w:pStyle w:val="14"/>
            </w:pPr>
            <w:r>
              <w:t>2024年省级公检法司转移支付资金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53.00</w:t>
            </w:r>
          </w:p>
        </w:tc>
        <w:tc>
          <w:tcPr>
            <w:tcW w:w="2835" w:type="dxa"/>
            <w:vAlign w:val="center"/>
          </w:tcPr>
          <w:p>
            <w:pPr>
              <w:pStyle w:val="12"/>
            </w:pPr>
            <w:r>
              <w:t>其中：财政    资金</w:t>
            </w:r>
          </w:p>
        </w:tc>
        <w:tc>
          <w:tcPr>
            <w:tcW w:w="2551" w:type="dxa"/>
            <w:vAlign w:val="center"/>
          </w:tcPr>
          <w:p>
            <w:pPr>
              <w:pStyle w:val="14"/>
            </w:pPr>
            <w:r>
              <w:t>53.00</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保障办案支出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10.00</w:t>
            </w:r>
          </w:p>
        </w:tc>
        <w:tc>
          <w:tcPr>
            <w:tcW w:w="2835" w:type="dxa"/>
            <w:vAlign w:val="center"/>
          </w:tcPr>
          <w:p>
            <w:pPr>
              <w:pStyle w:val="15"/>
            </w:pPr>
            <w:r>
              <w:t>25.00</w:t>
            </w:r>
          </w:p>
        </w:tc>
        <w:tc>
          <w:tcPr>
            <w:tcW w:w="2551" w:type="dxa"/>
            <w:vAlign w:val="center"/>
          </w:tcPr>
          <w:p>
            <w:pPr>
              <w:pStyle w:val="15"/>
            </w:pPr>
            <w:r>
              <w:t>45.00</w:t>
            </w:r>
          </w:p>
        </w:tc>
        <w:tc>
          <w:tcPr>
            <w:tcW w:w="3543" w:type="dxa"/>
            <w:gridSpan w:val="2"/>
            <w:vAlign w:val="center"/>
          </w:tcPr>
          <w:p>
            <w:pPr>
              <w:pStyle w:val="15"/>
            </w:pPr>
            <w:r>
              <w:t>53.00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1.保障业务支出</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案件结案率</w:t>
            </w:r>
          </w:p>
        </w:tc>
        <w:tc>
          <w:tcPr>
            <w:tcW w:w="5386" w:type="dxa"/>
            <w:vAlign w:val="center"/>
          </w:tcPr>
          <w:p>
            <w:pPr>
              <w:pStyle w:val="14"/>
            </w:pPr>
            <w:r>
              <w:t>案件结案率</w:t>
            </w:r>
          </w:p>
        </w:tc>
        <w:tc>
          <w:tcPr>
            <w:tcW w:w="2268" w:type="dxa"/>
            <w:vAlign w:val="center"/>
          </w:tcPr>
          <w:p>
            <w:pPr>
              <w:pStyle w:val="14"/>
            </w:pPr>
            <w:r>
              <w:t>≥90%</w:t>
            </w:r>
          </w:p>
        </w:tc>
        <w:tc>
          <w:tcPr>
            <w:tcW w:w="1276" w:type="dxa"/>
            <w:vAlign w:val="center"/>
          </w:tcPr>
          <w:p>
            <w:pPr>
              <w:pStyle w:val="14"/>
            </w:pPr>
            <w:r>
              <w:t>工作方案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考核完成率</w:t>
            </w:r>
          </w:p>
        </w:tc>
        <w:tc>
          <w:tcPr>
            <w:tcW w:w="5386" w:type="dxa"/>
            <w:vAlign w:val="center"/>
          </w:tcPr>
          <w:p>
            <w:pPr>
              <w:pStyle w:val="14"/>
            </w:pPr>
            <w:r>
              <w:t>考核完成率</w:t>
            </w:r>
          </w:p>
        </w:tc>
        <w:tc>
          <w:tcPr>
            <w:tcW w:w="2268" w:type="dxa"/>
            <w:vAlign w:val="center"/>
          </w:tcPr>
          <w:p>
            <w:pPr>
              <w:pStyle w:val="14"/>
            </w:pPr>
            <w:r>
              <w:t>≥85%</w:t>
            </w:r>
          </w:p>
        </w:tc>
        <w:tc>
          <w:tcPr>
            <w:tcW w:w="1276" w:type="dxa"/>
            <w:vAlign w:val="center"/>
          </w:tcPr>
          <w:p>
            <w:pPr>
              <w:pStyle w:val="14"/>
            </w:pPr>
            <w:r>
              <w:t>工作方案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时效指标</w:t>
            </w:r>
          </w:p>
        </w:tc>
        <w:tc>
          <w:tcPr>
            <w:tcW w:w="2835" w:type="dxa"/>
            <w:vAlign w:val="center"/>
          </w:tcPr>
          <w:p>
            <w:pPr>
              <w:pStyle w:val="14"/>
            </w:pPr>
            <w:r>
              <w:t>任务完成及时率</w:t>
            </w:r>
          </w:p>
        </w:tc>
        <w:tc>
          <w:tcPr>
            <w:tcW w:w="5386" w:type="dxa"/>
            <w:vAlign w:val="center"/>
          </w:tcPr>
          <w:p>
            <w:pPr>
              <w:pStyle w:val="14"/>
            </w:pPr>
            <w:r>
              <w:t>任务完成及时率</w:t>
            </w:r>
          </w:p>
        </w:tc>
        <w:tc>
          <w:tcPr>
            <w:tcW w:w="2268" w:type="dxa"/>
            <w:vAlign w:val="center"/>
          </w:tcPr>
          <w:p>
            <w:pPr>
              <w:pStyle w:val="14"/>
            </w:pPr>
            <w:r>
              <w:t>≥90%</w:t>
            </w:r>
          </w:p>
        </w:tc>
        <w:tc>
          <w:tcPr>
            <w:tcW w:w="1276" w:type="dxa"/>
            <w:vAlign w:val="center"/>
          </w:tcPr>
          <w:p>
            <w:pPr>
              <w:pStyle w:val="14"/>
            </w:pPr>
            <w:r>
              <w:t>工作方案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经费使用率(%)</w:t>
            </w:r>
          </w:p>
        </w:tc>
        <w:tc>
          <w:tcPr>
            <w:tcW w:w="5386" w:type="dxa"/>
            <w:vAlign w:val="center"/>
          </w:tcPr>
          <w:p>
            <w:pPr>
              <w:pStyle w:val="14"/>
            </w:pPr>
            <w:r>
              <w:t>经费使用率(%)</w:t>
            </w:r>
          </w:p>
        </w:tc>
        <w:tc>
          <w:tcPr>
            <w:tcW w:w="2268" w:type="dxa"/>
            <w:vAlign w:val="center"/>
          </w:tcPr>
          <w:p>
            <w:pPr>
              <w:pStyle w:val="14"/>
            </w:pPr>
            <w:r>
              <w:t>≥90%</w:t>
            </w:r>
          </w:p>
        </w:tc>
        <w:tc>
          <w:tcPr>
            <w:tcW w:w="1276" w:type="dxa"/>
            <w:vAlign w:val="center"/>
          </w:tcPr>
          <w:p>
            <w:pPr>
              <w:pStyle w:val="14"/>
            </w:pPr>
            <w:r>
              <w:t>工作方案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投诉下降率</w:t>
            </w:r>
          </w:p>
        </w:tc>
        <w:tc>
          <w:tcPr>
            <w:tcW w:w="5386" w:type="dxa"/>
            <w:vAlign w:val="center"/>
          </w:tcPr>
          <w:p>
            <w:pPr>
              <w:pStyle w:val="14"/>
            </w:pPr>
            <w:r>
              <w:t>投诉下降率</w:t>
            </w:r>
          </w:p>
        </w:tc>
        <w:tc>
          <w:tcPr>
            <w:tcW w:w="2268" w:type="dxa"/>
            <w:vAlign w:val="center"/>
          </w:tcPr>
          <w:p>
            <w:pPr>
              <w:pStyle w:val="14"/>
            </w:pPr>
            <w:r>
              <w:t>≥5%</w:t>
            </w:r>
          </w:p>
        </w:tc>
        <w:tc>
          <w:tcPr>
            <w:tcW w:w="1276" w:type="dxa"/>
            <w:vAlign w:val="center"/>
          </w:tcPr>
          <w:p>
            <w:pPr>
              <w:pStyle w:val="14"/>
            </w:pPr>
            <w:r>
              <w:t>工作方案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可持续影响指标</w:t>
            </w:r>
          </w:p>
        </w:tc>
        <w:tc>
          <w:tcPr>
            <w:tcW w:w="2835" w:type="dxa"/>
            <w:vAlign w:val="center"/>
          </w:tcPr>
          <w:p>
            <w:pPr>
              <w:pStyle w:val="14"/>
            </w:pPr>
            <w:r>
              <w:t>综合利用率</w:t>
            </w:r>
          </w:p>
        </w:tc>
        <w:tc>
          <w:tcPr>
            <w:tcW w:w="5386" w:type="dxa"/>
            <w:vAlign w:val="center"/>
          </w:tcPr>
          <w:p>
            <w:pPr>
              <w:pStyle w:val="14"/>
            </w:pPr>
            <w:r>
              <w:t>综合利用率</w:t>
            </w:r>
          </w:p>
        </w:tc>
        <w:tc>
          <w:tcPr>
            <w:tcW w:w="2268" w:type="dxa"/>
            <w:vAlign w:val="center"/>
          </w:tcPr>
          <w:p>
            <w:pPr>
              <w:pStyle w:val="14"/>
            </w:pPr>
            <w:r>
              <w:t>≥80%</w:t>
            </w:r>
          </w:p>
        </w:tc>
        <w:tc>
          <w:tcPr>
            <w:tcW w:w="1276" w:type="dxa"/>
            <w:vAlign w:val="center"/>
          </w:tcPr>
          <w:p>
            <w:pPr>
              <w:pStyle w:val="14"/>
            </w:pPr>
            <w:r>
              <w:t>工作方案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5386" w:type="dxa"/>
            <w:vAlign w:val="center"/>
          </w:tcPr>
          <w:p>
            <w:pPr>
              <w:pStyle w:val="14"/>
            </w:pPr>
            <w:r>
              <w:t>群众满意度</w:t>
            </w:r>
          </w:p>
        </w:tc>
        <w:tc>
          <w:tcPr>
            <w:tcW w:w="2268" w:type="dxa"/>
            <w:vAlign w:val="center"/>
          </w:tcPr>
          <w:p>
            <w:pPr>
              <w:pStyle w:val="14"/>
            </w:pPr>
            <w:r>
              <w:t>≥90%</w:t>
            </w:r>
          </w:p>
        </w:tc>
        <w:tc>
          <w:tcPr>
            <w:tcW w:w="1276" w:type="dxa"/>
            <w:vAlign w:val="center"/>
          </w:tcPr>
          <w:p>
            <w:pPr>
              <w:pStyle w:val="14"/>
            </w:pPr>
            <w:r>
              <w:t>工作方案</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5、2024年中央政法纪检监察转移支付资金绩效目标表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13660024P00503410003Q</w:t>
            </w:r>
          </w:p>
        </w:tc>
        <w:tc>
          <w:tcPr>
            <w:tcW w:w="2835" w:type="dxa"/>
            <w:vAlign w:val="center"/>
          </w:tcPr>
          <w:p>
            <w:pPr>
              <w:pStyle w:val="12"/>
            </w:pPr>
            <w:r>
              <w:t>项目名称</w:t>
            </w:r>
          </w:p>
        </w:tc>
        <w:tc>
          <w:tcPr>
            <w:tcW w:w="6094" w:type="dxa"/>
            <w:gridSpan w:val="3"/>
            <w:vAlign w:val="center"/>
          </w:tcPr>
          <w:p>
            <w:pPr>
              <w:pStyle w:val="14"/>
            </w:pPr>
            <w:r>
              <w:t>2024年中央政法纪检监察转移支付资金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146.00</w:t>
            </w:r>
          </w:p>
        </w:tc>
        <w:tc>
          <w:tcPr>
            <w:tcW w:w="2835" w:type="dxa"/>
            <w:vAlign w:val="center"/>
          </w:tcPr>
          <w:p>
            <w:pPr>
              <w:pStyle w:val="12"/>
            </w:pPr>
            <w:r>
              <w:t>其中：财政    资金</w:t>
            </w:r>
          </w:p>
        </w:tc>
        <w:tc>
          <w:tcPr>
            <w:tcW w:w="2551" w:type="dxa"/>
            <w:vAlign w:val="center"/>
          </w:tcPr>
          <w:p>
            <w:pPr>
              <w:pStyle w:val="14"/>
            </w:pPr>
            <w:r>
              <w:t>146.00</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保障办案支出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10.00</w:t>
            </w:r>
          </w:p>
        </w:tc>
        <w:tc>
          <w:tcPr>
            <w:tcW w:w="2835" w:type="dxa"/>
            <w:vAlign w:val="center"/>
          </w:tcPr>
          <w:p>
            <w:pPr>
              <w:pStyle w:val="15"/>
            </w:pPr>
            <w:r>
              <w:t>40.00</w:t>
            </w:r>
          </w:p>
        </w:tc>
        <w:tc>
          <w:tcPr>
            <w:tcW w:w="2551" w:type="dxa"/>
            <w:vAlign w:val="center"/>
          </w:tcPr>
          <w:p>
            <w:pPr>
              <w:pStyle w:val="15"/>
            </w:pPr>
            <w:r>
              <w:t>95.00</w:t>
            </w:r>
          </w:p>
        </w:tc>
        <w:tc>
          <w:tcPr>
            <w:tcW w:w="3543" w:type="dxa"/>
            <w:gridSpan w:val="2"/>
            <w:vAlign w:val="center"/>
          </w:tcPr>
          <w:p>
            <w:pPr>
              <w:pStyle w:val="15"/>
            </w:pPr>
            <w:r>
              <w:t>146.00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1.保障业务办案需要</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移动执法覆盖率(%)</w:t>
            </w:r>
          </w:p>
        </w:tc>
        <w:tc>
          <w:tcPr>
            <w:tcW w:w="5386" w:type="dxa"/>
            <w:vAlign w:val="center"/>
          </w:tcPr>
          <w:p>
            <w:pPr>
              <w:pStyle w:val="14"/>
            </w:pPr>
            <w:r>
              <w:t>移动执法覆盖率(%)</w:t>
            </w:r>
          </w:p>
        </w:tc>
        <w:tc>
          <w:tcPr>
            <w:tcW w:w="2268" w:type="dxa"/>
            <w:vAlign w:val="center"/>
          </w:tcPr>
          <w:p>
            <w:pPr>
              <w:pStyle w:val="14"/>
            </w:pPr>
            <w:r>
              <w:t>≥80%</w:t>
            </w:r>
          </w:p>
        </w:tc>
        <w:tc>
          <w:tcPr>
            <w:tcW w:w="1276" w:type="dxa"/>
            <w:vAlign w:val="center"/>
          </w:tcPr>
          <w:p>
            <w:pPr>
              <w:pStyle w:val="14"/>
            </w:pPr>
            <w:r>
              <w:t>工作方案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案件处理办结率（%）</w:t>
            </w:r>
          </w:p>
        </w:tc>
        <w:tc>
          <w:tcPr>
            <w:tcW w:w="5386" w:type="dxa"/>
            <w:vAlign w:val="center"/>
          </w:tcPr>
          <w:p>
            <w:pPr>
              <w:pStyle w:val="14"/>
            </w:pPr>
            <w:r>
              <w:t>案件处理办结率（%）</w:t>
            </w:r>
          </w:p>
        </w:tc>
        <w:tc>
          <w:tcPr>
            <w:tcW w:w="2268" w:type="dxa"/>
            <w:vAlign w:val="center"/>
          </w:tcPr>
          <w:p>
            <w:pPr>
              <w:pStyle w:val="14"/>
            </w:pPr>
            <w:r>
              <w:t>≥80%</w:t>
            </w:r>
          </w:p>
        </w:tc>
        <w:tc>
          <w:tcPr>
            <w:tcW w:w="1276" w:type="dxa"/>
            <w:vAlign w:val="center"/>
          </w:tcPr>
          <w:p>
            <w:pPr>
              <w:pStyle w:val="14"/>
            </w:pPr>
            <w:r>
              <w:t>工作方案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时效指标</w:t>
            </w:r>
          </w:p>
        </w:tc>
        <w:tc>
          <w:tcPr>
            <w:tcW w:w="2835" w:type="dxa"/>
            <w:vAlign w:val="center"/>
          </w:tcPr>
          <w:p>
            <w:pPr>
              <w:pStyle w:val="14"/>
            </w:pPr>
            <w:r>
              <w:t>按时办结率</w:t>
            </w:r>
          </w:p>
        </w:tc>
        <w:tc>
          <w:tcPr>
            <w:tcW w:w="5386" w:type="dxa"/>
            <w:vAlign w:val="center"/>
          </w:tcPr>
          <w:p>
            <w:pPr>
              <w:pStyle w:val="14"/>
            </w:pPr>
            <w:r>
              <w:t>按时办结率</w:t>
            </w:r>
          </w:p>
        </w:tc>
        <w:tc>
          <w:tcPr>
            <w:tcW w:w="2268" w:type="dxa"/>
            <w:vAlign w:val="center"/>
          </w:tcPr>
          <w:p>
            <w:pPr>
              <w:pStyle w:val="14"/>
            </w:pPr>
            <w:r>
              <w:t>≥90%</w:t>
            </w:r>
          </w:p>
        </w:tc>
        <w:tc>
          <w:tcPr>
            <w:tcW w:w="1276" w:type="dxa"/>
            <w:vAlign w:val="center"/>
          </w:tcPr>
          <w:p>
            <w:pPr>
              <w:pStyle w:val="14"/>
            </w:pPr>
            <w:r>
              <w:t>工作方案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全年预算资金完成率</w:t>
            </w:r>
          </w:p>
        </w:tc>
        <w:tc>
          <w:tcPr>
            <w:tcW w:w="5386" w:type="dxa"/>
            <w:vAlign w:val="center"/>
          </w:tcPr>
          <w:p>
            <w:pPr>
              <w:pStyle w:val="14"/>
            </w:pPr>
            <w:r>
              <w:t>年终完成全年预算资金支出进度</w:t>
            </w:r>
          </w:p>
        </w:tc>
        <w:tc>
          <w:tcPr>
            <w:tcW w:w="2268" w:type="dxa"/>
            <w:vAlign w:val="center"/>
          </w:tcPr>
          <w:p>
            <w:pPr>
              <w:pStyle w:val="14"/>
            </w:pPr>
            <w:r>
              <w:t>≥70%</w:t>
            </w:r>
          </w:p>
        </w:tc>
        <w:tc>
          <w:tcPr>
            <w:tcW w:w="1276" w:type="dxa"/>
            <w:vAlign w:val="center"/>
          </w:tcPr>
          <w:p>
            <w:pPr>
              <w:pStyle w:val="14"/>
            </w:pPr>
            <w:r>
              <w:t>工作方案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政策建议采纳率</w:t>
            </w:r>
          </w:p>
        </w:tc>
        <w:tc>
          <w:tcPr>
            <w:tcW w:w="5386" w:type="dxa"/>
            <w:vAlign w:val="center"/>
          </w:tcPr>
          <w:p>
            <w:pPr>
              <w:pStyle w:val="14"/>
            </w:pPr>
            <w:r>
              <w:t>政策建议采纳率</w:t>
            </w:r>
          </w:p>
        </w:tc>
        <w:tc>
          <w:tcPr>
            <w:tcW w:w="2268" w:type="dxa"/>
            <w:vAlign w:val="center"/>
          </w:tcPr>
          <w:p>
            <w:pPr>
              <w:pStyle w:val="14"/>
            </w:pPr>
            <w:r>
              <w:t>≥90%</w:t>
            </w:r>
          </w:p>
        </w:tc>
        <w:tc>
          <w:tcPr>
            <w:tcW w:w="1276" w:type="dxa"/>
            <w:vAlign w:val="center"/>
          </w:tcPr>
          <w:p>
            <w:pPr>
              <w:pStyle w:val="14"/>
            </w:pPr>
            <w:r>
              <w:t>工作方案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可持续影响指标</w:t>
            </w:r>
          </w:p>
        </w:tc>
        <w:tc>
          <w:tcPr>
            <w:tcW w:w="2835" w:type="dxa"/>
            <w:vAlign w:val="center"/>
          </w:tcPr>
          <w:p>
            <w:pPr>
              <w:pStyle w:val="14"/>
            </w:pPr>
            <w:r>
              <w:t>持续服务率(%)</w:t>
            </w:r>
          </w:p>
        </w:tc>
        <w:tc>
          <w:tcPr>
            <w:tcW w:w="5386" w:type="dxa"/>
            <w:vAlign w:val="center"/>
          </w:tcPr>
          <w:p>
            <w:pPr>
              <w:pStyle w:val="14"/>
            </w:pPr>
            <w:r>
              <w:t>持续服务率(%)</w:t>
            </w:r>
          </w:p>
        </w:tc>
        <w:tc>
          <w:tcPr>
            <w:tcW w:w="2268" w:type="dxa"/>
            <w:vAlign w:val="center"/>
          </w:tcPr>
          <w:p>
            <w:pPr>
              <w:pStyle w:val="14"/>
            </w:pPr>
            <w:r>
              <w:t>≥80%</w:t>
            </w:r>
          </w:p>
        </w:tc>
        <w:tc>
          <w:tcPr>
            <w:tcW w:w="1276" w:type="dxa"/>
            <w:vAlign w:val="center"/>
          </w:tcPr>
          <w:p>
            <w:pPr>
              <w:pStyle w:val="14"/>
            </w:pPr>
            <w:r>
              <w:t>工作方案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5386" w:type="dxa"/>
            <w:vAlign w:val="center"/>
          </w:tcPr>
          <w:p>
            <w:pPr>
              <w:pStyle w:val="14"/>
            </w:pPr>
            <w:r>
              <w:t>群众满意度</w:t>
            </w:r>
          </w:p>
        </w:tc>
        <w:tc>
          <w:tcPr>
            <w:tcW w:w="2268" w:type="dxa"/>
            <w:vAlign w:val="center"/>
          </w:tcPr>
          <w:p>
            <w:pPr>
              <w:pStyle w:val="14"/>
            </w:pPr>
            <w:r>
              <w:t>≥90%</w:t>
            </w:r>
          </w:p>
        </w:tc>
        <w:tc>
          <w:tcPr>
            <w:tcW w:w="1276" w:type="dxa"/>
            <w:vAlign w:val="center"/>
          </w:tcPr>
          <w:p>
            <w:pPr>
              <w:pStyle w:val="14"/>
            </w:pPr>
            <w:r>
              <w:t>工作方案</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6、白洋淀生态环境保护专项资金绩效目标表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13660024P00003110008W</w:t>
            </w:r>
          </w:p>
        </w:tc>
        <w:tc>
          <w:tcPr>
            <w:tcW w:w="2835" w:type="dxa"/>
            <w:vAlign w:val="center"/>
          </w:tcPr>
          <w:p>
            <w:pPr>
              <w:pStyle w:val="12"/>
            </w:pPr>
            <w:r>
              <w:t>项目名称</w:t>
            </w:r>
          </w:p>
        </w:tc>
        <w:tc>
          <w:tcPr>
            <w:tcW w:w="6094" w:type="dxa"/>
            <w:gridSpan w:val="3"/>
            <w:vAlign w:val="center"/>
          </w:tcPr>
          <w:p>
            <w:pPr>
              <w:pStyle w:val="14"/>
            </w:pPr>
            <w:r>
              <w:t>白洋淀生态环境保护专项资金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45.00</w:t>
            </w:r>
          </w:p>
        </w:tc>
        <w:tc>
          <w:tcPr>
            <w:tcW w:w="2835" w:type="dxa"/>
            <w:vAlign w:val="center"/>
          </w:tcPr>
          <w:p>
            <w:pPr>
              <w:pStyle w:val="12"/>
            </w:pPr>
            <w:r>
              <w:t>其中：财政    资金</w:t>
            </w:r>
          </w:p>
        </w:tc>
        <w:tc>
          <w:tcPr>
            <w:tcW w:w="2551" w:type="dxa"/>
            <w:vAlign w:val="center"/>
          </w:tcPr>
          <w:p>
            <w:pPr>
              <w:pStyle w:val="14"/>
            </w:pPr>
            <w:r>
              <w:t>45.00</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用于公益诉讼保护</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10.00</w:t>
            </w:r>
          </w:p>
        </w:tc>
        <w:tc>
          <w:tcPr>
            <w:tcW w:w="2835" w:type="dxa"/>
            <w:vAlign w:val="center"/>
          </w:tcPr>
          <w:p>
            <w:pPr>
              <w:pStyle w:val="15"/>
            </w:pPr>
            <w:r>
              <w:t>20.00</w:t>
            </w:r>
          </w:p>
        </w:tc>
        <w:tc>
          <w:tcPr>
            <w:tcW w:w="2551" w:type="dxa"/>
            <w:vAlign w:val="center"/>
          </w:tcPr>
          <w:p>
            <w:pPr>
              <w:pStyle w:val="15"/>
            </w:pPr>
            <w:r>
              <w:t>35.00</w:t>
            </w:r>
          </w:p>
        </w:tc>
        <w:tc>
          <w:tcPr>
            <w:tcW w:w="3543" w:type="dxa"/>
            <w:gridSpan w:val="2"/>
            <w:vAlign w:val="center"/>
          </w:tcPr>
          <w:p>
            <w:pPr>
              <w:pStyle w:val="15"/>
            </w:pPr>
            <w:r>
              <w:t>45.00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1.水质提升</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完成率</w:t>
            </w:r>
          </w:p>
        </w:tc>
        <w:tc>
          <w:tcPr>
            <w:tcW w:w="5386" w:type="dxa"/>
            <w:vAlign w:val="center"/>
          </w:tcPr>
          <w:p>
            <w:pPr>
              <w:pStyle w:val="14"/>
            </w:pPr>
            <w:r>
              <w:t>完成率</w:t>
            </w:r>
          </w:p>
        </w:tc>
        <w:tc>
          <w:tcPr>
            <w:tcW w:w="2268" w:type="dxa"/>
            <w:vAlign w:val="center"/>
          </w:tcPr>
          <w:p>
            <w:pPr>
              <w:pStyle w:val="14"/>
            </w:pPr>
            <w:r>
              <w:t>≥90%</w:t>
            </w:r>
          </w:p>
        </w:tc>
        <w:tc>
          <w:tcPr>
            <w:tcW w:w="1276" w:type="dxa"/>
            <w:vAlign w:val="center"/>
          </w:tcPr>
          <w:p>
            <w:pPr>
              <w:pStyle w:val="14"/>
            </w:pPr>
            <w:r>
              <w:t>工作方案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数据合格率</w:t>
            </w:r>
          </w:p>
        </w:tc>
        <w:tc>
          <w:tcPr>
            <w:tcW w:w="5386" w:type="dxa"/>
            <w:vAlign w:val="center"/>
          </w:tcPr>
          <w:p>
            <w:pPr>
              <w:pStyle w:val="14"/>
            </w:pPr>
            <w:r>
              <w:t>数据合格率</w:t>
            </w:r>
          </w:p>
        </w:tc>
        <w:tc>
          <w:tcPr>
            <w:tcW w:w="2268" w:type="dxa"/>
            <w:vAlign w:val="center"/>
          </w:tcPr>
          <w:p>
            <w:pPr>
              <w:pStyle w:val="14"/>
            </w:pPr>
            <w:r>
              <w:t>≥80%</w:t>
            </w:r>
          </w:p>
        </w:tc>
        <w:tc>
          <w:tcPr>
            <w:tcW w:w="1276" w:type="dxa"/>
            <w:vAlign w:val="center"/>
          </w:tcPr>
          <w:p>
            <w:pPr>
              <w:pStyle w:val="14"/>
            </w:pPr>
            <w:r>
              <w:t>工作方案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时效指标</w:t>
            </w:r>
          </w:p>
        </w:tc>
        <w:tc>
          <w:tcPr>
            <w:tcW w:w="2835" w:type="dxa"/>
            <w:vAlign w:val="center"/>
          </w:tcPr>
          <w:p>
            <w:pPr>
              <w:pStyle w:val="14"/>
            </w:pPr>
            <w:r>
              <w:t>任务完成及时率</w:t>
            </w:r>
          </w:p>
        </w:tc>
        <w:tc>
          <w:tcPr>
            <w:tcW w:w="5386" w:type="dxa"/>
            <w:vAlign w:val="center"/>
          </w:tcPr>
          <w:p>
            <w:pPr>
              <w:pStyle w:val="14"/>
            </w:pPr>
            <w:r>
              <w:t>任务完成及时率</w:t>
            </w:r>
          </w:p>
        </w:tc>
        <w:tc>
          <w:tcPr>
            <w:tcW w:w="2268" w:type="dxa"/>
            <w:vAlign w:val="center"/>
          </w:tcPr>
          <w:p>
            <w:pPr>
              <w:pStyle w:val="14"/>
            </w:pPr>
            <w:r>
              <w:t>≥90%</w:t>
            </w:r>
          </w:p>
        </w:tc>
        <w:tc>
          <w:tcPr>
            <w:tcW w:w="1276" w:type="dxa"/>
            <w:vAlign w:val="center"/>
          </w:tcPr>
          <w:p>
            <w:pPr>
              <w:pStyle w:val="14"/>
            </w:pPr>
            <w:r>
              <w:t>工作方案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经费使用率(%)</w:t>
            </w:r>
          </w:p>
        </w:tc>
        <w:tc>
          <w:tcPr>
            <w:tcW w:w="5386" w:type="dxa"/>
            <w:vAlign w:val="center"/>
          </w:tcPr>
          <w:p>
            <w:pPr>
              <w:pStyle w:val="14"/>
            </w:pPr>
            <w:r>
              <w:t>经费使用率(%)</w:t>
            </w:r>
          </w:p>
        </w:tc>
        <w:tc>
          <w:tcPr>
            <w:tcW w:w="2268" w:type="dxa"/>
            <w:vAlign w:val="center"/>
          </w:tcPr>
          <w:p>
            <w:pPr>
              <w:pStyle w:val="14"/>
            </w:pPr>
            <w:r>
              <w:t>≥90%</w:t>
            </w:r>
          </w:p>
        </w:tc>
        <w:tc>
          <w:tcPr>
            <w:tcW w:w="1276" w:type="dxa"/>
            <w:vAlign w:val="center"/>
          </w:tcPr>
          <w:p>
            <w:pPr>
              <w:pStyle w:val="14"/>
            </w:pPr>
            <w:r>
              <w:t>工作方案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投诉下降率</w:t>
            </w:r>
          </w:p>
        </w:tc>
        <w:tc>
          <w:tcPr>
            <w:tcW w:w="5386" w:type="dxa"/>
            <w:vAlign w:val="center"/>
          </w:tcPr>
          <w:p>
            <w:pPr>
              <w:pStyle w:val="14"/>
            </w:pPr>
            <w:r>
              <w:t>投诉下降率</w:t>
            </w:r>
          </w:p>
        </w:tc>
        <w:tc>
          <w:tcPr>
            <w:tcW w:w="2268" w:type="dxa"/>
            <w:vAlign w:val="center"/>
          </w:tcPr>
          <w:p>
            <w:pPr>
              <w:pStyle w:val="14"/>
            </w:pPr>
            <w:r>
              <w:t>≥3%</w:t>
            </w:r>
          </w:p>
        </w:tc>
        <w:tc>
          <w:tcPr>
            <w:tcW w:w="1276" w:type="dxa"/>
            <w:vAlign w:val="center"/>
          </w:tcPr>
          <w:p>
            <w:pPr>
              <w:pStyle w:val="14"/>
            </w:pPr>
            <w:r>
              <w:t>工作方案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可持续影响指标</w:t>
            </w:r>
          </w:p>
        </w:tc>
        <w:tc>
          <w:tcPr>
            <w:tcW w:w="2835" w:type="dxa"/>
            <w:vAlign w:val="center"/>
          </w:tcPr>
          <w:p>
            <w:pPr>
              <w:pStyle w:val="14"/>
            </w:pPr>
            <w:r>
              <w:t>综合利用率</w:t>
            </w:r>
          </w:p>
        </w:tc>
        <w:tc>
          <w:tcPr>
            <w:tcW w:w="5386" w:type="dxa"/>
            <w:vAlign w:val="center"/>
          </w:tcPr>
          <w:p>
            <w:pPr>
              <w:pStyle w:val="14"/>
            </w:pPr>
            <w:r>
              <w:t>综合利用率</w:t>
            </w:r>
          </w:p>
        </w:tc>
        <w:tc>
          <w:tcPr>
            <w:tcW w:w="2268" w:type="dxa"/>
            <w:vAlign w:val="center"/>
          </w:tcPr>
          <w:p>
            <w:pPr>
              <w:pStyle w:val="14"/>
            </w:pPr>
            <w:r>
              <w:t>≥80%</w:t>
            </w:r>
          </w:p>
        </w:tc>
        <w:tc>
          <w:tcPr>
            <w:tcW w:w="1276" w:type="dxa"/>
            <w:vAlign w:val="center"/>
          </w:tcPr>
          <w:p>
            <w:pPr>
              <w:pStyle w:val="14"/>
            </w:pPr>
            <w:r>
              <w:t>工作方案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服务满意度</w:t>
            </w:r>
          </w:p>
        </w:tc>
        <w:tc>
          <w:tcPr>
            <w:tcW w:w="5386" w:type="dxa"/>
            <w:vAlign w:val="center"/>
          </w:tcPr>
          <w:p>
            <w:pPr>
              <w:pStyle w:val="14"/>
            </w:pPr>
            <w:r>
              <w:t>服务满意度</w:t>
            </w:r>
          </w:p>
        </w:tc>
        <w:tc>
          <w:tcPr>
            <w:tcW w:w="2268" w:type="dxa"/>
            <w:vAlign w:val="center"/>
          </w:tcPr>
          <w:p>
            <w:pPr>
              <w:pStyle w:val="14"/>
            </w:pPr>
            <w:r>
              <w:t>≥90%</w:t>
            </w:r>
          </w:p>
        </w:tc>
        <w:tc>
          <w:tcPr>
            <w:tcW w:w="1276" w:type="dxa"/>
            <w:vAlign w:val="center"/>
          </w:tcPr>
          <w:p>
            <w:pPr>
              <w:pStyle w:val="14"/>
            </w:pPr>
            <w:r>
              <w:t>工作方案</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7、机关运转经费绩效目标表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13660024P004780100078</w:t>
            </w:r>
          </w:p>
        </w:tc>
        <w:tc>
          <w:tcPr>
            <w:tcW w:w="2835" w:type="dxa"/>
            <w:vAlign w:val="center"/>
          </w:tcPr>
          <w:p>
            <w:pPr>
              <w:pStyle w:val="12"/>
            </w:pPr>
            <w:r>
              <w:t>项目名称</w:t>
            </w:r>
          </w:p>
        </w:tc>
        <w:tc>
          <w:tcPr>
            <w:tcW w:w="6094" w:type="dxa"/>
            <w:gridSpan w:val="3"/>
            <w:vAlign w:val="center"/>
          </w:tcPr>
          <w:p>
            <w:pPr>
              <w:pStyle w:val="14"/>
            </w:pPr>
            <w:r>
              <w:t>机关运转经费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40.00</w:t>
            </w:r>
          </w:p>
        </w:tc>
        <w:tc>
          <w:tcPr>
            <w:tcW w:w="2835" w:type="dxa"/>
            <w:vAlign w:val="center"/>
          </w:tcPr>
          <w:p>
            <w:pPr>
              <w:pStyle w:val="12"/>
            </w:pPr>
            <w:r>
              <w:t>其中：财政    资金</w:t>
            </w:r>
          </w:p>
        </w:tc>
        <w:tc>
          <w:tcPr>
            <w:tcW w:w="2551" w:type="dxa"/>
            <w:vAlign w:val="center"/>
          </w:tcPr>
          <w:p>
            <w:pPr>
              <w:pStyle w:val="14"/>
            </w:pPr>
            <w:r>
              <w:t>40.00</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机关辅助工作人员支出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5.00</w:t>
            </w:r>
          </w:p>
        </w:tc>
        <w:tc>
          <w:tcPr>
            <w:tcW w:w="2835" w:type="dxa"/>
            <w:vAlign w:val="center"/>
          </w:tcPr>
          <w:p>
            <w:pPr>
              <w:pStyle w:val="15"/>
            </w:pPr>
            <w:r>
              <w:t>10.00</w:t>
            </w:r>
          </w:p>
        </w:tc>
        <w:tc>
          <w:tcPr>
            <w:tcW w:w="2551" w:type="dxa"/>
            <w:vAlign w:val="center"/>
          </w:tcPr>
          <w:p>
            <w:pPr>
              <w:pStyle w:val="15"/>
            </w:pPr>
            <w:r>
              <w:t>30.00</w:t>
            </w:r>
          </w:p>
        </w:tc>
        <w:tc>
          <w:tcPr>
            <w:tcW w:w="3543" w:type="dxa"/>
            <w:gridSpan w:val="2"/>
            <w:vAlign w:val="center"/>
          </w:tcPr>
          <w:p>
            <w:pPr>
              <w:pStyle w:val="15"/>
            </w:pPr>
            <w:r>
              <w:t>40.00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1.支付机关劳务费用</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专款专用率</w:t>
            </w:r>
          </w:p>
        </w:tc>
        <w:tc>
          <w:tcPr>
            <w:tcW w:w="5386" w:type="dxa"/>
            <w:vAlign w:val="center"/>
          </w:tcPr>
          <w:p>
            <w:pPr>
              <w:pStyle w:val="14"/>
            </w:pPr>
            <w:r>
              <w:t>专款专用率</w:t>
            </w:r>
          </w:p>
        </w:tc>
        <w:tc>
          <w:tcPr>
            <w:tcW w:w="2268" w:type="dxa"/>
            <w:vAlign w:val="center"/>
          </w:tcPr>
          <w:p>
            <w:pPr>
              <w:pStyle w:val="14"/>
            </w:pPr>
            <w:r>
              <w:t>≥90%</w:t>
            </w:r>
          </w:p>
        </w:tc>
        <w:tc>
          <w:tcPr>
            <w:tcW w:w="1276" w:type="dxa"/>
            <w:vAlign w:val="center"/>
          </w:tcPr>
          <w:p>
            <w:pPr>
              <w:pStyle w:val="14"/>
            </w:pPr>
            <w:r>
              <w:t>工作方案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财政拨款保障率</w:t>
            </w:r>
          </w:p>
        </w:tc>
        <w:tc>
          <w:tcPr>
            <w:tcW w:w="5386" w:type="dxa"/>
            <w:vAlign w:val="center"/>
          </w:tcPr>
          <w:p>
            <w:pPr>
              <w:pStyle w:val="14"/>
            </w:pPr>
            <w:r>
              <w:t>财政拨款保障率</w:t>
            </w:r>
          </w:p>
        </w:tc>
        <w:tc>
          <w:tcPr>
            <w:tcW w:w="2268" w:type="dxa"/>
            <w:vAlign w:val="center"/>
          </w:tcPr>
          <w:p>
            <w:pPr>
              <w:pStyle w:val="14"/>
            </w:pPr>
            <w:r>
              <w:t>≥95%</w:t>
            </w:r>
          </w:p>
        </w:tc>
        <w:tc>
          <w:tcPr>
            <w:tcW w:w="1276" w:type="dxa"/>
            <w:vAlign w:val="center"/>
          </w:tcPr>
          <w:p>
            <w:pPr>
              <w:pStyle w:val="14"/>
            </w:pPr>
            <w:r>
              <w:t>工作方案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时效指标</w:t>
            </w:r>
          </w:p>
        </w:tc>
        <w:tc>
          <w:tcPr>
            <w:tcW w:w="2835" w:type="dxa"/>
            <w:vAlign w:val="center"/>
          </w:tcPr>
          <w:p>
            <w:pPr>
              <w:pStyle w:val="14"/>
            </w:pPr>
            <w:r>
              <w:t>完成及时率</w:t>
            </w:r>
          </w:p>
        </w:tc>
        <w:tc>
          <w:tcPr>
            <w:tcW w:w="5386" w:type="dxa"/>
            <w:vAlign w:val="center"/>
          </w:tcPr>
          <w:p>
            <w:pPr>
              <w:pStyle w:val="14"/>
            </w:pPr>
            <w:r>
              <w:t>完成及时率</w:t>
            </w:r>
          </w:p>
        </w:tc>
        <w:tc>
          <w:tcPr>
            <w:tcW w:w="2268" w:type="dxa"/>
            <w:vAlign w:val="center"/>
          </w:tcPr>
          <w:p>
            <w:pPr>
              <w:pStyle w:val="14"/>
            </w:pPr>
            <w:r>
              <w:t>≥90%</w:t>
            </w:r>
          </w:p>
        </w:tc>
        <w:tc>
          <w:tcPr>
            <w:tcW w:w="1276" w:type="dxa"/>
            <w:vAlign w:val="center"/>
          </w:tcPr>
          <w:p>
            <w:pPr>
              <w:pStyle w:val="14"/>
            </w:pPr>
            <w:r>
              <w:t>工作方案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预算执行率</w:t>
            </w:r>
          </w:p>
        </w:tc>
        <w:tc>
          <w:tcPr>
            <w:tcW w:w="5386" w:type="dxa"/>
            <w:vAlign w:val="center"/>
          </w:tcPr>
          <w:p>
            <w:pPr>
              <w:pStyle w:val="14"/>
            </w:pPr>
            <w:r>
              <w:t>预算执行率</w:t>
            </w:r>
          </w:p>
        </w:tc>
        <w:tc>
          <w:tcPr>
            <w:tcW w:w="2268" w:type="dxa"/>
            <w:vAlign w:val="center"/>
          </w:tcPr>
          <w:p>
            <w:pPr>
              <w:pStyle w:val="14"/>
            </w:pPr>
            <w:r>
              <w:t>≥90%</w:t>
            </w:r>
          </w:p>
        </w:tc>
        <w:tc>
          <w:tcPr>
            <w:tcW w:w="1276" w:type="dxa"/>
            <w:vAlign w:val="center"/>
          </w:tcPr>
          <w:p>
            <w:pPr>
              <w:pStyle w:val="14"/>
            </w:pPr>
            <w:r>
              <w:t>工作方案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检察建议采纳率</w:t>
            </w:r>
          </w:p>
        </w:tc>
        <w:tc>
          <w:tcPr>
            <w:tcW w:w="5386" w:type="dxa"/>
            <w:vAlign w:val="center"/>
          </w:tcPr>
          <w:p>
            <w:pPr>
              <w:pStyle w:val="14"/>
            </w:pPr>
            <w:r>
              <w:t>检察建议采纳率</w:t>
            </w:r>
          </w:p>
        </w:tc>
        <w:tc>
          <w:tcPr>
            <w:tcW w:w="2268" w:type="dxa"/>
            <w:vAlign w:val="center"/>
          </w:tcPr>
          <w:p>
            <w:pPr>
              <w:pStyle w:val="14"/>
            </w:pPr>
            <w:r>
              <w:t>≥90%</w:t>
            </w:r>
          </w:p>
        </w:tc>
        <w:tc>
          <w:tcPr>
            <w:tcW w:w="1276" w:type="dxa"/>
            <w:vAlign w:val="center"/>
          </w:tcPr>
          <w:p>
            <w:pPr>
              <w:pStyle w:val="14"/>
            </w:pPr>
            <w:r>
              <w:t>工作方案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可持续影响指标</w:t>
            </w:r>
          </w:p>
        </w:tc>
        <w:tc>
          <w:tcPr>
            <w:tcW w:w="2835" w:type="dxa"/>
            <w:vAlign w:val="center"/>
          </w:tcPr>
          <w:p>
            <w:pPr>
              <w:pStyle w:val="14"/>
            </w:pPr>
            <w:r>
              <w:t>任务计划完成率</w:t>
            </w:r>
          </w:p>
        </w:tc>
        <w:tc>
          <w:tcPr>
            <w:tcW w:w="5386" w:type="dxa"/>
            <w:vAlign w:val="center"/>
          </w:tcPr>
          <w:p>
            <w:pPr>
              <w:pStyle w:val="14"/>
            </w:pPr>
            <w:r>
              <w:t>任务计划完成率</w:t>
            </w:r>
          </w:p>
        </w:tc>
        <w:tc>
          <w:tcPr>
            <w:tcW w:w="2268" w:type="dxa"/>
            <w:vAlign w:val="center"/>
          </w:tcPr>
          <w:p>
            <w:pPr>
              <w:pStyle w:val="14"/>
            </w:pPr>
            <w:r>
              <w:t>≥80%</w:t>
            </w:r>
          </w:p>
        </w:tc>
        <w:tc>
          <w:tcPr>
            <w:tcW w:w="1276" w:type="dxa"/>
            <w:vAlign w:val="center"/>
          </w:tcPr>
          <w:p>
            <w:pPr>
              <w:pStyle w:val="14"/>
            </w:pPr>
            <w:r>
              <w:t>工作方案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服务群体满意度（%）</w:t>
            </w:r>
          </w:p>
        </w:tc>
        <w:tc>
          <w:tcPr>
            <w:tcW w:w="5386" w:type="dxa"/>
            <w:vAlign w:val="center"/>
          </w:tcPr>
          <w:p>
            <w:pPr>
              <w:pStyle w:val="14"/>
            </w:pPr>
            <w:r>
              <w:t>服务群体满意度（%）</w:t>
            </w:r>
          </w:p>
        </w:tc>
        <w:tc>
          <w:tcPr>
            <w:tcW w:w="2268" w:type="dxa"/>
            <w:vAlign w:val="center"/>
          </w:tcPr>
          <w:p>
            <w:pPr>
              <w:pStyle w:val="14"/>
            </w:pPr>
            <w:r>
              <w:t>≥90%</w:t>
            </w:r>
          </w:p>
        </w:tc>
        <w:tc>
          <w:tcPr>
            <w:tcW w:w="1276" w:type="dxa"/>
            <w:vAlign w:val="center"/>
          </w:tcPr>
          <w:p>
            <w:pPr>
              <w:pStyle w:val="14"/>
            </w:pPr>
            <w:r>
              <w:t>工作方案</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8、司法救助资金绩效目标表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13660024P00003010004Q</w:t>
            </w:r>
          </w:p>
        </w:tc>
        <w:tc>
          <w:tcPr>
            <w:tcW w:w="2835" w:type="dxa"/>
            <w:vAlign w:val="center"/>
          </w:tcPr>
          <w:p>
            <w:pPr>
              <w:pStyle w:val="12"/>
            </w:pPr>
            <w:r>
              <w:t>项目名称</w:t>
            </w:r>
          </w:p>
        </w:tc>
        <w:tc>
          <w:tcPr>
            <w:tcW w:w="6094" w:type="dxa"/>
            <w:gridSpan w:val="3"/>
            <w:vAlign w:val="center"/>
          </w:tcPr>
          <w:p>
            <w:pPr>
              <w:pStyle w:val="14"/>
            </w:pPr>
            <w:r>
              <w:t>司法救助资金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12.00</w:t>
            </w:r>
          </w:p>
        </w:tc>
        <w:tc>
          <w:tcPr>
            <w:tcW w:w="2835" w:type="dxa"/>
            <w:vAlign w:val="center"/>
          </w:tcPr>
          <w:p>
            <w:pPr>
              <w:pStyle w:val="12"/>
            </w:pPr>
            <w:r>
              <w:t>其中：财政    资金</w:t>
            </w:r>
          </w:p>
        </w:tc>
        <w:tc>
          <w:tcPr>
            <w:tcW w:w="2551" w:type="dxa"/>
            <w:vAlign w:val="center"/>
          </w:tcPr>
          <w:p>
            <w:pPr>
              <w:pStyle w:val="14"/>
            </w:pPr>
            <w:r>
              <w:t>12.00</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用于司法救助资金支出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3.00</w:t>
            </w:r>
          </w:p>
        </w:tc>
        <w:tc>
          <w:tcPr>
            <w:tcW w:w="2835" w:type="dxa"/>
            <w:vAlign w:val="center"/>
          </w:tcPr>
          <w:p>
            <w:pPr>
              <w:pStyle w:val="15"/>
            </w:pPr>
            <w:r>
              <w:t>5.00</w:t>
            </w:r>
          </w:p>
        </w:tc>
        <w:tc>
          <w:tcPr>
            <w:tcW w:w="2551" w:type="dxa"/>
            <w:vAlign w:val="center"/>
          </w:tcPr>
          <w:p>
            <w:pPr>
              <w:pStyle w:val="15"/>
            </w:pPr>
            <w:r>
              <w:t>10.00</w:t>
            </w:r>
          </w:p>
        </w:tc>
        <w:tc>
          <w:tcPr>
            <w:tcW w:w="3543" w:type="dxa"/>
            <w:gridSpan w:val="2"/>
            <w:vAlign w:val="center"/>
          </w:tcPr>
          <w:p>
            <w:pPr>
              <w:pStyle w:val="15"/>
            </w:pPr>
            <w:r>
              <w:t>12.00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1.救助人员</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计划到位率</w:t>
            </w:r>
          </w:p>
        </w:tc>
        <w:tc>
          <w:tcPr>
            <w:tcW w:w="5386" w:type="dxa"/>
            <w:vAlign w:val="center"/>
          </w:tcPr>
          <w:p>
            <w:pPr>
              <w:pStyle w:val="14"/>
            </w:pPr>
            <w:r>
              <w:t>计划到位率</w:t>
            </w:r>
          </w:p>
        </w:tc>
        <w:tc>
          <w:tcPr>
            <w:tcW w:w="2268" w:type="dxa"/>
            <w:vAlign w:val="center"/>
          </w:tcPr>
          <w:p>
            <w:pPr>
              <w:pStyle w:val="14"/>
            </w:pPr>
            <w:r>
              <w:t>≥90%</w:t>
            </w:r>
          </w:p>
        </w:tc>
        <w:tc>
          <w:tcPr>
            <w:tcW w:w="1276" w:type="dxa"/>
            <w:vAlign w:val="center"/>
          </w:tcPr>
          <w:p>
            <w:pPr>
              <w:pStyle w:val="14"/>
            </w:pPr>
            <w:r>
              <w:t>工作方案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专款专用率</w:t>
            </w:r>
          </w:p>
        </w:tc>
        <w:tc>
          <w:tcPr>
            <w:tcW w:w="5386" w:type="dxa"/>
            <w:vAlign w:val="center"/>
          </w:tcPr>
          <w:p>
            <w:pPr>
              <w:pStyle w:val="14"/>
            </w:pPr>
            <w:r>
              <w:t>专款专用率</w:t>
            </w:r>
          </w:p>
        </w:tc>
        <w:tc>
          <w:tcPr>
            <w:tcW w:w="2268" w:type="dxa"/>
            <w:vAlign w:val="center"/>
          </w:tcPr>
          <w:p>
            <w:pPr>
              <w:pStyle w:val="14"/>
            </w:pPr>
            <w:r>
              <w:t>≥90%</w:t>
            </w:r>
          </w:p>
        </w:tc>
        <w:tc>
          <w:tcPr>
            <w:tcW w:w="1276" w:type="dxa"/>
            <w:vAlign w:val="center"/>
          </w:tcPr>
          <w:p>
            <w:pPr>
              <w:pStyle w:val="14"/>
            </w:pPr>
            <w:r>
              <w:t>工作方案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时效指标</w:t>
            </w:r>
          </w:p>
        </w:tc>
        <w:tc>
          <w:tcPr>
            <w:tcW w:w="2835" w:type="dxa"/>
            <w:vAlign w:val="center"/>
          </w:tcPr>
          <w:p>
            <w:pPr>
              <w:pStyle w:val="14"/>
            </w:pPr>
            <w:r>
              <w:t>完成及时率（%）</w:t>
            </w:r>
          </w:p>
        </w:tc>
        <w:tc>
          <w:tcPr>
            <w:tcW w:w="5386" w:type="dxa"/>
            <w:vAlign w:val="center"/>
          </w:tcPr>
          <w:p>
            <w:pPr>
              <w:pStyle w:val="14"/>
            </w:pPr>
            <w:r>
              <w:t>完成及时率（%）</w:t>
            </w:r>
          </w:p>
        </w:tc>
        <w:tc>
          <w:tcPr>
            <w:tcW w:w="2268" w:type="dxa"/>
            <w:vAlign w:val="center"/>
          </w:tcPr>
          <w:p>
            <w:pPr>
              <w:pStyle w:val="14"/>
            </w:pPr>
            <w:r>
              <w:t>≥85%</w:t>
            </w:r>
          </w:p>
        </w:tc>
        <w:tc>
          <w:tcPr>
            <w:tcW w:w="1276" w:type="dxa"/>
            <w:vAlign w:val="center"/>
          </w:tcPr>
          <w:p>
            <w:pPr>
              <w:pStyle w:val="14"/>
            </w:pPr>
            <w:r>
              <w:t>工作方案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经费使用率(%)</w:t>
            </w:r>
          </w:p>
        </w:tc>
        <w:tc>
          <w:tcPr>
            <w:tcW w:w="5386" w:type="dxa"/>
            <w:vAlign w:val="center"/>
          </w:tcPr>
          <w:p>
            <w:pPr>
              <w:pStyle w:val="14"/>
            </w:pPr>
            <w:r>
              <w:t>经费使用率(%)</w:t>
            </w:r>
          </w:p>
        </w:tc>
        <w:tc>
          <w:tcPr>
            <w:tcW w:w="2268" w:type="dxa"/>
            <w:vAlign w:val="center"/>
          </w:tcPr>
          <w:p>
            <w:pPr>
              <w:pStyle w:val="14"/>
            </w:pPr>
            <w:r>
              <w:t>≥80%</w:t>
            </w:r>
          </w:p>
        </w:tc>
        <w:tc>
          <w:tcPr>
            <w:tcW w:w="1276" w:type="dxa"/>
            <w:vAlign w:val="center"/>
          </w:tcPr>
          <w:p>
            <w:pPr>
              <w:pStyle w:val="14"/>
            </w:pPr>
            <w:r>
              <w:t>工作方案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投诉下降率</w:t>
            </w:r>
          </w:p>
        </w:tc>
        <w:tc>
          <w:tcPr>
            <w:tcW w:w="5386" w:type="dxa"/>
            <w:vAlign w:val="center"/>
          </w:tcPr>
          <w:p>
            <w:pPr>
              <w:pStyle w:val="14"/>
            </w:pPr>
            <w:r>
              <w:t>投诉下降率</w:t>
            </w:r>
          </w:p>
        </w:tc>
        <w:tc>
          <w:tcPr>
            <w:tcW w:w="2268" w:type="dxa"/>
            <w:vAlign w:val="center"/>
          </w:tcPr>
          <w:p>
            <w:pPr>
              <w:pStyle w:val="14"/>
            </w:pPr>
            <w:r>
              <w:t>≥5%</w:t>
            </w:r>
          </w:p>
        </w:tc>
        <w:tc>
          <w:tcPr>
            <w:tcW w:w="1276" w:type="dxa"/>
            <w:vAlign w:val="center"/>
          </w:tcPr>
          <w:p>
            <w:pPr>
              <w:pStyle w:val="14"/>
            </w:pPr>
            <w:r>
              <w:t>工作方案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可持续影响指标</w:t>
            </w:r>
          </w:p>
        </w:tc>
        <w:tc>
          <w:tcPr>
            <w:tcW w:w="2835" w:type="dxa"/>
            <w:vAlign w:val="center"/>
          </w:tcPr>
          <w:p>
            <w:pPr>
              <w:pStyle w:val="14"/>
            </w:pPr>
            <w:r>
              <w:t>综合利用率</w:t>
            </w:r>
          </w:p>
        </w:tc>
        <w:tc>
          <w:tcPr>
            <w:tcW w:w="5386" w:type="dxa"/>
            <w:vAlign w:val="center"/>
          </w:tcPr>
          <w:p>
            <w:pPr>
              <w:pStyle w:val="14"/>
            </w:pPr>
            <w:r>
              <w:t>综合利用率</w:t>
            </w:r>
          </w:p>
        </w:tc>
        <w:tc>
          <w:tcPr>
            <w:tcW w:w="2268" w:type="dxa"/>
            <w:vAlign w:val="center"/>
          </w:tcPr>
          <w:p>
            <w:pPr>
              <w:pStyle w:val="14"/>
            </w:pPr>
            <w:r>
              <w:t>≥90%</w:t>
            </w:r>
          </w:p>
        </w:tc>
        <w:tc>
          <w:tcPr>
            <w:tcW w:w="1276" w:type="dxa"/>
            <w:vAlign w:val="center"/>
          </w:tcPr>
          <w:p>
            <w:pPr>
              <w:pStyle w:val="14"/>
            </w:pPr>
            <w:r>
              <w:t>工作方案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满意率</w:t>
            </w:r>
          </w:p>
        </w:tc>
        <w:tc>
          <w:tcPr>
            <w:tcW w:w="5386" w:type="dxa"/>
            <w:vAlign w:val="center"/>
          </w:tcPr>
          <w:p>
            <w:pPr>
              <w:pStyle w:val="14"/>
            </w:pPr>
            <w:r>
              <w:t>满意率</w:t>
            </w:r>
          </w:p>
        </w:tc>
        <w:tc>
          <w:tcPr>
            <w:tcW w:w="2268" w:type="dxa"/>
            <w:vAlign w:val="center"/>
          </w:tcPr>
          <w:p>
            <w:pPr>
              <w:pStyle w:val="14"/>
            </w:pPr>
            <w:r>
              <w:t>≥90%</w:t>
            </w:r>
          </w:p>
        </w:tc>
        <w:tc>
          <w:tcPr>
            <w:tcW w:w="1276" w:type="dxa"/>
            <w:vAlign w:val="center"/>
          </w:tcPr>
          <w:p>
            <w:pPr>
              <w:pStyle w:val="14"/>
            </w:pPr>
            <w:r>
              <w:t>工作方案</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9、招录辅助人员工资绩效目标表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13660024P00003110009G</w:t>
            </w:r>
          </w:p>
        </w:tc>
        <w:tc>
          <w:tcPr>
            <w:tcW w:w="2835" w:type="dxa"/>
            <w:vAlign w:val="center"/>
          </w:tcPr>
          <w:p>
            <w:pPr>
              <w:pStyle w:val="12"/>
            </w:pPr>
            <w:r>
              <w:t>项目名称</w:t>
            </w:r>
          </w:p>
        </w:tc>
        <w:tc>
          <w:tcPr>
            <w:tcW w:w="6094" w:type="dxa"/>
            <w:gridSpan w:val="3"/>
            <w:vAlign w:val="center"/>
          </w:tcPr>
          <w:p>
            <w:pPr>
              <w:pStyle w:val="14"/>
            </w:pPr>
            <w:r>
              <w:t>招录辅助人员工资</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40.00</w:t>
            </w:r>
          </w:p>
        </w:tc>
        <w:tc>
          <w:tcPr>
            <w:tcW w:w="2835" w:type="dxa"/>
            <w:vAlign w:val="center"/>
          </w:tcPr>
          <w:p>
            <w:pPr>
              <w:pStyle w:val="12"/>
            </w:pPr>
            <w:r>
              <w:t>其中：财政    资金</w:t>
            </w:r>
          </w:p>
        </w:tc>
        <w:tc>
          <w:tcPr>
            <w:tcW w:w="2551" w:type="dxa"/>
            <w:vAlign w:val="center"/>
          </w:tcPr>
          <w:p>
            <w:pPr>
              <w:pStyle w:val="14"/>
            </w:pPr>
            <w:r>
              <w:t>40.00</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支付辅助人员工资</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10.00</w:t>
            </w:r>
          </w:p>
        </w:tc>
        <w:tc>
          <w:tcPr>
            <w:tcW w:w="2835" w:type="dxa"/>
            <w:vAlign w:val="center"/>
          </w:tcPr>
          <w:p>
            <w:pPr>
              <w:pStyle w:val="15"/>
            </w:pPr>
            <w:r>
              <w:t>20.00</w:t>
            </w:r>
          </w:p>
        </w:tc>
        <w:tc>
          <w:tcPr>
            <w:tcW w:w="2551" w:type="dxa"/>
            <w:vAlign w:val="center"/>
          </w:tcPr>
          <w:p>
            <w:pPr>
              <w:pStyle w:val="15"/>
            </w:pPr>
            <w:r>
              <w:t>30.00</w:t>
            </w:r>
          </w:p>
        </w:tc>
        <w:tc>
          <w:tcPr>
            <w:tcW w:w="3543" w:type="dxa"/>
            <w:gridSpan w:val="2"/>
            <w:vAlign w:val="center"/>
          </w:tcPr>
          <w:p>
            <w:pPr>
              <w:pStyle w:val="15"/>
            </w:pPr>
            <w:r>
              <w:t>40.00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1.支付工资</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计划到位率</w:t>
            </w:r>
          </w:p>
        </w:tc>
        <w:tc>
          <w:tcPr>
            <w:tcW w:w="5386" w:type="dxa"/>
            <w:vAlign w:val="center"/>
          </w:tcPr>
          <w:p>
            <w:pPr>
              <w:pStyle w:val="14"/>
            </w:pPr>
            <w:r>
              <w:t>计划到位率</w:t>
            </w:r>
          </w:p>
        </w:tc>
        <w:tc>
          <w:tcPr>
            <w:tcW w:w="2268" w:type="dxa"/>
            <w:vAlign w:val="center"/>
          </w:tcPr>
          <w:p>
            <w:pPr>
              <w:pStyle w:val="14"/>
            </w:pPr>
            <w:r>
              <w:t>≥90%</w:t>
            </w:r>
          </w:p>
        </w:tc>
        <w:tc>
          <w:tcPr>
            <w:tcW w:w="1276" w:type="dxa"/>
            <w:vAlign w:val="center"/>
          </w:tcPr>
          <w:p>
            <w:pPr>
              <w:pStyle w:val="14"/>
            </w:pPr>
            <w:r>
              <w:t>工作方案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专款专用率</w:t>
            </w:r>
          </w:p>
        </w:tc>
        <w:tc>
          <w:tcPr>
            <w:tcW w:w="5386" w:type="dxa"/>
            <w:vAlign w:val="center"/>
          </w:tcPr>
          <w:p>
            <w:pPr>
              <w:pStyle w:val="14"/>
            </w:pPr>
            <w:r>
              <w:t>专款专用率</w:t>
            </w:r>
          </w:p>
        </w:tc>
        <w:tc>
          <w:tcPr>
            <w:tcW w:w="2268" w:type="dxa"/>
            <w:vAlign w:val="center"/>
          </w:tcPr>
          <w:p>
            <w:pPr>
              <w:pStyle w:val="14"/>
            </w:pPr>
            <w:r>
              <w:t>100%</w:t>
            </w:r>
          </w:p>
        </w:tc>
        <w:tc>
          <w:tcPr>
            <w:tcW w:w="1276" w:type="dxa"/>
            <w:vAlign w:val="center"/>
          </w:tcPr>
          <w:p>
            <w:pPr>
              <w:pStyle w:val="14"/>
            </w:pPr>
            <w:r>
              <w:t>工作方案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时效指标</w:t>
            </w:r>
          </w:p>
        </w:tc>
        <w:tc>
          <w:tcPr>
            <w:tcW w:w="2835" w:type="dxa"/>
            <w:vAlign w:val="center"/>
          </w:tcPr>
          <w:p>
            <w:pPr>
              <w:pStyle w:val="14"/>
            </w:pPr>
            <w:r>
              <w:t>完成及时率（%）</w:t>
            </w:r>
          </w:p>
        </w:tc>
        <w:tc>
          <w:tcPr>
            <w:tcW w:w="5386" w:type="dxa"/>
            <w:vAlign w:val="center"/>
          </w:tcPr>
          <w:p>
            <w:pPr>
              <w:pStyle w:val="14"/>
            </w:pPr>
            <w:r>
              <w:t>完成及时率（%）</w:t>
            </w:r>
          </w:p>
        </w:tc>
        <w:tc>
          <w:tcPr>
            <w:tcW w:w="2268" w:type="dxa"/>
            <w:vAlign w:val="center"/>
          </w:tcPr>
          <w:p>
            <w:pPr>
              <w:pStyle w:val="14"/>
            </w:pPr>
            <w:r>
              <w:t>≥90%</w:t>
            </w:r>
          </w:p>
        </w:tc>
        <w:tc>
          <w:tcPr>
            <w:tcW w:w="1276" w:type="dxa"/>
            <w:vAlign w:val="center"/>
          </w:tcPr>
          <w:p>
            <w:pPr>
              <w:pStyle w:val="14"/>
            </w:pPr>
            <w:r>
              <w:t>工作方案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经费使用率(%)</w:t>
            </w:r>
          </w:p>
        </w:tc>
        <w:tc>
          <w:tcPr>
            <w:tcW w:w="5386" w:type="dxa"/>
            <w:vAlign w:val="center"/>
          </w:tcPr>
          <w:p>
            <w:pPr>
              <w:pStyle w:val="14"/>
            </w:pPr>
            <w:r>
              <w:t>经费使用率(%)</w:t>
            </w:r>
          </w:p>
        </w:tc>
        <w:tc>
          <w:tcPr>
            <w:tcW w:w="2268" w:type="dxa"/>
            <w:vAlign w:val="center"/>
          </w:tcPr>
          <w:p>
            <w:pPr>
              <w:pStyle w:val="14"/>
            </w:pPr>
            <w:r>
              <w:t>≥90%</w:t>
            </w:r>
          </w:p>
        </w:tc>
        <w:tc>
          <w:tcPr>
            <w:tcW w:w="1276" w:type="dxa"/>
            <w:vAlign w:val="center"/>
          </w:tcPr>
          <w:p>
            <w:pPr>
              <w:pStyle w:val="14"/>
            </w:pPr>
            <w:r>
              <w:t>工作方案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化解矛盾率(%)</w:t>
            </w:r>
          </w:p>
        </w:tc>
        <w:tc>
          <w:tcPr>
            <w:tcW w:w="5386" w:type="dxa"/>
            <w:vAlign w:val="center"/>
          </w:tcPr>
          <w:p>
            <w:pPr>
              <w:pStyle w:val="14"/>
            </w:pPr>
            <w:r>
              <w:t>化解矛盾率(%)</w:t>
            </w:r>
          </w:p>
        </w:tc>
        <w:tc>
          <w:tcPr>
            <w:tcW w:w="2268" w:type="dxa"/>
            <w:vAlign w:val="center"/>
          </w:tcPr>
          <w:p>
            <w:pPr>
              <w:pStyle w:val="14"/>
            </w:pPr>
            <w:r>
              <w:t>≥3%</w:t>
            </w:r>
          </w:p>
        </w:tc>
        <w:tc>
          <w:tcPr>
            <w:tcW w:w="1276" w:type="dxa"/>
            <w:vAlign w:val="center"/>
          </w:tcPr>
          <w:p>
            <w:pPr>
              <w:pStyle w:val="14"/>
            </w:pPr>
            <w:r>
              <w:t>工作方案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可持续影响指标</w:t>
            </w:r>
          </w:p>
        </w:tc>
        <w:tc>
          <w:tcPr>
            <w:tcW w:w="2835" w:type="dxa"/>
            <w:vAlign w:val="center"/>
          </w:tcPr>
          <w:p>
            <w:pPr>
              <w:pStyle w:val="14"/>
            </w:pPr>
            <w:r>
              <w:t>业务办理率</w:t>
            </w:r>
          </w:p>
        </w:tc>
        <w:tc>
          <w:tcPr>
            <w:tcW w:w="5386" w:type="dxa"/>
            <w:vAlign w:val="center"/>
          </w:tcPr>
          <w:p>
            <w:pPr>
              <w:pStyle w:val="14"/>
            </w:pPr>
            <w:r>
              <w:t>业务办理率</w:t>
            </w:r>
          </w:p>
        </w:tc>
        <w:tc>
          <w:tcPr>
            <w:tcW w:w="2268" w:type="dxa"/>
            <w:vAlign w:val="center"/>
          </w:tcPr>
          <w:p>
            <w:pPr>
              <w:pStyle w:val="14"/>
            </w:pPr>
            <w:r>
              <w:t>≥90%</w:t>
            </w:r>
          </w:p>
        </w:tc>
        <w:tc>
          <w:tcPr>
            <w:tcW w:w="1276" w:type="dxa"/>
            <w:vAlign w:val="center"/>
          </w:tcPr>
          <w:p>
            <w:pPr>
              <w:pStyle w:val="14"/>
            </w:pPr>
            <w:r>
              <w:t>工作方案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服务对象满意度</w:t>
            </w:r>
          </w:p>
        </w:tc>
        <w:tc>
          <w:tcPr>
            <w:tcW w:w="5386" w:type="dxa"/>
            <w:vAlign w:val="center"/>
          </w:tcPr>
          <w:p>
            <w:pPr>
              <w:pStyle w:val="14"/>
            </w:pPr>
            <w:r>
              <w:t>服务对象满意度</w:t>
            </w:r>
          </w:p>
        </w:tc>
        <w:tc>
          <w:tcPr>
            <w:tcW w:w="2268" w:type="dxa"/>
            <w:vAlign w:val="center"/>
          </w:tcPr>
          <w:p>
            <w:pPr>
              <w:pStyle w:val="14"/>
            </w:pPr>
            <w:r>
              <w:t>≥90%</w:t>
            </w:r>
          </w:p>
        </w:tc>
        <w:tc>
          <w:tcPr>
            <w:tcW w:w="1276" w:type="dxa"/>
            <w:vAlign w:val="center"/>
          </w:tcPr>
          <w:p>
            <w:pPr>
              <w:pStyle w:val="14"/>
            </w:pPr>
            <w:r>
              <w:t>工作方案</w:t>
            </w:r>
          </w:p>
        </w:tc>
      </w:tr>
    </w:tbl>
    <w:p>
      <w:pPr>
        <w:sectPr>
          <w:pgSz w:w="16840" w:h="11900" w:orient="landscape"/>
          <w:pgMar w:top="1361" w:right="1020" w:bottom="1134" w:left="1020" w:header="720" w:footer="720" w:gutter="0"/>
          <w:cols w:space="720" w:num="1"/>
        </w:sectPr>
      </w:pPr>
    </w:p>
    <w:p>
      <w:pPr>
        <w:spacing w:before="10" w:after="10" w:line="240" w:lineRule="auto"/>
        <w:ind w:firstLine="640"/>
        <w:jc w:val="left"/>
        <w:outlineLvl w:val="2"/>
      </w:pPr>
      <w:bookmarkStart w:id="16" w:name="_Toc_3_3_0000000017"/>
      <w:r>
        <w:rPr>
          <w:rFonts w:ascii="黑体" w:hAnsi="黑体" w:eastAsia="黑体" w:cs="黑体"/>
          <w:color w:val="000000"/>
          <w:sz w:val="32"/>
        </w:rPr>
        <w:t>八、政府采购预算情况</w:t>
      </w:r>
      <w:bookmarkEnd w:id="16"/>
    </w:p>
    <w:p>
      <w:pPr>
        <w:spacing w:before="0" w:after="0" w:line="240" w:lineRule="auto"/>
        <w:ind w:firstLine="0"/>
        <w:jc w:val="center"/>
        <w:outlineLvl w:val="9"/>
      </w:pPr>
      <w:r>
        <w:rPr>
          <w:rFonts w:ascii="方正小标宋_GBK" w:hAnsi="方正小标宋_GBK" w:eastAsia="方正小标宋_GBK" w:cs="方正小标宋_GBK"/>
          <w:color w:val="000000"/>
          <w:sz w:val="36"/>
        </w:rPr>
        <w:t>部门政府采购预算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86"/>
        <w:gridCol w:w="986"/>
        <w:gridCol w:w="986"/>
        <w:gridCol w:w="986"/>
        <w:gridCol w:w="986"/>
        <w:gridCol w:w="986"/>
        <w:gridCol w:w="986"/>
        <w:gridCol w:w="986"/>
        <w:gridCol w:w="986"/>
        <w:gridCol w:w="986"/>
        <w:gridCol w:w="986"/>
        <w:gridCol w:w="986"/>
        <w:gridCol w:w="986"/>
        <w:gridCol w:w="986"/>
        <w:gridCol w:w="98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1"/>
            </w:pPr>
            <w:r>
              <w:t>703安新县人民检察院</w:t>
            </w:r>
          </w:p>
        </w:tc>
        <w:tc>
          <w:tcPr>
            <w:tcW w:w="7710" w:type="dxa"/>
            <w:gridSpan w:val="8"/>
            <w:tcBorders>
              <w:top w:val="single" w:color="FFFFFF" w:sz="6" w:space="0"/>
              <w:left w:val="single" w:color="FFFFFF" w:sz="6" w:space="0"/>
              <w:right w:val="single" w:color="FFFFFF" w:sz="6" w:space="0"/>
            </w:tcBorders>
            <w:vAlign w:val="center"/>
          </w:tcPr>
          <w:p>
            <w:pPr>
              <w:pStyle w:val="26"/>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2"/>
            </w:pPr>
            <w:r>
              <w:t>政府采购项目来源</w:t>
            </w:r>
          </w:p>
        </w:tc>
        <w:tc>
          <w:tcPr>
            <w:tcW w:w="1134" w:type="dxa"/>
            <w:vMerge w:val="restart"/>
            <w:vAlign w:val="center"/>
          </w:tcPr>
          <w:p>
            <w:pPr>
              <w:pStyle w:val="12"/>
            </w:pPr>
            <w:r>
              <w:t>采购物品名称</w:t>
            </w:r>
          </w:p>
        </w:tc>
        <w:tc>
          <w:tcPr>
            <w:tcW w:w="1134" w:type="dxa"/>
            <w:vMerge w:val="restart"/>
            <w:vAlign w:val="center"/>
          </w:tcPr>
          <w:p>
            <w:pPr>
              <w:pStyle w:val="12"/>
            </w:pPr>
            <w:r>
              <w:t>政府采购目录序号</w:t>
            </w:r>
          </w:p>
        </w:tc>
        <w:tc>
          <w:tcPr>
            <w:tcW w:w="709" w:type="dxa"/>
            <w:vMerge w:val="restart"/>
            <w:vAlign w:val="center"/>
          </w:tcPr>
          <w:p>
            <w:pPr>
              <w:pStyle w:val="12"/>
            </w:pPr>
            <w:r>
              <w:t>计量  单位</w:t>
            </w:r>
          </w:p>
        </w:tc>
        <w:tc>
          <w:tcPr>
            <w:tcW w:w="850" w:type="dxa"/>
            <w:vMerge w:val="restart"/>
            <w:vAlign w:val="center"/>
          </w:tcPr>
          <w:p>
            <w:pPr>
              <w:pStyle w:val="12"/>
            </w:pPr>
            <w:r>
              <w:t>数量</w:t>
            </w:r>
          </w:p>
        </w:tc>
        <w:tc>
          <w:tcPr>
            <w:tcW w:w="850" w:type="dxa"/>
            <w:vMerge w:val="restart"/>
            <w:vAlign w:val="center"/>
          </w:tcPr>
          <w:p>
            <w:pPr>
              <w:pStyle w:val="12"/>
            </w:pPr>
            <w:r>
              <w:t>单价</w:t>
            </w:r>
          </w:p>
        </w:tc>
        <w:tc>
          <w:tcPr>
            <w:tcW w:w="6746" w:type="dxa"/>
            <w:gridSpan w:val="7"/>
            <w:vAlign w:val="center"/>
          </w:tcPr>
          <w:p>
            <w:pPr>
              <w:pStyle w:val="12"/>
            </w:pPr>
            <w:r>
              <w:t>政府采购金额（当年部门预算安排资金）</w:t>
            </w:r>
          </w:p>
        </w:tc>
        <w:tc>
          <w:tcPr>
            <w:tcW w:w="964" w:type="dxa"/>
            <w:vMerge w:val="restart"/>
            <w:vAlign w:val="center"/>
          </w:tcPr>
          <w:p>
            <w:pPr>
              <w:pStyle w:val="12"/>
            </w:pPr>
            <w:r>
              <w:t>2024年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2"/>
            </w:pPr>
            <w:r>
              <w:t>项目名称</w:t>
            </w:r>
          </w:p>
        </w:tc>
        <w:tc>
          <w:tcPr>
            <w:tcW w:w="964" w:type="dxa"/>
            <w:vAlign w:val="center"/>
          </w:tcPr>
          <w:p>
            <w:pPr>
              <w:pStyle w:val="12"/>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2"/>
            </w:pPr>
            <w:r>
              <w:t>合计</w:t>
            </w:r>
          </w:p>
        </w:tc>
        <w:tc>
          <w:tcPr>
            <w:tcW w:w="964" w:type="dxa"/>
            <w:vAlign w:val="center"/>
          </w:tcPr>
          <w:p>
            <w:pPr>
              <w:pStyle w:val="12"/>
            </w:pPr>
            <w:r>
              <w:t>一般公共预算拨款</w:t>
            </w:r>
          </w:p>
        </w:tc>
        <w:tc>
          <w:tcPr>
            <w:tcW w:w="964" w:type="dxa"/>
            <w:vAlign w:val="center"/>
          </w:tcPr>
          <w:p>
            <w:pPr>
              <w:pStyle w:val="12"/>
            </w:pPr>
            <w:r>
              <w:t>基金预算拨款</w:t>
            </w:r>
          </w:p>
        </w:tc>
        <w:tc>
          <w:tcPr>
            <w:tcW w:w="964" w:type="dxa"/>
            <w:vAlign w:val="center"/>
          </w:tcPr>
          <w:p>
            <w:pPr>
              <w:pStyle w:val="12"/>
            </w:pPr>
            <w:r>
              <w:t>国有资本经营预算拨款</w:t>
            </w:r>
          </w:p>
        </w:tc>
        <w:tc>
          <w:tcPr>
            <w:tcW w:w="964" w:type="dxa"/>
            <w:vAlign w:val="center"/>
          </w:tcPr>
          <w:p>
            <w:pPr>
              <w:pStyle w:val="12"/>
            </w:pPr>
            <w:r>
              <w:t>财政专户核拨</w:t>
            </w:r>
          </w:p>
        </w:tc>
        <w:tc>
          <w:tcPr>
            <w:tcW w:w="964" w:type="dxa"/>
            <w:vAlign w:val="center"/>
          </w:tcPr>
          <w:p>
            <w:pPr>
              <w:pStyle w:val="12"/>
            </w:pPr>
            <w:r>
              <w:t>单位    资金</w:t>
            </w:r>
          </w:p>
        </w:tc>
        <w:tc>
          <w:tcPr>
            <w:tcW w:w="964" w:type="dxa"/>
            <w:vAlign w:val="center"/>
          </w:tcPr>
          <w:p>
            <w:pPr>
              <w:pStyle w:val="12"/>
            </w:pPr>
            <w:r>
              <w:t>上年结转结余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p>
        </w:tc>
        <w:tc>
          <w:tcPr>
            <w:tcW w:w="964" w:type="dxa"/>
            <w:vAlign w:val="center"/>
          </w:tcPr>
          <w:p>
            <w:pPr>
              <w:pStyle w:val="13"/>
            </w:pPr>
          </w:p>
        </w:tc>
        <w:tc>
          <w:tcPr>
            <w:tcW w:w="1134" w:type="dxa"/>
            <w:vAlign w:val="center"/>
          </w:tcPr>
          <w:p>
            <w:pPr>
              <w:pStyle w:val="14"/>
            </w:pPr>
          </w:p>
        </w:tc>
        <w:tc>
          <w:tcPr>
            <w:tcW w:w="1134" w:type="dxa"/>
            <w:vAlign w:val="center"/>
          </w:tcPr>
          <w:p>
            <w:pPr>
              <w:pStyle w:val="14"/>
            </w:pPr>
          </w:p>
        </w:tc>
        <w:tc>
          <w:tcPr>
            <w:tcW w:w="709" w:type="dxa"/>
            <w:vAlign w:val="center"/>
          </w:tcPr>
          <w:p>
            <w:pPr>
              <w:pStyle w:val="15"/>
            </w:pPr>
          </w:p>
        </w:tc>
        <w:tc>
          <w:tcPr>
            <w:tcW w:w="850" w:type="dxa"/>
            <w:vAlign w:val="center"/>
          </w:tcPr>
          <w:p>
            <w:pPr>
              <w:pStyle w:val="13"/>
            </w:pPr>
          </w:p>
        </w:tc>
        <w:tc>
          <w:tcPr>
            <w:tcW w:w="850"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bl>
    <w:p>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pPr>
        <w:spacing w:before="0" w:after="0"/>
        <w:ind w:firstLine="640"/>
        <w:jc w:val="left"/>
        <w:outlineLvl w:val="9"/>
      </w:pPr>
      <w:r>
        <w:rPr>
          <w:rFonts w:ascii="Times New Roman" w:hAnsi="Times New Roman" w:eastAsia="方正仿宋_GBK" w:cs="Times New Roman"/>
          <w:color w:val="000000"/>
          <w:sz w:val="32"/>
        </w:rPr>
        <w:t xml:space="preserve"> </w:t>
      </w:r>
    </w:p>
    <w:p>
      <w:pPr>
        <w:spacing w:before="10" w:after="10" w:line="240" w:lineRule="auto"/>
        <w:ind w:firstLine="640"/>
        <w:jc w:val="left"/>
        <w:outlineLvl w:val="2"/>
      </w:pPr>
      <w:bookmarkStart w:id="17" w:name="_Toc_3_3_0000000018"/>
      <w:r>
        <w:rPr>
          <w:rFonts w:ascii="黑体" w:hAnsi="黑体" w:eastAsia="黑体" w:cs="黑体"/>
          <w:color w:val="000000"/>
          <w:sz w:val="32"/>
        </w:rPr>
        <w:t>九、国有资产信息</w:t>
      </w:r>
      <w:bookmarkEnd w:id="17"/>
    </w:p>
    <w:p>
      <w:pPr>
        <w:spacing w:before="0" w:after="0" w:line="500" w:lineRule="exact"/>
        <w:ind w:firstLine="560"/>
        <w:jc w:val="left"/>
        <w:outlineLvl w:val="9"/>
      </w:pPr>
      <w:r>
        <w:rPr>
          <w:rFonts w:ascii="Times New Roman" w:hAnsi="Times New Roman" w:eastAsia="方正仿宋_GBK" w:cs="Times New Roman"/>
          <w:b w:val="0"/>
          <w:color w:val="000000"/>
          <w:sz w:val="28"/>
        </w:rPr>
        <w:t>安新县人民检察院（含所属单位）上年末固定资产金额为</w:t>
      </w:r>
      <w:r>
        <w:rPr>
          <w:rFonts w:hint="eastAsia" w:eastAsia="方正仿宋_GBK" w:cs="Times New Roman"/>
          <w:b w:val="0"/>
          <w:color w:val="000000"/>
          <w:sz w:val="28"/>
          <w:lang w:val="en-US" w:eastAsia="zh-CN"/>
        </w:rPr>
        <w:t>2602.05</w:t>
      </w:r>
      <w:r>
        <w:rPr>
          <w:rFonts w:ascii="Times New Roman" w:hAnsi="Times New Roman" w:eastAsia="方正仿宋_GBK" w:cs="Times New Roman"/>
          <w:b w:val="0"/>
          <w:color w:val="000000"/>
          <w:sz w:val="28"/>
        </w:rPr>
        <w:t>万元（详见下表）。本年度拟购置固定资产总额为0.00万元，已按要求列入政府采购预算，详见政府采购预算表。</w:t>
      </w:r>
    </w:p>
    <w:p>
      <w:pPr>
        <w:spacing w:before="0" w:after="0" w:line="240" w:lineRule="auto"/>
        <w:ind w:firstLine="0"/>
        <w:jc w:val="center"/>
        <w:outlineLvl w:val="9"/>
      </w:pPr>
      <w:r>
        <w:rPr>
          <w:rFonts w:ascii="方正小标宋_GBK" w:hAnsi="方正小标宋_GBK" w:eastAsia="方正小标宋_GBK" w:cs="方正小标宋_GBK"/>
          <w:color w:val="000000"/>
          <w:sz w:val="36"/>
        </w:rPr>
        <w:t>部门固定资产占用情况表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933"/>
        <w:gridCol w:w="4933"/>
        <w:gridCol w:w="493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blHeader/>
          <w:jc w:val="center"/>
        </w:trPr>
        <w:tc>
          <w:tcPr>
            <w:tcW w:w="4933" w:type="dxa"/>
            <w:tcBorders>
              <w:top w:val="single" w:color="FFFFFF" w:sz="6" w:space="0"/>
              <w:left w:val="single" w:color="FFFFFF" w:sz="6" w:space="0"/>
              <w:right w:val="single" w:color="FFFFFF" w:sz="6" w:space="0"/>
            </w:tcBorders>
            <w:vAlign w:val="center"/>
          </w:tcPr>
          <w:p>
            <w:pPr>
              <w:pStyle w:val="11"/>
            </w:pPr>
            <w:r>
              <w:t>703安新县人民检察院</w:t>
            </w:r>
          </w:p>
        </w:tc>
        <w:tc>
          <w:tcPr>
            <w:tcW w:w="9866" w:type="dxa"/>
            <w:gridSpan w:val="2"/>
            <w:tcBorders>
              <w:top w:val="single" w:color="FFFFFF" w:sz="6" w:space="0"/>
              <w:left w:val="single" w:color="FFFFFF" w:sz="6" w:space="0"/>
              <w:right w:val="single" w:color="FFFFFF" w:sz="6" w:space="0"/>
            </w:tcBorders>
            <w:vAlign w:val="center"/>
          </w:tcPr>
          <w:p>
            <w:pPr>
              <w:pStyle w:val="9"/>
            </w:pPr>
            <w:r>
              <w:t>截止时间：2023-12-31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4933" w:type="dxa"/>
            <w:vAlign w:val="center"/>
          </w:tcPr>
          <w:p>
            <w:pPr>
              <w:pStyle w:val="12"/>
            </w:pPr>
            <w:r>
              <w:t>项   目</w:t>
            </w:r>
          </w:p>
        </w:tc>
        <w:tc>
          <w:tcPr>
            <w:tcW w:w="4933" w:type="dxa"/>
            <w:vAlign w:val="center"/>
          </w:tcPr>
          <w:p>
            <w:pPr>
              <w:pStyle w:val="12"/>
            </w:pPr>
            <w:r>
              <w:t>数量</w:t>
            </w:r>
          </w:p>
        </w:tc>
        <w:tc>
          <w:tcPr>
            <w:tcW w:w="4933" w:type="dxa"/>
            <w:vAlign w:val="center"/>
          </w:tcPr>
          <w:p>
            <w:pPr>
              <w:pStyle w:val="12"/>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pPr>
              <w:pStyle w:val="14"/>
              <w:ind w:firstLine="0" w:firstLineChars="0"/>
              <w:rPr>
                <w:rFonts w:hint="default" w:ascii="方正书宋_GBK" w:hAnsi="方正书宋_GBK" w:eastAsia="方正书宋_GBK" w:cs="方正书宋_GBK"/>
                <w:sz w:val="21"/>
                <w:szCs w:val="24"/>
                <w:lang w:val="en-US" w:eastAsia="zh-CN" w:bidi="ar-SA"/>
              </w:rPr>
            </w:pPr>
            <w:r>
              <w:rPr>
                <w:rFonts w:hint="eastAsia"/>
                <w:lang w:val="en-US" w:eastAsia="zh-CN"/>
              </w:rPr>
              <w:t>房屋及建筑物</w:t>
            </w:r>
          </w:p>
        </w:tc>
        <w:tc>
          <w:tcPr>
            <w:tcW w:w="4933" w:type="dxa"/>
            <w:vAlign w:val="center"/>
          </w:tcPr>
          <w:p>
            <w:pPr>
              <w:pStyle w:val="15"/>
              <w:ind w:firstLine="0" w:firstLineChars="0"/>
              <w:rPr>
                <w:rFonts w:hint="default" w:ascii="方正书宋_GBK" w:hAnsi="方正书宋_GBK" w:eastAsia="方正书宋_GBK" w:cs="方正书宋_GBK"/>
                <w:sz w:val="21"/>
                <w:szCs w:val="24"/>
                <w:lang w:val="en-US" w:eastAsia="zh-CN" w:bidi="ar-SA"/>
              </w:rPr>
            </w:pPr>
            <w:r>
              <w:rPr>
                <w:rFonts w:hint="eastAsia"/>
                <w:lang w:val="en-US" w:eastAsia="zh-CN"/>
              </w:rPr>
              <w:t>13</w:t>
            </w:r>
          </w:p>
        </w:tc>
        <w:tc>
          <w:tcPr>
            <w:tcW w:w="4933" w:type="dxa"/>
            <w:vAlign w:val="center"/>
          </w:tcPr>
          <w:p>
            <w:pPr>
              <w:pStyle w:val="13"/>
              <w:ind w:firstLine="0" w:firstLineChars="0"/>
              <w:rPr>
                <w:rFonts w:hint="default" w:ascii="方正书宋_GBK" w:hAnsi="方正书宋_GBK" w:eastAsia="方正书宋_GBK" w:cs="方正书宋_GBK"/>
                <w:sz w:val="21"/>
                <w:szCs w:val="24"/>
                <w:lang w:val="en-US" w:eastAsia="zh-CN" w:bidi="ar-SA"/>
              </w:rPr>
            </w:pPr>
            <w:r>
              <w:rPr>
                <w:rFonts w:hint="eastAsia"/>
                <w:lang w:val="en-US" w:eastAsia="zh-CN"/>
              </w:rPr>
              <w:t>1678.81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pPr>
              <w:pStyle w:val="14"/>
              <w:ind w:firstLine="0" w:firstLineChars="0"/>
              <w:rPr>
                <w:rFonts w:hint="default" w:ascii="方正书宋_GBK" w:hAnsi="方正书宋_GBK" w:eastAsia="方正书宋_GBK" w:cs="方正书宋_GBK"/>
                <w:sz w:val="21"/>
                <w:szCs w:val="24"/>
                <w:lang w:val="en-US" w:eastAsia="zh-CN" w:bidi="ar-SA"/>
              </w:rPr>
            </w:pPr>
            <w:r>
              <w:rPr>
                <w:rFonts w:hint="eastAsia"/>
                <w:lang w:val="en-US" w:eastAsia="zh-CN"/>
              </w:rPr>
              <w:t>通用设备</w:t>
            </w:r>
          </w:p>
        </w:tc>
        <w:tc>
          <w:tcPr>
            <w:tcW w:w="4933" w:type="dxa"/>
            <w:vAlign w:val="center"/>
          </w:tcPr>
          <w:p>
            <w:pPr>
              <w:pStyle w:val="15"/>
              <w:ind w:firstLine="0" w:firstLineChars="0"/>
              <w:rPr>
                <w:rFonts w:hint="default" w:ascii="方正书宋_GBK" w:hAnsi="方正书宋_GBK" w:eastAsia="方正书宋_GBK" w:cs="方正书宋_GBK"/>
                <w:sz w:val="21"/>
                <w:szCs w:val="24"/>
                <w:lang w:val="en-US" w:eastAsia="zh-CN" w:bidi="ar-SA"/>
              </w:rPr>
            </w:pPr>
            <w:r>
              <w:rPr>
                <w:rFonts w:hint="eastAsia"/>
                <w:lang w:val="en-US" w:eastAsia="zh-CN"/>
              </w:rPr>
              <w:t>327</w:t>
            </w:r>
          </w:p>
        </w:tc>
        <w:tc>
          <w:tcPr>
            <w:tcW w:w="4933" w:type="dxa"/>
            <w:vAlign w:val="center"/>
          </w:tcPr>
          <w:p>
            <w:pPr>
              <w:pStyle w:val="13"/>
              <w:ind w:firstLine="0" w:firstLineChars="0"/>
              <w:rPr>
                <w:rFonts w:hint="default" w:ascii="方正书宋_GBK" w:hAnsi="方正书宋_GBK" w:eastAsia="方正书宋_GBK" w:cs="方正书宋_GBK"/>
                <w:sz w:val="21"/>
                <w:szCs w:val="24"/>
                <w:lang w:val="en-US" w:eastAsia="zh-CN" w:bidi="ar-SA"/>
              </w:rPr>
            </w:pPr>
            <w:r>
              <w:rPr>
                <w:rFonts w:hint="eastAsia"/>
                <w:lang w:val="en-US" w:eastAsia="zh-CN"/>
              </w:rPr>
              <w:t>444.94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pPr>
              <w:pStyle w:val="14"/>
              <w:ind w:firstLine="0" w:firstLineChars="0"/>
              <w:rPr>
                <w:rFonts w:hint="default" w:ascii="方正书宋_GBK" w:hAnsi="方正书宋_GBK" w:eastAsia="方正书宋_GBK" w:cs="方正书宋_GBK"/>
                <w:sz w:val="21"/>
                <w:szCs w:val="24"/>
                <w:lang w:val="en-US" w:eastAsia="zh-CN" w:bidi="ar-SA"/>
              </w:rPr>
            </w:pPr>
            <w:r>
              <w:rPr>
                <w:rFonts w:hint="eastAsia"/>
                <w:lang w:val="en-US" w:eastAsia="zh-CN"/>
              </w:rPr>
              <w:t>专用设备</w:t>
            </w:r>
          </w:p>
        </w:tc>
        <w:tc>
          <w:tcPr>
            <w:tcW w:w="4933" w:type="dxa"/>
            <w:vAlign w:val="center"/>
          </w:tcPr>
          <w:p>
            <w:pPr>
              <w:pStyle w:val="15"/>
              <w:ind w:firstLine="0" w:firstLineChars="0"/>
              <w:rPr>
                <w:rFonts w:hint="eastAsia" w:ascii="方正书宋_GBK" w:hAnsi="方正书宋_GBK" w:eastAsia="方正书宋_GBK" w:cs="方正书宋_GBK"/>
                <w:sz w:val="21"/>
                <w:szCs w:val="24"/>
                <w:lang w:val="en-US" w:eastAsia="zh-CN" w:bidi="ar-SA"/>
              </w:rPr>
            </w:pPr>
            <w:r>
              <w:rPr>
                <w:rFonts w:hint="eastAsia"/>
                <w:lang w:val="en-US" w:eastAsia="zh-CN"/>
              </w:rPr>
              <w:t>2</w:t>
            </w:r>
          </w:p>
        </w:tc>
        <w:tc>
          <w:tcPr>
            <w:tcW w:w="4933" w:type="dxa"/>
            <w:vAlign w:val="center"/>
          </w:tcPr>
          <w:p>
            <w:pPr>
              <w:pStyle w:val="13"/>
              <w:ind w:firstLine="0" w:firstLineChars="0"/>
              <w:rPr>
                <w:rFonts w:hint="default" w:ascii="方正书宋_GBK" w:hAnsi="方正书宋_GBK" w:eastAsia="方正书宋_GBK" w:cs="方正书宋_GBK"/>
                <w:sz w:val="21"/>
                <w:szCs w:val="24"/>
                <w:lang w:val="en-US" w:eastAsia="zh-CN" w:bidi="ar-SA"/>
              </w:rPr>
            </w:pPr>
            <w:r>
              <w:rPr>
                <w:rFonts w:hint="eastAsia"/>
                <w:lang w:val="en-US" w:eastAsia="zh-CN"/>
              </w:rPr>
              <w:t>383.88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pPr>
              <w:pStyle w:val="14"/>
              <w:ind w:firstLine="0" w:firstLineChars="0"/>
              <w:rPr>
                <w:rFonts w:hint="default" w:ascii="方正书宋_GBK" w:hAnsi="方正书宋_GBK" w:eastAsia="方正书宋_GBK" w:cs="方正书宋_GBK"/>
                <w:sz w:val="21"/>
                <w:szCs w:val="24"/>
                <w:lang w:val="en-US" w:eastAsia="zh-CN" w:bidi="ar-SA"/>
              </w:rPr>
            </w:pPr>
            <w:r>
              <w:rPr>
                <w:rFonts w:hint="eastAsia"/>
                <w:lang w:val="en-US" w:eastAsia="zh-CN"/>
              </w:rPr>
              <w:t>家具、用具、装具及动植物</w:t>
            </w:r>
          </w:p>
        </w:tc>
        <w:tc>
          <w:tcPr>
            <w:tcW w:w="4933" w:type="dxa"/>
            <w:vAlign w:val="center"/>
          </w:tcPr>
          <w:p>
            <w:pPr>
              <w:pStyle w:val="15"/>
              <w:ind w:firstLine="0" w:firstLineChars="0"/>
              <w:rPr>
                <w:rFonts w:hint="default" w:ascii="方正书宋_GBK" w:hAnsi="方正书宋_GBK" w:eastAsia="方正书宋_GBK" w:cs="方正书宋_GBK"/>
                <w:sz w:val="21"/>
                <w:szCs w:val="24"/>
                <w:lang w:val="en-US" w:eastAsia="zh-CN" w:bidi="ar-SA"/>
              </w:rPr>
            </w:pPr>
            <w:r>
              <w:rPr>
                <w:rFonts w:hint="eastAsia"/>
                <w:lang w:val="en-US" w:eastAsia="zh-CN"/>
              </w:rPr>
              <w:t>543</w:t>
            </w:r>
          </w:p>
        </w:tc>
        <w:tc>
          <w:tcPr>
            <w:tcW w:w="4933" w:type="dxa"/>
            <w:vAlign w:val="center"/>
          </w:tcPr>
          <w:p>
            <w:pPr>
              <w:pStyle w:val="13"/>
              <w:ind w:firstLine="0" w:firstLineChars="0"/>
              <w:rPr>
                <w:rFonts w:hint="default" w:ascii="方正书宋_GBK" w:hAnsi="方正书宋_GBK" w:eastAsia="方正书宋_GBK" w:cs="方正书宋_GBK"/>
                <w:sz w:val="21"/>
                <w:szCs w:val="24"/>
                <w:lang w:val="en-US" w:eastAsia="zh-CN" w:bidi="ar-SA"/>
              </w:rPr>
            </w:pPr>
            <w:r>
              <w:rPr>
                <w:rFonts w:hint="eastAsia"/>
                <w:lang w:val="en-US" w:eastAsia="zh-CN"/>
              </w:rPr>
              <w:t>94.62</w:t>
            </w:r>
          </w:p>
        </w:tc>
      </w:tr>
    </w:tbl>
    <w:p>
      <w:pPr>
        <w:spacing w:before="0" w:after="0"/>
        <w:jc w:val="left"/>
        <w:outlineLvl w:val="9"/>
      </w:pPr>
      <w:r>
        <w:rPr>
          <w:rFonts w:ascii="Times New Roman" w:hAnsi="Times New Roman" w:eastAsia="方正仿宋_GBK" w:cs="Times New Roman"/>
          <w:color w:val="000000"/>
          <w:sz w:val="32"/>
        </w:rPr>
        <w:t xml:space="preserve"> </w:t>
      </w:r>
    </w:p>
    <w:p>
      <w:pPr>
        <w:spacing w:before="10" w:after="10" w:line="240" w:lineRule="auto"/>
        <w:ind w:firstLine="640"/>
        <w:jc w:val="left"/>
        <w:outlineLvl w:val="2"/>
      </w:pPr>
      <w:bookmarkStart w:id="18" w:name="_Toc_3_3_0000000019"/>
      <w:r>
        <w:rPr>
          <w:rFonts w:ascii="黑体" w:hAnsi="黑体" w:eastAsia="黑体" w:cs="黑体"/>
          <w:color w:val="000000"/>
          <w:sz w:val="32"/>
        </w:rPr>
        <w:t>十、名词解释</w:t>
      </w:r>
      <w:bookmarkEnd w:id="18"/>
    </w:p>
    <w:p>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部门预算支出：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pPr>
        <w:spacing w:before="10" w:after="10" w:line="240" w:lineRule="auto"/>
        <w:ind w:firstLine="640"/>
        <w:jc w:val="left"/>
        <w:outlineLvl w:val="2"/>
      </w:pPr>
      <w:bookmarkStart w:id="19" w:name="_Toc_3_3_0000000020"/>
      <w:r>
        <w:rPr>
          <w:rFonts w:ascii="黑体" w:hAnsi="黑体" w:eastAsia="黑体" w:cs="黑体"/>
          <w:color w:val="000000"/>
          <w:sz w:val="32"/>
        </w:rPr>
        <w:t>十一、其他需要说明的事项</w:t>
      </w:r>
      <w:bookmarkEnd w:id="19"/>
    </w:p>
    <w:p>
      <w:pPr>
        <w:spacing w:before="0" w:after="0" w:line="500" w:lineRule="exact"/>
        <w:ind w:firstLine="560"/>
        <w:jc w:val="left"/>
        <w:outlineLvl w:val="9"/>
      </w:pPr>
      <w:r>
        <w:rPr>
          <w:rFonts w:ascii="Times New Roman" w:hAnsi="Times New Roman" w:eastAsia="方正仿宋_GBK" w:cs="Times New Roman"/>
          <w:b w:val="0"/>
          <w:color w:val="000000"/>
          <w:sz w:val="28"/>
        </w:rPr>
        <w:t>我部门无其他需要说明的事项。</w:t>
      </w:r>
    </w:p>
    <w:sectPr>
      <w:pgSz w:w="16840" w:h="11900" w:orient="landscape"/>
      <w:pgMar w:top="1361" w:right="1020" w:bottom="1134" w:left="102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73C1495-47F2-43BB-99BC-CF6ADDCEBC1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A5F0BC7A-0728-45F3-ADDE-E3BC294898CC}"/>
  </w:font>
  <w:font w:name="方正仿宋_GBK">
    <w:altName w:val="微软雅黑"/>
    <w:panose1 w:val="00000000000000000000"/>
    <w:charset w:val="00"/>
    <w:family w:val="auto"/>
    <w:pitch w:val="default"/>
    <w:sig w:usb0="00000000" w:usb1="00000000" w:usb2="00000000" w:usb3="00000000" w:csb0="00000000" w:csb1="00000000"/>
    <w:embedRegular r:id="rId3" w:fontKey="{149DD315-1547-4471-93BD-89588D72AF7E}"/>
  </w:font>
  <w:font w:name="方正小标宋_GBK">
    <w:panose1 w:val="02000000000000000000"/>
    <w:charset w:val="86"/>
    <w:family w:val="auto"/>
    <w:pitch w:val="default"/>
    <w:sig w:usb0="A00002BF" w:usb1="38CF7CFA" w:usb2="00082016" w:usb3="00000000" w:csb0="00040001" w:csb1="00000000"/>
    <w:embedRegular r:id="rId4" w:fontKey="{2B7E32D3-7636-4883-A352-97F30C06E868}"/>
  </w:font>
  <w:font w:name="方正书宋_GBK">
    <w:altName w:val="微软雅黑"/>
    <w:panose1 w:val="00000000000000000000"/>
    <w:charset w:val="00"/>
    <w:family w:val="auto"/>
    <w:pitch w:val="default"/>
    <w:sig w:usb0="00000000" w:usb1="00000000" w:usb2="00000000" w:usb3="00000000" w:csb0="00000000" w:csb1="00000000"/>
    <w:embedRegular r:id="rId5" w:fontKey="{E285A15C-3A32-4E7F-B674-DE77E902FBD0}"/>
  </w:font>
  <w:font w:name="方正楷体_GBK">
    <w:altName w:val="微软雅黑"/>
    <w:panose1 w:val="00000000000000000000"/>
    <w:charset w:val="00"/>
    <w:family w:val="auto"/>
    <w:pitch w:val="default"/>
    <w:sig w:usb0="00000000" w:usb1="00000000" w:usb2="00000000" w:usb3="00000000" w:csb0="00000000" w:csb1="00000000"/>
    <w:embedRegular r:id="rId6" w:fontKey="{B63A37B0-6381-4F71-A482-58AFAAA4C2DA}"/>
  </w:font>
  <w:font w:name="仿宋_GB2312">
    <w:altName w:val="仿宋"/>
    <w:panose1 w:val="02010609030101010101"/>
    <w:charset w:val="86"/>
    <w:family w:val="modern"/>
    <w:pitch w:val="default"/>
    <w:sig w:usb0="00000000" w:usb1="00000000" w:usb2="00000000" w:usb3="00000000" w:csb0="00040000" w:csb1="00000000"/>
    <w:embedRegular r:id="rId7" w:fontKey="{7CAED2B7-7D24-4AFE-AC58-13F100205944}"/>
  </w:font>
  <w:font w:name="Arial Black">
    <w:panose1 w:val="020B0A04020102020204"/>
    <w:charset w:val="00"/>
    <w:family w:val="swiss"/>
    <w:pitch w:val="default"/>
    <w:sig w:usb0="A00002AF" w:usb1="400078FB" w:usb2="00000000" w:usb3="00000000" w:csb0="6000009F" w:csb1="DFD70000"/>
    <w:embedRegular r:id="rId8" w:fontKey="{C2EF75DF-3094-42D3-9F1E-B8D78BBB260B}"/>
  </w:font>
  <w:font w:name="ArialUnicodeMS">
    <w:altName w:val="Malgun Gothic"/>
    <w:panose1 w:val="00000000000000000000"/>
    <w:charset w:val="81"/>
    <w:family w:val="auto"/>
    <w:pitch w:val="default"/>
    <w:sig w:usb0="00000000" w:usb1="00000000" w:usb2="00000010" w:usb3="00000000" w:csb0="00080001" w:csb1="00000000"/>
    <w:embedRegular r:id="rId9" w:fontKey="{6BA822A8-FDD9-47A4-8968-C1ABFD86EDB1}"/>
  </w:font>
  <w:font w:name="微软雅黑">
    <w:panose1 w:val="020B0503020204020204"/>
    <w:charset w:val="86"/>
    <w:family w:val="auto"/>
    <w:pitch w:val="default"/>
    <w:sig w:usb0="80000287" w:usb1="2ACF3C50" w:usb2="00000016" w:usb3="00000000" w:csb0="0004001F" w:csb1="00000000"/>
    <w:embedRegular r:id="rId10" w:fontKey="{B5EFBA22-52C7-4B20-ABAE-116B3DDB57E1}"/>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pPr>
    <w:r>
      <w:fldChar w:fldCharType="begin"/>
    </w:r>
    <w:r>
      <w:instrText xml:space="preserve">PAGE "page number"</w:instrText>
    </w:r>
    <w:r>
      <w:fldChar w:fldCharType="separate"/>
    </w:r>
    <w:r>
      <w:t>page number</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left"/>
    </w:pPr>
    <w:r>
      <w:fldChar w:fldCharType="begin"/>
    </w:r>
    <w:r>
      <w:instrText xml:space="preserve">PAGE "page number"</w:instrText>
    </w:r>
    <w:r>
      <w:fldChar w:fldCharType="separate"/>
    </w:r>
    <w:r>
      <w:t>page number</w:t>
    </w:r>
    <w: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E6255B1"/>
    <w:multiLevelType w:val="singleLevel"/>
    <w:tmpl w:val="AE6255B1"/>
    <w:lvl w:ilvl="0" w:tentative="0">
      <w:start w:val="3"/>
      <w:numFmt w:val="chineseCounting"/>
      <w:suff w:val="nothing"/>
      <w:lvlText w:val="（%1）"/>
      <w:lvlJc w:val="left"/>
      <w:rPr>
        <w:rFonts w:hint="eastAsia"/>
      </w:rPr>
    </w:lvl>
  </w:abstractNum>
  <w:abstractNum w:abstractNumId="1">
    <w:nsid w:val="CAAEBA18"/>
    <w:multiLevelType w:val="singleLevel"/>
    <w:tmpl w:val="CAAEBA18"/>
    <w:lvl w:ilvl="0" w:tentative="0">
      <w:start w:val="6"/>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7"/>
  <w:bordersDoNotSurroundHeader w:val="0"/>
  <w:bordersDoNotSurroundFooter w:val="0"/>
  <w:doNotTrackMoves/>
  <w:documentProtection w:enforcement="0"/>
  <w:defaultTabStop w:val="720"/>
  <w:evenAndOddHeaders w:val="1"/>
  <w:displayHorizontalDrawingGridEvery w:val="1"/>
  <w:displayVerticalDrawingGridEvery w:val="1"/>
  <w:noPunctuationKerning w:val="1"/>
  <w:characterSpacingControl w:val="doNotCompress"/>
  <w:compat>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0A90B21"/>
    <w:rsid w:val="34B22FF0"/>
    <w:rsid w:val="352C2A4A"/>
    <w:rsid w:val="4AA40C20"/>
    <w:rsid w:val="4CC75E2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qFormat="1" w:unhideWhenUsed="0" w:uiPriority="0"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sz w:val="24"/>
      <w:szCs w:val="24"/>
      <w:lang w:val="en-US" w:eastAsia="uk-UA" w:bidi="ar-SA"/>
    </w:rPr>
  </w:style>
  <w:style w:type="character" w:default="1" w:styleId="8">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toc 3"/>
    <w:basedOn w:val="1"/>
    <w:next w:val="1"/>
    <w:autoRedefine/>
    <w:qFormat/>
    <w:uiPriority w:val="0"/>
    <w:pPr>
      <w:ind w:left="480"/>
    </w:pPr>
  </w:style>
  <w:style w:type="paragraph" w:styleId="3">
    <w:name w:val="toc 1"/>
    <w:basedOn w:val="1"/>
    <w:next w:val="1"/>
    <w:autoRedefine/>
    <w:qFormat/>
    <w:uiPriority w:val="0"/>
    <w:pPr>
      <w:spacing w:before="120" w:line="240" w:lineRule="auto"/>
      <w:ind w:firstLine="560"/>
    </w:pPr>
    <w:rPr>
      <w:rFonts w:ascii="Times New Roman" w:hAnsi="Times New Roman" w:eastAsia="方正仿宋_GBK" w:cs="Times New Roman"/>
      <w:color w:val="000000"/>
      <w:sz w:val="28"/>
      <w:lang w:val="en-US"/>
    </w:rPr>
  </w:style>
  <w:style w:type="paragraph" w:styleId="4">
    <w:name w:val="toc 2"/>
    <w:basedOn w:val="1"/>
    <w:next w:val="1"/>
    <w:autoRedefine/>
    <w:qFormat/>
    <w:uiPriority w:val="0"/>
    <w:pPr>
      <w:ind w:left="240"/>
    </w:pPr>
  </w:style>
  <w:style w:type="paragraph" w:styleId="5">
    <w:name w:val="Normal (Web)"/>
    <w:basedOn w:val="1"/>
    <w:autoRedefine/>
    <w:semiHidden/>
    <w:unhideWhenUsed/>
    <w:qFormat/>
    <w:uiPriority w:val="99"/>
    <w:pPr>
      <w:spacing w:before="0" w:beforeAutospacing="1" w:after="0" w:afterAutospacing="1"/>
      <w:ind w:left="0" w:right="0"/>
      <w:jc w:val="left"/>
    </w:pPr>
    <w:rPr>
      <w:kern w:val="0"/>
      <w:sz w:val="24"/>
      <w:lang w:val="en-US" w:eastAsia="zh-CN" w:bidi="ar"/>
    </w:rPr>
  </w:style>
  <w:style w:type="table" w:styleId="7">
    <w:name w:val="Table Grid"/>
    <w:basedOn w:val="6"/>
    <w:autoRedefine/>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9">
    <w:name w:val="单元格样式22"/>
    <w:basedOn w:val="1"/>
    <w:autoRedefine/>
    <w:qFormat/>
    <w:uiPriority w:val="0"/>
    <w:pPr>
      <w:spacing w:before="0" w:after="0"/>
      <w:ind w:firstLine="0"/>
      <w:jc w:val="right"/>
      <w:outlineLvl w:val="9"/>
    </w:pPr>
    <w:rPr>
      <w:rFonts w:ascii="方正小标宋_GBK" w:hAnsi="方正小标宋_GBK" w:eastAsia="方正小标宋_GBK" w:cs="方正小标宋_GBK"/>
      <w:sz w:val="24"/>
    </w:rPr>
  </w:style>
  <w:style w:type="paragraph" w:customStyle="1" w:styleId="10">
    <w:name w:val="单元格样式21"/>
    <w:basedOn w:val="1"/>
    <w:autoRedefine/>
    <w:qFormat/>
    <w:uiPriority w:val="0"/>
    <w:pPr>
      <w:spacing w:before="0" w:after="0"/>
      <w:ind w:firstLine="0"/>
      <w:jc w:val="center"/>
      <w:outlineLvl w:val="9"/>
    </w:pPr>
    <w:rPr>
      <w:rFonts w:ascii="方正小标宋_GBK" w:hAnsi="方正小标宋_GBK" w:eastAsia="方正小标宋_GBK" w:cs="方正小标宋_GBK"/>
      <w:sz w:val="24"/>
    </w:rPr>
  </w:style>
  <w:style w:type="paragraph" w:customStyle="1" w:styleId="11">
    <w:name w:val="单元格样式20"/>
    <w:basedOn w:val="1"/>
    <w:autoRedefine/>
    <w:qFormat/>
    <w:uiPriority w:val="0"/>
    <w:pPr>
      <w:spacing w:before="0" w:after="0"/>
      <w:ind w:firstLine="0"/>
      <w:jc w:val="left"/>
      <w:outlineLvl w:val="9"/>
    </w:pPr>
    <w:rPr>
      <w:rFonts w:ascii="方正小标宋_GBK" w:hAnsi="方正小标宋_GBK" w:eastAsia="方正小标宋_GBK" w:cs="方正小标宋_GBK"/>
      <w:sz w:val="24"/>
    </w:rPr>
  </w:style>
  <w:style w:type="paragraph" w:customStyle="1" w:styleId="12">
    <w:name w:val="单元格样式1"/>
    <w:basedOn w:val="1"/>
    <w:autoRedefine/>
    <w:qFormat/>
    <w:uiPriority w:val="0"/>
    <w:pPr>
      <w:spacing w:before="0" w:after="0"/>
      <w:ind w:firstLine="0"/>
      <w:jc w:val="center"/>
      <w:outlineLvl w:val="9"/>
    </w:pPr>
    <w:rPr>
      <w:rFonts w:ascii="方正书宋_GBK" w:hAnsi="方正书宋_GBK" w:eastAsia="方正书宋_GBK" w:cs="方正书宋_GBK"/>
      <w:b/>
      <w:sz w:val="21"/>
    </w:rPr>
  </w:style>
  <w:style w:type="paragraph" w:customStyle="1" w:styleId="13">
    <w:name w:val="单元格样式4"/>
    <w:basedOn w:val="1"/>
    <w:autoRedefine/>
    <w:qFormat/>
    <w:uiPriority w:val="0"/>
    <w:pPr>
      <w:spacing w:before="0" w:after="0"/>
      <w:ind w:firstLine="0"/>
      <w:jc w:val="right"/>
      <w:outlineLvl w:val="9"/>
    </w:pPr>
    <w:rPr>
      <w:rFonts w:ascii="方正书宋_GBK" w:hAnsi="方正书宋_GBK" w:eastAsia="方正书宋_GBK" w:cs="方正书宋_GBK"/>
      <w:sz w:val="21"/>
    </w:rPr>
  </w:style>
  <w:style w:type="paragraph" w:customStyle="1" w:styleId="14">
    <w:name w:val="单元格样式2"/>
    <w:basedOn w:val="1"/>
    <w:autoRedefine/>
    <w:qFormat/>
    <w:uiPriority w:val="0"/>
    <w:pPr>
      <w:spacing w:before="0" w:after="0"/>
      <w:ind w:firstLine="0"/>
      <w:jc w:val="left"/>
      <w:outlineLvl w:val="9"/>
    </w:pPr>
    <w:rPr>
      <w:rFonts w:ascii="方正书宋_GBK" w:hAnsi="方正书宋_GBK" w:eastAsia="方正书宋_GBK" w:cs="方正书宋_GBK"/>
      <w:sz w:val="21"/>
    </w:rPr>
  </w:style>
  <w:style w:type="paragraph" w:customStyle="1" w:styleId="15">
    <w:name w:val="单元格样式3"/>
    <w:basedOn w:val="1"/>
    <w:autoRedefine/>
    <w:qFormat/>
    <w:uiPriority w:val="0"/>
    <w:pPr>
      <w:spacing w:before="0" w:after="0"/>
      <w:ind w:firstLine="0"/>
      <w:jc w:val="center"/>
      <w:outlineLvl w:val="9"/>
    </w:pPr>
    <w:rPr>
      <w:rFonts w:ascii="方正书宋_GBK" w:hAnsi="方正书宋_GBK" w:eastAsia="方正书宋_GBK" w:cs="方正书宋_GBK"/>
      <w:sz w:val="21"/>
    </w:rPr>
  </w:style>
  <w:style w:type="paragraph" w:customStyle="1" w:styleId="16">
    <w:name w:val="单元格样式6"/>
    <w:basedOn w:val="1"/>
    <w:autoRedefine/>
    <w:qFormat/>
    <w:uiPriority w:val="0"/>
    <w:pPr>
      <w:spacing w:before="0" w:after="0"/>
      <w:ind w:firstLine="0"/>
      <w:jc w:val="center"/>
      <w:outlineLvl w:val="9"/>
    </w:pPr>
    <w:rPr>
      <w:rFonts w:ascii="方正书宋_GBK" w:hAnsi="方正书宋_GBK" w:eastAsia="方正书宋_GBK" w:cs="方正书宋_GBK"/>
      <w:b/>
      <w:sz w:val="21"/>
    </w:rPr>
  </w:style>
  <w:style w:type="paragraph" w:customStyle="1" w:styleId="17">
    <w:name w:val="单元格样式7"/>
    <w:basedOn w:val="1"/>
    <w:autoRedefine/>
    <w:qFormat/>
    <w:uiPriority w:val="0"/>
    <w:pPr>
      <w:spacing w:before="0" w:after="0"/>
      <w:ind w:firstLine="0"/>
      <w:jc w:val="right"/>
      <w:outlineLvl w:val="9"/>
    </w:pPr>
    <w:rPr>
      <w:rFonts w:ascii="方正书宋_GBK" w:hAnsi="方正书宋_GBK" w:eastAsia="方正书宋_GBK" w:cs="方正书宋_GBK"/>
      <w:b/>
      <w:sz w:val="21"/>
    </w:rPr>
  </w:style>
  <w:style w:type="paragraph" w:customStyle="1" w:styleId="18">
    <w:name w:val="单元格样式5"/>
    <w:basedOn w:val="1"/>
    <w:autoRedefine/>
    <w:qFormat/>
    <w:uiPriority w:val="0"/>
    <w:pPr>
      <w:spacing w:before="0" w:after="0"/>
      <w:ind w:firstLine="0"/>
      <w:jc w:val="left"/>
      <w:outlineLvl w:val="9"/>
    </w:pPr>
    <w:rPr>
      <w:rFonts w:ascii="方正书宋_GBK" w:hAnsi="方正书宋_GBK" w:eastAsia="方正书宋_GBK" w:cs="方正书宋_GBK"/>
      <w:b/>
      <w:sz w:val="21"/>
    </w:rPr>
  </w:style>
  <w:style w:type="paragraph" w:customStyle="1" w:styleId="19">
    <w:name w:val="插入文本样式-插入预算公开部门职责文件"/>
    <w:basedOn w:val="1"/>
    <w:autoRedefine/>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0">
    <w:name w:val="插入文本样式-插入预算公开部门预算安排的总体情况文件"/>
    <w:basedOn w:val="1"/>
    <w:autoRedefine/>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1">
    <w:name w:val="插入文本样式-插入预算公开部门机关运行经费安排情况文件"/>
    <w:basedOn w:val="1"/>
    <w:autoRedefine/>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2">
    <w:name w:val="插入文本样式-插入预算公开部门财政拨款三公经费预算情况及增减变化原因文件"/>
    <w:basedOn w:val="1"/>
    <w:autoRedefine/>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3">
    <w:name w:val="插入文本样式-插入总体目标文件"/>
    <w:basedOn w:val="1"/>
    <w:autoRedefine/>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4">
    <w:name w:val="插入文本样式-插入职责分类绩效目标文件"/>
    <w:basedOn w:val="1"/>
    <w:autoRedefine/>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5">
    <w:name w:val="插入文本样式-插入实现年度发展规划目标的保障措施文件"/>
    <w:basedOn w:val="1"/>
    <w:autoRedefine/>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6">
    <w:name w:val="单元格样式23"/>
    <w:basedOn w:val="1"/>
    <w:autoRedefine/>
    <w:qFormat/>
    <w:uiPriority w:val="0"/>
    <w:pPr>
      <w:spacing w:before="0" w:after="0"/>
      <w:ind w:firstLine="0"/>
      <w:jc w:val="right"/>
      <w:outlineLvl w:val="9"/>
    </w:pPr>
    <w:rPr>
      <w:rFonts w:ascii="方正书宋_GBK" w:hAnsi="方正书宋_GBK" w:eastAsia="方正书宋_GBK" w:cs="方正书宋_GBK"/>
      <w:sz w:val="24"/>
    </w:rPr>
  </w:style>
  <w:style w:type="paragraph" w:customStyle="1" w:styleId="27">
    <w:name w:val="插入文本样式-插入预算公开单位预算安排的总体情况文件"/>
    <w:basedOn w:val="1"/>
    <w:autoRedefine/>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8">
    <w:name w:val="插入文本样式-插入预算公开单位机关运行经费安排情况文件"/>
    <w:basedOn w:val="1"/>
    <w:autoRedefine/>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9">
    <w:name w:val="插入文本样式-插入预算公开单位财政拨款三公经费预算情况及增减变化原因文件"/>
    <w:basedOn w:val="1"/>
    <w:autoRedefine/>
    <w:qFormat/>
    <w:uiPriority w:val="0"/>
    <w:pPr>
      <w:spacing w:before="0" w:after="0" w:line="500" w:lineRule="exact"/>
      <w:ind w:firstLine="560"/>
      <w:jc w:val="left"/>
      <w:outlineLvl w:val="9"/>
    </w:pPr>
    <w:rPr>
      <w:rFonts w:ascii="Times New Roman" w:hAnsi="Times New Roman" w:eastAsia="方正仿宋_GBK" w:cs="Times New Roman"/>
      <w:sz w:val="2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3.xml"/><Relationship Id="rId8" Type="http://schemas.openxmlformats.org/officeDocument/2006/relationships/customXml" Target="../customXml/item2.xml"/><Relationship Id="rId7" Type="http://schemas.openxmlformats.org/officeDocument/2006/relationships/customXml" Target="../customXml/item1.xml"/><Relationship Id="rId6" Type="http://schemas.openxmlformats.org/officeDocument/2006/relationships/numbering" Target="numbering.xml"/><Relationship Id="rId5" Type="http://schemas.openxmlformats.org/officeDocument/2006/relationships/theme" Target="theme/theme1.xml"/><Relationship Id="rId4" Type="http://schemas.openxmlformats.org/officeDocument/2006/relationships/footer" Target="footer2.xml"/><Relationship Id="rId33" Type="http://schemas.openxmlformats.org/officeDocument/2006/relationships/fontTable" Target="fontTable.xml"/><Relationship Id="rId32" Type="http://schemas.openxmlformats.org/officeDocument/2006/relationships/customXml" Target="../customXml/item26.xml"/><Relationship Id="rId31" Type="http://schemas.openxmlformats.org/officeDocument/2006/relationships/customXml" Target="../customXml/item25.xml"/><Relationship Id="rId30" Type="http://schemas.openxmlformats.org/officeDocument/2006/relationships/customXml" Target="../customXml/item24.xml"/><Relationship Id="rId3" Type="http://schemas.openxmlformats.org/officeDocument/2006/relationships/footer" Target="footer1.xml"/><Relationship Id="rId29" Type="http://schemas.openxmlformats.org/officeDocument/2006/relationships/customXml" Target="../customXml/item23.xml"/><Relationship Id="rId28" Type="http://schemas.openxmlformats.org/officeDocument/2006/relationships/customXml" Target="../customXml/item22.xml"/><Relationship Id="rId27" Type="http://schemas.openxmlformats.org/officeDocument/2006/relationships/customXml" Target="../customXml/item21.xml"/><Relationship Id="rId26" Type="http://schemas.openxmlformats.org/officeDocument/2006/relationships/customXml" Target="../customXml/item20.xml"/><Relationship Id="rId25" Type="http://schemas.openxmlformats.org/officeDocument/2006/relationships/customXml" Target="../customXml/item19.xml"/><Relationship Id="rId24" Type="http://schemas.openxmlformats.org/officeDocument/2006/relationships/customXml" Target="../customXml/item18.xml"/><Relationship Id="rId23" Type="http://schemas.openxmlformats.org/officeDocument/2006/relationships/customXml" Target="../customXml/item17.xml"/><Relationship Id="rId22" Type="http://schemas.openxmlformats.org/officeDocument/2006/relationships/customXml" Target="../customXml/item16.xml"/><Relationship Id="rId21" Type="http://schemas.openxmlformats.org/officeDocument/2006/relationships/customXml" Target="../customXml/item15.xml"/><Relationship Id="rId20" Type="http://schemas.openxmlformats.org/officeDocument/2006/relationships/customXml" Target="../customXml/item14.xml"/><Relationship Id="rId2" Type="http://schemas.openxmlformats.org/officeDocument/2006/relationships/settings" Target="settings.xml"/><Relationship Id="rId19" Type="http://schemas.openxmlformats.org/officeDocument/2006/relationships/customXml" Target="../customXml/item13.xml"/><Relationship Id="rId18" Type="http://schemas.openxmlformats.org/officeDocument/2006/relationships/customXml" Target="../customXml/item12.xml"/><Relationship Id="rId17" Type="http://schemas.openxmlformats.org/officeDocument/2006/relationships/customXml" Target="../customXml/item11.xml"/><Relationship Id="rId16" Type="http://schemas.openxmlformats.org/officeDocument/2006/relationships/customXml" Target="../customXml/item10.xml"/><Relationship Id="rId15" Type="http://schemas.openxmlformats.org/officeDocument/2006/relationships/customXml" Target="../customXml/item9.xml"/><Relationship Id="rId14" Type="http://schemas.openxmlformats.org/officeDocument/2006/relationships/customXml" Target="../customXml/item8.xml"/><Relationship Id="rId13" Type="http://schemas.openxmlformats.org/officeDocument/2006/relationships/customXml" Target="../customXml/item7.xml"/><Relationship Id="rId12" Type="http://schemas.openxmlformats.org/officeDocument/2006/relationships/customXml" Target="../customXml/item6.xml"/><Relationship Id="rId11" Type="http://schemas.openxmlformats.org/officeDocument/2006/relationships/customXml" Target="../customXml/item5.xml"/><Relationship Id="rId10" Type="http://schemas.openxmlformats.org/officeDocument/2006/relationships/customXml" Target="../customXml/item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2024-02-01T15:22:24Z</dcterms:created>
  <dcterms:modified xsi:type="dcterms:W3CDTF">2024-02-01T07:22:24Z</dcterms:modified>
</cp:coreProperties>
</file>

<file path=customXml/item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2024-02-01T15:22:25Z</dcterms:created>
  <dcterms:modified xsi:type="dcterms:W3CDTF">2024-02-01T07:22:25Z</dcterms:modified>
</cp:coreProperties>
</file>

<file path=customXml/item11.xml><?xml version="1.0" encoding="utf-8"?>
<Properties xmlns:vt="http://schemas.openxmlformats.org/officeDocument/2006/docPropsVTypes" xmlns="http://schemas.openxmlformats.org/officeDocument/2006/extended-properties">
  <Application>Spire.Doc</Application>
  <AppVersion>12.0000</AppVersion>
</Properties>
</file>

<file path=customXml/item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2024-02-01T15:22:25Z</dcterms:created>
  <dcterms:modified xsi:type="dcterms:W3CDTF">2024-02-01T07:22:25Z</dcterms:modified>
</cp:coreProperties>
</file>

<file path=customXml/item13.xml><?xml version="1.0" encoding="utf-8"?>
<Properties xmlns:vt="http://schemas.openxmlformats.org/officeDocument/2006/docPropsVTypes" xmlns="http://schemas.openxmlformats.org/officeDocument/2006/extended-properties">
  <Application>Spire.Doc</Application>
  <AppVersion>12.0000</AppVersion>
</Properties>
</file>

<file path=customXml/item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2024-02-01T15:22:25Z</dcterms:created>
  <dcterms:modified xsi:type="dcterms:W3CDTF">2024-02-01T07:22:25Z</dcterms:modified>
</cp:coreProperties>
</file>

<file path=customXml/item15.xml><?xml version="1.0" encoding="utf-8"?>
<Properties xmlns:vt="http://schemas.openxmlformats.org/officeDocument/2006/docPropsVTypes" xmlns="http://schemas.openxmlformats.org/officeDocument/2006/extended-properties">
  <Application>Spire.Doc</Application>
  <AppVersion>12.0000</AppVersion>
</Properties>
</file>

<file path=customXml/item16.xml><?xml version="1.0" encoding="utf-8"?>
<Properties xmlns:vt="http://schemas.openxmlformats.org/officeDocument/2006/docPropsVTypes" xmlns="http://schemas.openxmlformats.org/officeDocument/2006/extended-properties">
  <Application>Spire.Doc</Application>
  <AppVersion>12.0000</AppVersion>
</Properties>
</file>

<file path=customXml/item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2024-02-01T15:22:26Z</dcterms:created>
  <dcterms:modified xsi:type="dcterms:W3CDTF">2024-02-01T07:22:26Z</dcterms:modified>
</cp:coreProperties>
</file>

<file path=customXml/item18.xml><?xml version="1.0" encoding="utf-8"?>
<Properties xmlns:vt="http://schemas.openxmlformats.org/officeDocument/2006/docPropsVTypes" xmlns="http://schemas.openxmlformats.org/officeDocument/2006/extended-properties">
  <Application>Spire.Doc</Application>
  <AppVersion>12.0000</AppVersion>
</Properties>
</file>

<file path=customXml/item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2024-02-01T15:22:26Z</dcterms:created>
  <dcterms:modified xsi:type="dcterms:W3CDTF">2024-02-01T07:22:26Z</dcterms:modified>
</cp:coreProperties>
</file>

<file path=customXml/item2.xml><?xml version="1.0" encoding="utf-8"?>
<Properties xmlns:vt="http://schemas.openxmlformats.org/officeDocument/2006/docPropsVTypes" xmlns="http://schemas.openxmlformats.org/officeDocument/2006/extended-properties">
  <Application>Spire.Doc</Application>
  <AppVersion>12.0000</AppVersion>
</Properties>
</file>

<file path=customXml/item20.xml><?xml version="1.0" encoding="utf-8"?>
<Properties xmlns:vt="http://schemas.openxmlformats.org/officeDocument/2006/docPropsVTypes" xmlns="http://schemas.openxmlformats.org/officeDocument/2006/extended-properties">
  <Application>Spire.Doc</Application>
  <AppVersion>12.0000</AppVersion>
</Properties>
</file>

<file path=customXml/item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2024-02-01T15:22:26Z</dcterms:created>
  <dcterms:modified xsi:type="dcterms:W3CDTF">2024-02-01T07:22:26Z</dcterms:modified>
</cp:coreProperties>
</file>

<file path=customXml/item22.xml><?xml version="1.0" encoding="utf-8"?>
<Properties xmlns:vt="http://schemas.openxmlformats.org/officeDocument/2006/docPropsVTypes" xmlns="http://schemas.openxmlformats.org/officeDocument/2006/extended-properties">
  <Application>Spire.Doc</Application>
  <AppVersion>12.0000</AppVersion>
</Properties>
</file>

<file path=customXml/item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2024-02-01T15:22:23Z</dcterms:created>
  <dcterms:modified xsi:type="dcterms:W3CDTF">2024-02-01T07:22:23Z</dcterms:modified>
</cp:coreProperties>
</file>

<file path=customXml/item24.xml><?xml version="1.0" encoding="utf-8"?>
<Properties xmlns:vt="http://schemas.openxmlformats.org/officeDocument/2006/docPropsVTypes" xmlns="http://schemas.openxmlformats.org/officeDocument/2006/extended-properties">
  <Application>Spire.Doc</Application>
  <AppVersion>12.0000</AppVersion>
</Properties>
</file>

<file path=customXml/item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2024-02-01T15:22:23Z</dcterms:created>
  <dcterms:modified xsi:type="dcterms:W3CDTF">2024-02-01T07:22:23Z</dcterms:modified>
</cp:coreProperties>
</file>

<file path=customXml/item26.xml><?xml version="1.0" encoding="utf-8"?>
<Properties xmlns:vt="http://schemas.openxmlformats.org/officeDocument/2006/docPropsVTypes" xmlns="http://schemas.openxmlformats.org/officeDocument/2006/extended-properties">
  <Application>Spire.Doc</Application>
  <AppVersion>12.0000</AppVersion>
</Properties>
</file>

<file path=customXml/item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2024-02-01T15:22:24Z</dcterms:created>
  <dcterms:modified xsi:type="dcterms:W3CDTF">2024-02-01T07:22:24Z</dcterms:modified>
</cp:coreProperties>
</file>

<file path=customXml/item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2024-02-01T15:22:22Z</dcterms:created>
  <dcterms:modified xsi:type="dcterms:W3CDTF">2024-02-01T07:22:22Z</dcterms:modified>
</cp:coreProperties>
</file>

<file path=customXml/item5.xml><?xml version="1.0" encoding="utf-8"?>
<Properties xmlns:vt="http://schemas.openxmlformats.org/officeDocument/2006/docPropsVTypes" xmlns="http://schemas.openxmlformats.org/officeDocument/2006/extended-properties">
  <Application>Spire.Doc</Application>
  <AppVersion>12.0000</AppVersion>
</Properties>
</file>

<file path=customXml/item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2024-02-01T15:22:24Z</dcterms:created>
  <dcterms:modified xsi:type="dcterms:W3CDTF">2024-02-01T07:22:24Z</dcterms:modified>
</cp:coreProperties>
</file>

<file path=customXml/item7.xml><?xml version="1.0" encoding="utf-8"?>
<Properties xmlns:vt="http://schemas.openxmlformats.org/officeDocument/2006/docPropsVTypes" xmlns="http://schemas.openxmlformats.org/officeDocument/2006/extended-properties">
  <Application>Spire.Doc</Application>
  <AppVersion>12.0000</AppVersion>
</Properties>
</file>

<file path=customXml/item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2024-02-01T15:22:24Z</dcterms:created>
  <dcterms:modified xsi:type="dcterms:W3CDTF">2024-02-01T07:22:24Z</dcterms:modified>
</cp:coreProperties>
</file>

<file path=customXml/item9.xml><?xml version="1.0" encoding="utf-8"?>
<Properties xmlns:vt="http://schemas.openxmlformats.org/officeDocument/2006/docPropsVTypes" xmlns="http://schemas.openxmlformats.org/officeDocument/2006/extended-properties">
  <Application>Spire.Doc</Application>
  <AppVersion>12.0000</AppVersion>
</Properties>
</file>

<file path=customXml/itemProps1.xml><?xml version="1.0" encoding="utf-8"?>
<ds:datastoreItem xmlns:ds="http://schemas.openxmlformats.org/officeDocument/2006/customXml" ds:itemID="{99137b0f-1072-4ede-806b-570b03e7ae47}">
  <ds:schemaRefs/>
</ds:datastoreItem>
</file>

<file path=customXml/itemProps10.xml><?xml version="1.0" encoding="utf-8"?>
<ds:datastoreItem xmlns:ds="http://schemas.openxmlformats.org/officeDocument/2006/customXml" ds:itemID="{5a853564-3715-4b8c-975c-8c1d6c3559cf}">
  <ds:schemaRefs/>
</ds:datastoreItem>
</file>

<file path=customXml/itemProps11.xml><?xml version="1.0" encoding="utf-8"?>
<ds:datastoreItem xmlns:ds="http://schemas.openxmlformats.org/officeDocument/2006/customXml" ds:itemID="{e0359352-f77b-41e9-815c-ecd0097a36a0}">
  <ds:schemaRefs/>
</ds:datastoreItem>
</file>

<file path=customXml/itemProps12.xml><?xml version="1.0" encoding="utf-8"?>
<ds:datastoreItem xmlns:ds="http://schemas.openxmlformats.org/officeDocument/2006/customXml" ds:itemID="{d9ff1f6b-dbfb-4d20-9d40-8a1c54772921}">
  <ds:schemaRefs/>
</ds:datastoreItem>
</file>

<file path=customXml/itemProps13.xml><?xml version="1.0" encoding="utf-8"?>
<ds:datastoreItem xmlns:ds="http://schemas.openxmlformats.org/officeDocument/2006/customXml" ds:itemID="{026e6930-b5af-46a0-b704-6c34bd59994b}">
  <ds:schemaRefs/>
</ds:datastoreItem>
</file>

<file path=customXml/itemProps14.xml><?xml version="1.0" encoding="utf-8"?>
<ds:datastoreItem xmlns:ds="http://schemas.openxmlformats.org/officeDocument/2006/customXml" ds:itemID="{70d10349-fb99-45d3-84ca-d76cc19ff58d}">
  <ds:schemaRefs/>
</ds:datastoreItem>
</file>

<file path=customXml/itemProps15.xml><?xml version="1.0" encoding="utf-8"?>
<ds:datastoreItem xmlns:ds="http://schemas.openxmlformats.org/officeDocument/2006/customXml" ds:itemID="{8a46adf9-f0fe-4a20-b0da-57d8a2312220}">
  <ds:schemaRefs/>
</ds:datastoreItem>
</file>

<file path=customXml/itemProps16.xml><?xml version="1.0" encoding="utf-8"?>
<ds:datastoreItem xmlns:ds="http://schemas.openxmlformats.org/officeDocument/2006/customXml" ds:itemID="{3f169d70-a0e2-4373-846e-a57acf606d43}">
  <ds:schemaRefs/>
</ds:datastoreItem>
</file>

<file path=customXml/itemProps17.xml><?xml version="1.0" encoding="utf-8"?>
<ds:datastoreItem xmlns:ds="http://schemas.openxmlformats.org/officeDocument/2006/customXml" ds:itemID="{c2f7f4df-15b3-42b3-8cf7-670643e6ce02}">
  <ds:schemaRefs/>
</ds:datastoreItem>
</file>

<file path=customXml/itemProps18.xml><?xml version="1.0" encoding="utf-8"?>
<ds:datastoreItem xmlns:ds="http://schemas.openxmlformats.org/officeDocument/2006/customXml" ds:itemID="{e39008fc-36b3-4446-801b-3c26722bff87}">
  <ds:schemaRefs/>
</ds:datastoreItem>
</file>

<file path=customXml/itemProps19.xml><?xml version="1.0" encoding="utf-8"?>
<ds:datastoreItem xmlns:ds="http://schemas.openxmlformats.org/officeDocument/2006/customXml" ds:itemID="{bbdb46aa-39a2-4219-b1fe-37a7e241f7e9}">
  <ds:schemaRefs/>
</ds:datastoreItem>
</file>

<file path=customXml/itemProps2.xml><?xml version="1.0" encoding="utf-8"?>
<ds:datastoreItem xmlns:ds="http://schemas.openxmlformats.org/officeDocument/2006/customXml" ds:itemID="{a416e51e-03fd-4667-998b-9e9df8e8020d}">
  <ds:schemaRefs/>
</ds:datastoreItem>
</file>

<file path=customXml/itemProps20.xml><?xml version="1.0" encoding="utf-8"?>
<ds:datastoreItem xmlns:ds="http://schemas.openxmlformats.org/officeDocument/2006/customXml" ds:itemID="{36de56b9-30ee-4c9f-acaf-6f5a009e3273}">
  <ds:schemaRefs/>
</ds:datastoreItem>
</file>

<file path=customXml/itemProps21.xml><?xml version="1.0" encoding="utf-8"?>
<ds:datastoreItem xmlns:ds="http://schemas.openxmlformats.org/officeDocument/2006/customXml" ds:itemID="{05cdd30f-15da-49f7-b73f-7e55e86ab134}">
  <ds:schemaRefs/>
</ds:datastoreItem>
</file>

<file path=customXml/itemProps22.xml><?xml version="1.0" encoding="utf-8"?>
<ds:datastoreItem xmlns:ds="http://schemas.openxmlformats.org/officeDocument/2006/customXml" ds:itemID="{648d875b-6d33-4a18-a6b3-9e259e0af31f}">
  <ds:schemaRefs/>
</ds:datastoreItem>
</file>

<file path=customXml/itemProps23.xml><?xml version="1.0" encoding="utf-8"?>
<ds:datastoreItem xmlns:ds="http://schemas.openxmlformats.org/officeDocument/2006/customXml" ds:itemID="{e34856d3-6550-425e-b996-78fc58a09692}">
  <ds:schemaRefs/>
</ds:datastoreItem>
</file>

<file path=customXml/itemProps24.xml><?xml version="1.0" encoding="utf-8"?>
<ds:datastoreItem xmlns:ds="http://schemas.openxmlformats.org/officeDocument/2006/customXml" ds:itemID="{efa7bba1-3998-44a0-932d-a92feca453b6}">
  <ds:schemaRefs/>
</ds:datastoreItem>
</file>

<file path=customXml/itemProps25.xml><?xml version="1.0" encoding="utf-8"?>
<ds:datastoreItem xmlns:ds="http://schemas.openxmlformats.org/officeDocument/2006/customXml" ds:itemID="{20a78ad2-c9ab-4927-93f0-a9b67e8a6fa0}">
  <ds:schemaRefs/>
</ds:datastoreItem>
</file>

<file path=customXml/itemProps26.xml><?xml version="1.0" encoding="utf-8"?>
<ds:datastoreItem xmlns:ds="http://schemas.openxmlformats.org/officeDocument/2006/customXml" ds:itemID="{6e94746f-1566-4f38-a643-0c7636236a7f}">
  <ds:schemaRefs/>
</ds:datastoreItem>
</file>

<file path=customXml/itemProps3.xml><?xml version="1.0" encoding="utf-8"?>
<ds:datastoreItem xmlns:ds="http://schemas.openxmlformats.org/officeDocument/2006/customXml" ds:itemID="{46856cb9-2094-4d3e-88b2-f81f311f9dc6}">
  <ds:schemaRefs/>
</ds:datastoreItem>
</file>

<file path=customXml/itemProps4.xml><?xml version="1.0" encoding="utf-8"?>
<ds:datastoreItem xmlns:ds="http://schemas.openxmlformats.org/officeDocument/2006/customXml" ds:itemID="{cf02fff2-800a-484f-943b-a03f94371b5d}">
  <ds:schemaRefs/>
</ds:datastoreItem>
</file>

<file path=customXml/itemProps5.xml><?xml version="1.0" encoding="utf-8"?>
<ds:datastoreItem xmlns:ds="http://schemas.openxmlformats.org/officeDocument/2006/customXml" ds:itemID="{f7658331-5c31-4b46-88f7-d8ec3379600d}">
  <ds:schemaRefs/>
</ds:datastoreItem>
</file>

<file path=customXml/itemProps6.xml><?xml version="1.0" encoding="utf-8"?>
<ds:datastoreItem xmlns:ds="http://schemas.openxmlformats.org/officeDocument/2006/customXml" ds:itemID="{898f0dd2-c654-496d-bda3-9c85e2f7886d}">
  <ds:schemaRefs/>
</ds:datastoreItem>
</file>

<file path=customXml/itemProps7.xml><?xml version="1.0" encoding="utf-8"?>
<ds:datastoreItem xmlns:ds="http://schemas.openxmlformats.org/officeDocument/2006/customXml" ds:itemID="{a4d90589-74af-46de-8f1a-3f41e50cb5c6}">
  <ds:schemaRefs/>
</ds:datastoreItem>
</file>

<file path=customXml/itemProps8.xml><?xml version="1.0" encoding="utf-8"?>
<ds:datastoreItem xmlns:ds="http://schemas.openxmlformats.org/officeDocument/2006/customXml" ds:itemID="{34e56ec8-e3a1-4ab1-9676-5f233987939d}">
  <ds:schemaRefs/>
</ds:datastoreItem>
</file>

<file path=customXml/itemProps9.xml><?xml version="1.0" encoding="utf-8"?>
<ds:datastoreItem xmlns:ds="http://schemas.openxmlformats.org/officeDocument/2006/customXml" ds:itemID="{37c21c5d-d9b9-4d41-ae69-9f2e139646e8}">
  <ds:schemaRefs/>
</ds:datastoreItem>
</file>

<file path=docProps/app.xml><?xml version="1.0" encoding="utf-8"?>
<Properties xmlns="http://schemas.openxmlformats.org/officeDocument/2006/extended-properties" xmlns:vt="http://schemas.openxmlformats.org/officeDocument/2006/docPropsVTypes">
  <TotalTime>1</TotalTime>
  <ScaleCrop>false</ScaleCrop>
  <LinksUpToDate>false</LinksUpToDate>
  <Application>WPS Office_12.1.0.16250_F1E327BC-269C-435d-A152-05C5408002CA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2024-02-01T15:22:00Z</dcterms:created>
  <dc:creator>HP</dc:creator>
  <cp:lastModifiedBy>刘哲宇</cp:lastModifiedBy>
  <dcterms:modified xsi:type="dcterms:W3CDTF">2024-02-07T01:53:07Z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3C5C4DAFCC734B7E88D0462954A5C917_13</vt:lpwstr>
  </property>
</Properties>
</file>