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批准发布的雄安新区地方标准目录</w:t>
      </w:r>
      <w:bookmarkEnd w:id="0"/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1417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693"/>
        <w:gridCol w:w="1984"/>
        <w:gridCol w:w="368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标准编号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提出单位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起草单位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发布日期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DB1331/T 042-2023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电动重卡换电系统技术要求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河北雄安新区管理委员会改革发展局</w:t>
            </w:r>
          </w:p>
        </w:tc>
        <w:tc>
          <w:tcPr>
            <w:tcW w:w="3686" w:type="dxa"/>
            <w:vAlign w:val="center"/>
          </w:tcPr>
          <w:p>
            <w:pPr>
              <w:widowControl w:val="0"/>
              <w:jc w:val="both"/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  <w:t>国网雄安综合能源服务有限公司、国网商用电动汽车投资有限责任公司、东风商用车有限公司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2023-07-12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DB1331/T 043-2023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雄安新区数字消防系统技术标准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河北雄安新区管理委员会建设和交通管理局</w:t>
            </w:r>
          </w:p>
        </w:tc>
        <w:tc>
          <w:tcPr>
            <w:tcW w:w="3686" w:type="dxa"/>
            <w:vAlign w:val="center"/>
          </w:tcPr>
          <w:p>
            <w:pPr>
              <w:widowControl w:val="0"/>
              <w:jc w:val="center"/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  <w:t>中国建筑科学研究院有限公司建筑防火研究所、雄安新区消防筹备组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2023-07-12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DB1331/T 044-2023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工贸和危险化学品企业“安全生产标准化+双重预防机制”创建运行指南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河北雄安新区管理委员会应急管理局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河北省机械科学研究设计院有限公司、河北雄安新区管理委员会应急管理局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2023-07-12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DB1331/T 045-2023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工贸行业“安全生产标准化+双重预防机制”等级评定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河北雄安新区管理委员会应急管理局</w:t>
            </w:r>
          </w:p>
        </w:tc>
        <w:tc>
          <w:tcPr>
            <w:tcW w:w="3686" w:type="dxa"/>
            <w:vAlign w:val="center"/>
          </w:tcPr>
          <w:p>
            <w:pPr>
              <w:widowControl w:val="0"/>
              <w:jc w:val="center"/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  <w:t>河北省机械科学研究设计院有限公司、河北雄安新区管理委员会应急管理局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2023-07-12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DB1331/T 046-2023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危险化学品企业“安全生产标准化+双重预防机制”等级评定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河北雄安新区管理委员会应急管理局</w:t>
            </w:r>
          </w:p>
        </w:tc>
        <w:tc>
          <w:tcPr>
            <w:tcW w:w="3686" w:type="dxa"/>
            <w:vAlign w:val="center"/>
          </w:tcPr>
          <w:p>
            <w:pPr>
              <w:widowControl w:val="0"/>
              <w:jc w:val="center"/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Courier New" w:eastAsia="仿宋_GB2312" w:cs="Courier New"/>
                <w:color w:val="000000"/>
                <w:kern w:val="2"/>
                <w:sz w:val="24"/>
                <w:szCs w:val="22"/>
                <w:lang w:val="en-US" w:eastAsia="zh-CN" w:bidi="ar-SA"/>
              </w:rPr>
              <w:t>河北省机械科学研究设计院有限公司、河北雄安新区管理委员会应急管理局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2023-07-12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2023-08-01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9027A-C127-4572-A328-1C76AE7B24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ABCE2E7-128B-4AFD-ACEC-C69E022D38C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C6BBE5D-66B7-491D-8F8B-197653D80F9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8B49270-1F0A-429C-9509-2906B1BC9C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6E8E452F-3BF2-4F6E-A9FC-E4D28BA250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0897494"/>
    </w:sdtPr>
    <w:sdtContent>
      <w:p>
        <w:pPr>
          <w:pStyle w:val="3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E6D2BE4"/>
    <w:rsid w:val="0E6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2023-07-14T08:06:00Z</dcterms:created>
  <dc:creator>你恐怖就比较古怪n</dc:creator>
  <cp:lastModifiedBy>你恐怖就比较古怪n</cp:lastModifiedBy>
  <dcterms:modified xsi:type="dcterms:W3CDTF">2023-07-14T08:06:50Z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78B63A60951F4A5783D87686C47DF952_11</vt:lpwstr>
  </property>
</Properties>
</file>