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autoSpaceDE/>
        <w:autoSpaceDN/>
        <w:spacing w:line="580" w:lineRule="exact"/>
        <w:ind w:left="420" w:leftChars="200" w:right="1025" w:firstLine="422" w:firstLineChars="175"/>
        <w:jc w:val="both"/>
        <w:rPr>
          <w:rFonts w:ascii="Times New Roman" w:hAnsi="Times New Roman" w:cs="Times New Roman"/>
          <w:b/>
          <w:kern w:val="2"/>
          <w:sz w:val="24"/>
          <w:szCs w:val="24"/>
          <w:lang w:val="en-US" w:bidi="ar-SA"/>
        </w:rPr>
      </w:pPr>
      <w:r>
        <w:rPr>
          <w:rFonts w:ascii="Times New Roman" w:hAnsi="Times New Roman" w:cs="Times New Roman"/>
          <w:b/>
          <w:kern w:val="2"/>
          <w:sz w:val="24"/>
          <w:szCs w:val="24"/>
          <w:lang w:val="en-US" w:bidi="ar-SA"/>
        </w:rPr>
        <mc:AlternateContent>
          <mc:Choice Requires="wps">
            <w:drawing>
              <wp:anchor distT="0" distB="0" distL="114300" distR="114300" simplePos="0" relativeHeight="251662336" behindDoc="0" locked="0" layoutInCell="1" allowOverlap="1">
                <wp:simplePos x="0" y="0"/>
                <wp:positionH relativeFrom="column">
                  <wp:posOffset>3160395</wp:posOffset>
                </wp:positionH>
                <wp:positionV relativeFrom="paragraph">
                  <wp:posOffset>-26035</wp:posOffset>
                </wp:positionV>
                <wp:extent cx="2957830" cy="693420"/>
                <wp:effectExtent l="0" t="0" r="0" b="0"/>
                <wp:wrapNone/>
                <wp:docPr id="4" name="矩形 4"/>
                <wp:cNvGraphicFramePr/>
                <a:graphic xmlns:a="http://schemas.openxmlformats.org/drawingml/2006/main">
                  <a:graphicData uri="http://schemas.microsoft.com/office/word/2010/wordprocessingShape">
                    <wps:wsp>
                      <wps:cNvSpPr/>
                      <wps:spPr>
                        <a:xfrm>
                          <a:off x="0" y="0"/>
                          <a:ext cx="2957830" cy="693420"/>
                        </a:xfrm>
                        <a:prstGeom prst="rect">
                          <a:avLst/>
                        </a:prstGeom>
                        <a:noFill/>
                        <a:ln w="9525">
                          <a:noFill/>
                        </a:ln>
                      </wps:spPr>
                      <wps:txbx>
                        <w:txbxContent>
                          <w:p>
                            <w:pPr>
                              <w:widowControl/>
                              <w:shd w:val="solid" w:color="FFFFFF" w:fill="FFFFFF"/>
                              <w:spacing w:line="0" w:lineRule="atLeast"/>
                              <w:jc w:val="right"/>
                              <w:rPr>
                                <w:rFonts w:ascii="Times New Roman" w:hAnsi="Times New Roman" w:cs="Times New Roman"/>
                                <w:b/>
                                <w:kern w:val="2"/>
                                <w:sz w:val="96"/>
                                <w:szCs w:val="96"/>
                                <w:lang w:val="en-US" w:bidi="ar-SA"/>
                              </w:rPr>
                            </w:pPr>
                            <w:r>
                              <w:rPr>
                                <w:lang w:val="en-US" w:bidi="ar-SA"/>
                              </w:rPr>
                              <w:drawing>
                                <wp:inline distT="0" distB="0" distL="114300" distR="114300">
                                  <wp:extent cx="788670" cy="396240"/>
                                  <wp:effectExtent l="0" t="0" r="1143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788670" cy="396240"/>
                                          </a:xfrm>
                                          <a:prstGeom prst="rect">
                                            <a:avLst/>
                                          </a:prstGeom>
                                          <a:noFill/>
                                          <a:ln>
                                            <a:noFill/>
                                          </a:ln>
                                        </pic:spPr>
                                      </pic:pic>
                                    </a:graphicData>
                                  </a:graphic>
                                </wp:inline>
                              </w:drawing>
                            </w:r>
                            <w:r>
                              <w:rPr>
                                <w:rFonts w:hint="eastAsia" w:ascii="Times New Roman" w:hAnsi="Times New Roman" w:cs="Times New Roman"/>
                                <w:b/>
                                <w:w w:val="130"/>
                                <w:sz w:val="96"/>
                                <w:szCs w:val="96"/>
                                <w:lang w:val="en-US" w:bidi="ar-SA"/>
                              </w:rPr>
                              <w:t>1331</w:t>
                            </w:r>
                          </w:p>
                        </w:txbxContent>
                      </wps:txbx>
                      <wps:bodyPr lIns="0" tIns="45720" rIns="0" bIns="0" upright="1"/>
                    </wps:wsp>
                  </a:graphicData>
                </a:graphic>
              </wp:anchor>
            </w:drawing>
          </mc:Choice>
          <mc:Fallback>
            <w:pict>
              <v:rect id="_x0000_s1026" o:spid="_x0000_s1026" o:spt="1" style="position:absolute;left:0pt;margin-left:248.85pt;margin-top:-2.05pt;height:54.6pt;width:232.9pt;z-index:251662336;mso-width-relative:page;mso-height-relative:page;" filled="f" stroked="f" coordsize="21600,21600" o:gfxdata="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koZjdsAAAAKAQAADwAAAAAAAAABACAAAAAiAAAAZHJzL2Rvd25yZXYu&#10;eG1sUEsBAhQAFAAAAAgAh07iQLDsuG6/AQAAcgMAAA4AAAAAAAAAAQAgAAAAKgEAAGRycy9lMm9E&#10;b2MueG1sUEsFBgAAAAAGAAYAWQEAAFsFAAAAAA==&#10;">
                <v:fill on="f" focussize="0,0"/>
                <v:stroke on="f"/>
                <v:imagedata o:title=""/>
                <o:lock v:ext="edit" aspectratio="f"/>
                <v:textbox inset="0mm,1.27mm,0mm,0mm">
                  <w:txbxContent>
                    <w:p>
                      <w:pPr>
                        <w:widowControl/>
                        <w:shd w:val="solid" w:color="FFFFFF" w:fill="FFFFFF"/>
                        <w:spacing w:line="0" w:lineRule="atLeast"/>
                        <w:jc w:val="right"/>
                        <w:rPr>
                          <w:rFonts w:ascii="Times New Roman" w:hAnsi="Times New Roman" w:cs="Times New Roman"/>
                          <w:b/>
                          <w:kern w:val="2"/>
                          <w:sz w:val="96"/>
                          <w:szCs w:val="96"/>
                          <w:lang w:val="en-US" w:bidi="ar-SA"/>
                        </w:rPr>
                      </w:pPr>
                      <w:r>
                        <w:rPr>
                          <w:lang w:val="en-US" w:bidi="ar-SA"/>
                        </w:rPr>
                        <w:drawing>
                          <wp:inline distT="0" distB="0" distL="114300" distR="114300">
                            <wp:extent cx="788670" cy="396240"/>
                            <wp:effectExtent l="0" t="0" r="1143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788670" cy="396240"/>
                                    </a:xfrm>
                                    <a:prstGeom prst="rect">
                                      <a:avLst/>
                                    </a:prstGeom>
                                    <a:noFill/>
                                    <a:ln>
                                      <a:noFill/>
                                    </a:ln>
                                  </pic:spPr>
                                </pic:pic>
                              </a:graphicData>
                            </a:graphic>
                          </wp:inline>
                        </w:drawing>
                      </w:r>
                      <w:r>
                        <w:rPr>
                          <w:rFonts w:hint="eastAsia" w:ascii="Times New Roman" w:hAnsi="Times New Roman" w:cs="Times New Roman"/>
                          <w:b/>
                          <w:w w:val="130"/>
                          <w:sz w:val="96"/>
                          <w:szCs w:val="96"/>
                          <w:lang w:val="en-US" w:bidi="ar-SA"/>
                        </w:rPr>
                        <w:t>1331</w:t>
                      </w:r>
                    </w:p>
                  </w:txbxContent>
                </v:textbox>
              </v:rect>
            </w:pict>
          </mc:Fallback>
        </mc:AlternateContent>
      </w:r>
      <w:r>
        <w:rPr>
          <w:rFonts w:ascii="Times New Roman" w:hAnsi="Times New Roman" w:cs="Times New Roman"/>
          <w:b/>
          <w:kern w:val="2"/>
          <w:sz w:val="24"/>
          <w:szCs w:val="24"/>
          <w:lang w:val="en-US"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-13970</wp:posOffset>
                </wp:positionV>
                <wp:extent cx="1714500" cy="592455"/>
                <wp:effectExtent l="0" t="0" r="0" b="0"/>
                <wp:wrapNone/>
                <wp:docPr id="7" name="矩形 7"/>
                <wp:cNvGraphicFramePr/>
                <a:graphic xmlns:a="http://schemas.openxmlformats.org/drawingml/2006/main">
                  <a:graphicData uri="http://schemas.microsoft.com/office/word/2010/wordprocessingShape">
                    <wps:wsp>
                      <wps:cNvSpPr/>
                      <wps:spPr>
                        <a:xfrm>
                          <a:off x="0" y="0"/>
                          <a:ext cx="1714500" cy="592455"/>
                        </a:xfrm>
                        <a:prstGeom prst="rect">
                          <a:avLst/>
                        </a:prstGeom>
                        <a:noFill/>
                        <a:ln w="9525">
                          <a:noFill/>
                        </a:ln>
                      </wps:spPr>
                      <wps:txbx>
                        <w:txbxContent>
                          <w:p>
                            <w:pPr>
                              <w:autoSpaceDE/>
                              <w:autoSpaceDN/>
                              <w:adjustRightInd w:val="0"/>
                              <w:snapToGrid w:val="0"/>
                              <w:spacing w:line="160" w:lineRule="atLeast"/>
                              <w:jc w:val="both"/>
                              <w:rPr>
                                <w:rFonts w:ascii="Times New Roman" w:hAnsi="Times New Roman" w:eastAsia="黑体" w:cs="Times New Roman"/>
                                <w:kern w:val="2"/>
                                <w:sz w:val="22"/>
                                <w:lang w:val="en-US" w:bidi="ar-SA"/>
                              </w:rPr>
                            </w:pPr>
                            <w:r>
                              <w:rPr>
                                <w:rFonts w:ascii="Times New Roman" w:hAnsi="Times New Roman" w:eastAsia="黑体" w:cs="Times New Roman"/>
                                <w:kern w:val="2"/>
                                <w:sz w:val="22"/>
                                <w:lang w:val="en-US" w:bidi="ar-SA"/>
                              </w:rPr>
                              <w:t>ICS</w:t>
                            </w:r>
                            <w:r>
                              <w:rPr>
                                <w:rFonts w:hint="eastAsia" w:ascii="Times New Roman" w:hAnsi="Times New Roman" w:eastAsia="黑体" w:cs="Times New Roman"/>
                                <w:kern w:val="2"/>
                                <w:sz w:val="22"/>
                                <w:lang w:val="en-US" w:bidi="ar-SA"/>
                              </w:rPr>
                              <w:t xml:space="preserve"> □□□□□</w:t>
                            </w:r>
                          </w:p>
                          <w:p>
                            <w:pPr>
                              <w:autoSpaceDE/>
                              <w:autoSpaceDN/>
                              <w:adjustRightInd w:val="0"/>
                              <w:snapToGrid w:val="0"/>
                              <w:spacing w:line="160" w:lineRule="atLeast"/>
                              <w:jc w:val="both"/>
                              <w:rPr>
                                <w:rFonts w:ascii="Times New Roman" w:hAnsi="Times New Roman" w:eastAsia="黑体" w:cs="Times New Roman"/>
                                <w:kern w:val="2"/>
                                <w:sz w:val="22"/>
                                <w:lang w:val="en-US" w:bidi="ar-SA"/>
                              </w:rPr>
                            </w:pPr>
                            <w:r>
                              <w:rPr>
                                <w:rFonts w:ascii="Times New Roman" w:hAnsi="Times New Roman" w:eastAsia="黑体" w:cs="Times New Roman"/>
                                <w:kern w:val="2"/>
                                <w:sz w:val="22"/>
                                <w:lang w:val="en-US" w:bidi="ar-SA"/>
                              </w:rPr>
                              <w:t>Z</w:t>
                            </w:r>
                            <w:r>
                              <w:rPr>
                                <w:rFonts w:hint="eastAsia" w:ascii="Times New Roman" w:hAnsi="Times New Roman" w:eastAsia="黑体" w:cs="Times New Roman"/>
                                <w:kern w:val="2"/>
                                <w:sz w:val="22"/>
                                <w:lang w:val="en-US" w:bidi="ar-SA"/>
                              </w:rPr>
                              <w:t xml:space="preserve"> □□□□□</w:t>
                            </w:r>
                          </w:p>
                          <w:p>
                            <w:pPr>
                              <w:autoSpaceDE/>
                              <w:autoSpaceDN/>
                              <w:adjustRightInd w:val="0"/>
                              <w:snapToGrid w:val="0"/>
                              <w:spacing w:line="160" w:lineRule="atLeast"/>
                              <w:jc w:val="both"/>
                              <w:rPr>
                                <w:rFonts w:ascii="Times New Roman" w:hAnsi="Times New Roman" w:eastAsia="黑体" w:cs="Times New Roman"/>
                                <w:kern w:val="2"/>
                                <w:sz w:val="22"/>
                                <w:lang w:val="en-US" w:bidi="ar-SA"/>
                              </w:rPr>
                            </w:pPr>
                          </w:p>
                        </w:txbxContent>
                      </wps:txbx>
                      <wps:bodyPr lIns="0" tIns="0" rIns="0" bIns="0" upright="1"/>
                    </wps:wsp>
                  </a:graphicData>
                </a:graphic>
              </wp:anchor>
            </w:drawing>
          </mc:Choice>
          <mc:Fallback>
            <w:pict>
              <v:rect id="_x0000_s1026" o:spid="_x0000_s1026" o:spt="1" style="position:absolute;left:0pt;margin-left:-1.25pt;margin-top:-1.1pt;height:46.65pt;width:135pt;z-index:251661312;mso-width-relative:page;mso-height-relative:page;" filled="f" stroked="f" coordsize="21600,21600" o:gfxdata="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r3TzZAAAACAEAAA8AAAAAAAAAAQAgAAAAIgAAAGRycy9kb3ducmV2LnhtbFBLAQIU&#10;ABQAAAAIAIdO4kCELUp1uQEAAG4DAAAOAAAAAAAAAAEAIAAAACgBAABkcnMvZTJvRG9jLnhtbFBL&#10;BQYAAAAABgAGAFkBAABTBQAAAAA=&#10;">
                <v:fill on="f" focussize="0,0"/>
                <v:stroke on="f"/>
                <v:imagedata o:title=""/>
                <o:lock v:ext="edit" aspectratio="f"/>
                <v:textbox inset="0mm,0mm,0mm,0mm">
                  <w:txbxContent>
                    <w:p>
                      <w:pPr>
                        <w:autoSpaceDE/>
                        <w:autoSpaceDN/>
                        <w:adjustRightInd w:val="0"/>
                        <w:snapToGrid w:val="0"/>
                        <w:spacing w:line="160" w:lineRule="atLeast"/>
                        <w:jc w:val="both"/>
                        <w:rPr>
                          <w:rFonts w:ascii="Times New Roman" w:hAnsi="Times New Roman" w:eastAsia="黑体" w:cs="Times New Roman"/>
                          <w:kern w:val="2"/>
                          <w:sz w:val="22"/>
                          <w:lang w:val="en-US" w:bidi="ar-SA"/>
                        </w:rPr>
                      </w:pPr>
                      <w:r>
                        <w:rPr>
                          <w:rFonts w:ascii="Times New Roman" w:hAnsi="Times New Roman" w:eastAsia="黑体" w:cs="Times New Roman"/>
                          <w:kern w:val="2"/>
                          <w:sz w:val="22"/>
                          <w:lang w:val="en-US" w:bidi="ar-SA"/>
                        </w:rPr>
                        <w:t>ICS</w:t>
                      </w:r>
                      <w:r>
                        <w:rPr>
                          <w:rFonts w:hint="eastAsia" w:ascii="Times New Roman" w:hAnsi="Times New Roman" w:eastAsia="黑体" w:cs="Times New Roman"/>
                          <w:kern w:val="2"/>
                          <w:sz w:val="22"/>
                          <w:lang w:val="en-US" w:bidi="ar-SA"/>
                        </w:rPr>
                        <w:t xml:space="preserve"> □□□□□</w:t>
                      </w:r>
                    </w:p>
                    <w:p>
                      <w:pPr>
                        <w:autoSpaceDE/>
                        <w:autoSpaceDN/>
                        <w:adjustRightInd w:val="0"/>
                        <w:snapToGrid w:val="0"/>
                        <w:spacing w:line="160" w:lineRule="atLeast"/>
                        <w:jc w:val="both"/>
                        <w:rPr>
                          <w:rFonts w:ascii="Times New Roman" w:hAnsi="Times New Roman" w:eastAsia="黑体" w:cs="Times New Roman"/>
                          <w:kern w:val="2"/>
                          <w:sz w:val="22"/>
                          <w:lang w:val="en-US" w:bidi="ar-SA"/>
                        </w:rPr>
                      </w:pPr>
                      <w:r>
                        <w:rPr>
                          <w:rFonts w:ascii="Times New Roman" w:hAnsi="Times New Roman" w:eastAsia="黑体" w:cs="Times New Roman"/>
                          <w:kern w:val="2"/>
                          <w:sz w:val="22"/>
                          <w:lang w:val="en-US" w:bidi="ar-SA"/>
                        </w:rPr>
                        <w:t>Z</w:t>
                      </w:r>
                      <w:r>
                        <w:rPr>
                          <w:rFonts w:hint="eastAsia" w:ascii="Times New Roman" w:hAnsi="Times New Roman" w:eastAsia="黑体" w:cs="Times New Roman"/>
                          <w:kern w:val="2"/>
                          <w:sz w:val="22"/>
                          <w:lang w:val="en-US" w:bidi="ar-SA"/>
                        </w:rPr>
                        <w:t xml:space="preserve"> □□□□□</w:t>
                      </w:r>
                    </w:p>
                    <w:p>
                      <w:pPr>
                        <w:autoSpaceDE/>
                        <w:autoSpaceDN/>
                        <w:adjustRightInd w:val="0"/>
                        <w:snapToGrid w:val="0"/>
                        <w:spacing w:line="160" w:lineRule="atLeast"/>
                        <w:jc w:val="both"/>
                        <w:rPr>
                          <w:rFonts w:ascii="Times New Roman" w:hAnsi="Times New Roman" w:eastAsia="黑体" w:cs="Times New Roman"/>
                          <w:kern w:val="2"/>
                          <w:sz w:val="22"/>
                          <w:lang w:val="en-US" w:bidi="ar-SA"/>
                        </w:rPr>
                      </w:pPr>
                    </w:p>
                  </w:txbxContent>
                </v:textbox>
              </v:rect>
            </w:pict>
          </mc:Fallback>
        </mc:AlternateContent>
      </w:r>
    </w:p>
    <w:p>
      <w:pPr>
        <w:autoSpaceDE/>
        <w:autoSpaceDN/>
        <w:spacing w:line="580" w:lineRule="exact"/>
        <w:ind w:right="1446"/>
        <w:jc w:val="both"/>
        <w:rPr>
          <w:rFonts w:ascii="Times New Roman" w:hAnsi="Times New Roman" w:cs="Times New Roman"/>
          <w:b/>
          <w:kern w:val="2"/>
          <w:sz w:val="24"/>
          <w:szCs w:val="24"/>
          <w:lang w:val="en-US" w:bidi="ar-SA"/>
        </w:rPr>
      </w:pPr>
      <w:r>
        <w:rPr>
          <w:rFonts w:ascii="Times New Roman" w:hAnsi="Times New Roman" w:cs="Times New Roman"/>
          <w:b/>
          <w:kern w:val="2"/>
          <w:sz w:val="24"/>
          <w:szCs w:val="24"/>
          <w:lang w:val="en-US" w:bidi="ar-SA"/>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263525</wp:posOffset>
                </wp:positionV>
                <wp:extent cx="6120130" cy="514350"/>
                <wp:effectExtent l="0" t="0" r="0" b="0"/>
                <wp:wrapNone/>
                <wp:docPr id="6" name="矩形 6"/>
                <wp:cNvGraphicFramePr/>
                <a:graphic xmlns:a="http://schemas.openxmlformats.org/drawingml/2006/main">
                  <a:graphicData uri="http://schemas.microsoft.com/office/word/2010/wordprocessingShape">
                    <wps:wsp>
                      <wps:cNvSpPr/>
                      <wps:spPr>
                        <a:xfrm>
                          <a:off x="0" y="0"/>
                          <a:ext cx="6120130" cy="514350"/>
                        </a:xfrm>
                        <a:prstGeom prst="rect">
                          <a:avLst/>
                        </a:prstGeom>
                        <a:noFill/>
                        <a:ln w="9525">
                          <a:noFill/>
                        </a:ln>
                      </wps:spPr>
                      <wps:txbx>
                        <w:txbxContent>
                          <w:p>
                            <w:pPr>
                              <w:autoSpaceDE/>
                              <w:autoSpaceDN/>
                              <w:jc w:val="distribute"/>
                              <w:rPr>
                                <w:rFonts w:ascii="黑体" w:hAnsi="Calibri" w:eastAsia="黑体" w:cs="Times New Roman"/>
                                <w:kern w:val="2"/>
                                <w:sz w:val="52"/>
                                <w:szCs w:val="52"/>
                                <w:lang w:val="en-US" w:bidi="ar-SA"/>
                              </w:rPr>
                            </w:pPr>
                            <w:r>
                              <w:rPr>
                                <w:rFonts w:hint="eastAsia" w:ascii="黑体" w:hAnsi="Calibri" w:eastAsia="黑体" w:cs="Times New Roman"/>
                                <w:kern w:val="2"/>
                                <w:sz w:val="52"/>
                                <w:szCs w:val="52"/>
                                <w:lang w:val="en-US" w:bidi="ar-SA"/>
                              </w:rPr>
                              <w:t>雄安新区地方标准</w:t>
                            </w:r>
                          </w:p>
                        </w:txbxContent>
                      </wps:txbx>
                      <wps:bodyPr lIns="0" tIns="0" rIns="0" bIns="0" upright="1"/>
                    </wps:wsp>
                  </a:graphicData>
                </a:graphic>
              </wp:anchor>
            </w:drawing>
          </mc:Choice>
          <mc:Fallback>
            <w:pict>
              <v:rect id="_x0000_s1026" o:spid="_x0000_s1026" o:spt="1" style="position:absolute;left:0pt;margin-left:0.6pt;margin-top:20.75pt;height:40.5pt;width:481.9pt;z-index:251663360;mso-width-relative:page;mso-height-relative:page;" filled="f" stroked="f" coordsize="21600,21600" o:gfxdata="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Z1a7K2AAAAAgBAAAPAAAAAAAAAAEAIAAAACIAAABkcnMvZG93bnJldi54bWxQSwECFAAU&#10;AAAACACHTuJAxxlu3rgBAABuAwAADgAAAAAAAAABACAAAAAnAQAAZHJzL2Uyb0RvYy54bWxQSwUG&#10;AAAAAAYABgBZAQAAUQUAAAAA&#10;">
                <v:fill on="f" focussize="0,0"/>
                <v:stroke on="f"/>
                <v:imagedata o:title=""/>
                <o:lock v:ext="edit" aspectratio="f"/>
                <v:textbox inset="0mm,0mm,0mm,0mm">
                  <w:txbxContent>
                    <w:p>
                      <w:pPr>
                        <w:autoSpaceDE/>
                        <w:autoSpaceDN/>
                        <w:jc w:val="distribute"/>
                        <w:rPr>
                          <w:rFonts w:ascii="黑体" w:hAnsi="Calibri" w:eastAsia="黑体" w:cs="Times New Roman"/>
                          <w:kern w:val="2"/>
                          <w:sz w:val="52"/>
                          <w:szCs w:val="52"/>
                          <w:lang w:val="en-US" w:bidi="ar-SA"/>
                        </w:rPr>
                      </w:pPr>
                      <w:r>
                        <w:rPr>
                          <w:rFonts w:hint="eastAsia" w:ascii="黑体" w:hAnsi="Calibri" w:eastAsia="黑体" w:cs="Times New Roman"/>
                          <w:kern w:val="2"/>
                          <w:sz w:val="52"/>
                          <w:szCs w:val="52"/>
                          <w:lang w:val="en-US" w:bidi="ar-SA"/>
                        </w:rPr>
                        <w:t>雄安新区地方标准</w:t>
                      </w:r>
                    </w:p>
                  </w:txbxContent>
                </v:textbox>
              </v:rect>
            </w:pict>
          </mc:Fallback>
        </mc:AlternateContent>
      </w:r>
    </w:p>
    <w:p>
      <w:pPr>
        <w:autoSpaceDE/>
        <w:autoSpaceDN/>
        <w:spacing w:line="580" w:lineRule="exact"/>
        <w:ind w:right="482"/>
        <w:jc w:val="both"/>
        <w:rPr>
          <w:rFonts w:ascii="Times New Roman" w:hAnsi="Times New Roman" w:cs="Times New Roman"/>
          <w:b/>
          <w:kern w:val="2"/>
          <w:sz w:val="24"/>
          <w:szCs w:val="24"/>
          <w:lang w:val="en-US" w:bidi="ar-SA"/>
        </w:rPr>
      </w:pPr>
    </w:p>
    <w:p>
      <w:pPr>
        <w:autoSpaceDE/>
        <w:autoSpaceDN/>
        <w:spacing w:line="580" w:lineRule="exact"/>
        <w:ind w:right="1042"/>
        <w:jc w:val="both"/>
        <w:rPr>
          <w:rFonts w:ascii="Times New Roman" w:hAnsi="Times New Roman" w:cs="Times New Roman"/>
          <w:b/>
          <w:kern w:val="2"/>
          <w:sz w:val="24"/>
          <w:szCs w:val="24"/>
          <w:lang w:val="en-US" w:bidi="ar-SA"/>
        </w:rPr>
      </w:pPr>
      <w:r>
        <w:rPr>
          <w:rFonts w:ascii="Times New Roman" w:hAnsi="Times New Roman" w:cs="Times New Roman"/>
          <w:b/>
          <w:kern w:val="2"/>
          <w:sz w:val="24"/>
          <w:szCs w:val="24"/>
          <w:lang w:val="en-US" w:bidi="ar-SA"/>
        </w:rPr>
        <mc:AlternateContent>
          <mc:Choice Requires="wps">
            <w:drawing>
              <wp:anchor distT="0" distB="0" distL="114300" distR="114300" simplePos="0" relativeHeight="251664384" behindDoc="0" locked="0" layoutInCell="1" allowOverlap="1">
                <wp:simplePos x="0" y="0"/>
                <wp:positionH relativeFrom="column">
                  <wp:posOffset>4211955</wp:posOffset>
                </wp:positionH>
                <wp:positionV relativeFrom="paragraph">
                  <wp:posOffset>140335</wp:posOffset>
                </wp:positionV>
                <wp:extent cx="1905000" cy="228600"/>
                <wp:effectExtent l="0" t="0" r="0" b="0"/>
                <wp:wrapNone/>
                <wp:docPr id="8" name="矩形 8"/>
                <wp:cNvGraphicFramePr/>
                <a:graphic xmlns:a="http://schemas.openxmlformats.org/drawingml/2006/main">
                  <a:graphicData uri="http://schemas.microsoft.com/office/word/2010/wordprocessingShape">
                    <wps:wsp>
                      <wps:cNvSpPr/>
                      <wps:spPr>
                        <a:xfrm>
                          <a:off x="0" y="0"/>
                          <a:ext cx="1905000" cy="228600"/>
                        </a:xfrm>
                        <a:prstGeom prst="rect">
                          <a:avLst/>
                        </a:prstGeom>
                        <a:noFill/>
                        <a:ln w="9525">
                          <a:noFill/>
                        </a:ln>
                      </wps:spPr>
                      <wps:txbx>
                        <w:txbxContent>
                          <w:p>
                            <w:pPr>
                              <w:wordWrap w:val="0"/>
                              <w:autoSpaceDE/>
                              <w:autoSpaceDN/>
                              <w:adjustRightInd w:val="0"/>
                              <w:snapToGrid w:val="0"/>
                              <w:spacing w:line="160" w:lineRule="atLeast"/>
                              <w:jc w:val="right"/>
                              <w:rPr>
                                <w:rFonts w:ascii="Calibri" w:hAnsi="Calibri" w:eastAsia="黑体" w:cs="Times New Roman"/>
                                <w:b/>
                                <w:kern w:val="2"/>
                                <w:sz w:val="28"/>
                                <w:szCs w:val="28"/>
                                <w:lang w:val="en-US" w:bidi="ar-SA"/>
                              </w:rPr>
                            </w:pPr>
                            <w:r>
                              <w:rPr>
                                <w:rFonts w:ascii="Times New Roman" w:hAnsi="Times New Roman" w:eastAsia="黑体" w:cs="Times New Roman"/>
                                <w:b/>
                                <w:kern w:val="2"/>
                                <w:sz w:val="28"/>
                                <w:szCs w:val="28"/>
                                <w:lang w:val="en-US" w:bidi="ar-SA"/>
                              </w:rPr>
                              <w:t>DB</w:t>
                            </w:r>
                            <w:r>
                              <w:rPr>
                                <w:rFonts w:hint="eastAsia" w:ascii="Calibri" w:hAnsi="Calibri" w:eastAsia="黑体" w:cs="Times New Roman"/>
                                <w:b/>
                                <w:kern w:val="2"/>
                                <w:sz w:val="28"/>
                                <w:szCs w:val="28"/>
                                <w:lang w:val="en-US" w:bidi="ar-SA"/>
                              </w:rPr>
                              <w:t>1331</w:t>
                            </w:r>
                            <w:r>
                              <w:rPr>
                                <w:rFonts w:hint="eastAsia"/>
                                <w:b/>
                                <w:kern w:val="2"/>
                                <w:sz w:val="28"/>
                                <w:szCs w:val="28"/>
                                <w:lang w:val="en-US" w:bidi="ar-SA"/>
                              </w:rPr>
                              <w:t>/</w:t>
                            </w:r>
                            <w:r>
                              <w:rPr>
                                <w:rFonts w:ascii="Times New Roman" w:hAnsi="Times New Roman" w:eastAsia="黑体" w:cs="Times New Roman"/>
                                <w:b/>
                                <w:kern w:val="2"/>
                                <w:sz w:val="28"/>
                                <w:szCs w:val="28"/>
                                <w:lang w:val="en-US" w:bidi="ar-SA"/>
                              </w:rPr>
                              <w:t>T</w:t>
                            </w:r>
                            <w:r>
                              <w:rPr>
                                <w:rFonts w:hint="eastAsia" w:ascii="Calibri" w:hAnsi="Calibri" w:eastAsia="黑体" w:cs="Times New Roman"/>
                                <w:b/>
                                <w:kern w:val="2"/>
                                <w:sz w:val="28"/>
                                <w:szCs w:val="28"/>
                                <w:lang w:val="en-US" w:bidi="ar-SA"/>
                              </w:rPr>
                              <w:t>□□□-2023</w:t>
                            </w:r>
                          </w:p>
                          <w:p>
                            <w:pPr>
                              <w:autoSpaceDE/>
                              <w:autoSpaceDN/>
                              <w:adjustRightInd w:val="0"/>
                              <w:snapToGrid w:val="0"/>
                              <w:spacing w:line="160" w:lineRule="atLeast"/>
                              <w:jc w:val="right"/>
                              <w:rPr>
                                <w:rFonts w:ascii="黑体" w:hAnsi="Calibri" w:eastAsia="黑体" w:cs="Times New Roman"/>
                                <w:b/>
                                <w:kern w:val="2"/>
                                <w:szCs w:val="21"/>
                                <w:lang w:val="en-US" w:bidi="ar-SA"/>
                              </w:rPr>
                            </w:pPr>
                          </w:p>
                        </w:txbxContent>
                      </wps:txbx>
                      <wps:bodyPr lIns="0" tIns="0" rIns="0" bIns="0" upright="1"/>
                    </wps:wsp>
                  </a:graphicData>
                </a:graphic>
              </wp:anchor>
            </w:drawing>
          </mc:Choice>
          <mc:Fallback>
            <w:pict>
              <v:rect id="_x0000_s1026" o:spid="_x0000_s1026" o:spt="1" style="position:absolute;left:0pt;margin-left:331.65pt;margin-top:11.05pt;height:18pt;width:150pt;z-index:251664384;mso-width-relative:page;mso-height-relative:page;" filled="f" stroked="f" coordsize="21600,21600" o:gfxdata="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gHb2QAAAAkBAAAPAAAAAAAAAAEAIAAAACIAAABkcnMvZG93bnJldi54bWxQSwECFAAU&#10;AAAACACHTuJAbkLlDbcBAABuAwAADgAAAAAAAAABACAAAAAoAQAAZHJzL2Uyb0RvYy54bWxQSwUG&#10;AAAAAAYABgBZAQAAUQUAAAAA&#10;">
                <v:fill on="f" focussize="0,0"/>
                <v:stroke on="f"/>
                <v:imagedata o:title=""/>
                <o:lock v:ext="edit" aspectratio="f"/>
                <v:textbox inset="0mm,0mm,0mm,0mm">
                  <w:txbxContent>
                    <w:p>
                      <w:pPr>
                        <w:wordWrap w:val="0"/>
                        <w:autoSpaceDE/>
                        <w:autoSpaceDN/>
                        <w:adjustRightInd w:val="0"/>
                        <w:snapToGrid w:val="0"/>
                        <w:spacing w:line="160" w:lineRule="atLeast"/>
                        <w:jc w:val="right"/>
                        <w:rPr>
                          <w:rFonts w:ascii="Calibri" w:hAnsi="Calibri" w:eastAsia="黑体" w:cs="Times New Roman"/>
                          <w:b/>
                          <w:kern w:val="2"/>
                          <w:sz w:val="28"/>
                          <w:szCs w:val="28"/>
                          <w:lang w:val="en-US" w:bidi="ar-SA"/>
                        </w:rPr>
                      </w:pPr>
                      <w:r>
                        <w:rPr>
                          <w:rFonts w:ascii="Times New Roman" w:hAnsi="Times New Roman" w:eastAsia="黑体" w:cs="Times New Roman"/>
                          <w:b/>
                          <w:kern w:val="2"/>
                          <w:sz w:val="28"/>
                          <w:szCs w:val="28"/>
                          <w:lang w:val="en-US" w:bidi="ar-SA"/>
                        </w:rPr>
                        <w:t>DB</w:t>
                      </w:r>
                      <w:r>
                        <w:rPr>
                          <w:rFonts w:hint="eastAsia" w:ascii="Calibri" w:hAnsi="Calibri" w:eastAsia="黑体" w:cs="Times New Roman"/>
                          <w:b/>
                          <w:kern w:val="2"/>
                          <w:sz w:val="28"/>
                          <w:szCs w:val="28"/>
                          <w:lang w:val="en-US" w:bidi="ar-SA"/>
                        </w:rPr>
                        <w:t>1331</w:t>
                      </w:r>
                      <w:r>
                        <w:rPr>
                          <w:rFonts w:hint="eastAsia"/>
                          <w:b/>
                          <w:kern w:val="2"/>
                          <w:sz w:val="28"/>
                          <w:szCs w:val="28"/>
                          <w:lang w:val="en-US" w:bidi="ar-SA"/>
                        </w:rPr>
                        <w:t>/</w:t>
                      </w:r>
                      <w:r>
                        <w:rPr>
                          <w:rFonts w:ascii="Times New Roman" w:hAnsi="Times New Roman" w:eastAsia="黑体" w:cs="Times New Roman"/>
                          <w:b/>
                          <w:kern w:val="2"/>
                          <w:sz w:val="28"/>
                          <w:szCs w:val="28"/>
                          <w:lang w:val="en-US" w:bidi="ar-SA"/>
                        </w:rPr>
                        <w:t>T</w:t>
                      </w:r>
                      <w:r>
                        <w:rPr>
                          <w:rFonts w:hint="eastAsia" w:ascii="Calibri" w:hAnsi="Calibri" w:eastAsia="黑体" w:cs="Times New Roman"/>
                          <w:b/>
                          <w:kern w:val="2"/>
                          <w:sz w:val="28"/>
                          <w:szCs w:val="28"/>
                          <w:lang w:val="en-US" w:bidi="ar-SA"/>
                        </w:rPr>
                        <w:t>□□□-2023</w:t>
                      </w:r>
                    </w:p>
                    <w:p>
                      <w:pPr>
                        <w:autoSpaceDE/>
                        <w:autoSpaceDN/>
                        <w:adjustRightInd w:val="0"/>
                        <w:snapToGrid w:val="0"/>
                        <w:spacing w:line="160" w:lineRule="atLeast"/>
                        <w:jc w:val="right"/>
                        <w:rPr>
                          <w:rFonts w:ascii="黑体" w:hAnsi="Calibri" w:eastAsia="黑体" w:cs="Times New Roman"/>
                          <w:b/>
                          <w:kern w:val="2"/>
                          <w:szCs w:val="21"/>
                          <w:lang w:val="en-US" w:bidi="ar-SA"/>
                        </w:rPr>
                      </w:pPr>
                    </w:p>
                  </w:txbxContent>
                </v:textbox>
              </v:rect>
            </w:pict>
          </mc:Fallback>
        </mc:AlternateContent>
      </w:r>
    </w:p>
    <w:p>
      <w:pPr>
        <w:tabs>
          <w:tab w:val="left" w:pos="9660"/>
        </w:tabs>
        <w:autoSpaceDE/>
        <w:autoSpaceDN/>
        <w:spacing w:line="580" w:lineRule="exact"/>
        <w:ind w:right="1042"/>
        <w:jc w:val="both"/>
        <w:rPr>
          <w:rFonts w:ascii="Times New Roman" w:hAnsi="Times New Roman" w:cs="Times New Roman"/>
          <w:b/>
          <w:kern w:val="2"/>
          <w:sz w:val="24"/>
          <w:szCs w:val="24"/>
          <w:lang w:val="en-US" w:bidi="ar-SA"/>
        </w:rPr>
      </w:pPr>
      <w:r>
        <w:rPr>
          <w:rFonts w:ascii="Times New Roman" w:hAnsi="Times New Roman" w:cs="Times New Roman"/>
          <w:b/>
          <w:kern w:val="2"/>
          <w:sz w:val="24"/>
          <w:szCs w:val="24"/>
          <w:lang w:val="en-US"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240665</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8.95pt;height:0pt;width:481.9pt;z-index:251660288;mso-width-relative:page;mso-height-relative:page;" filled="f" stroked="t" coordsize="21600,21600" o:gfxdata="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4x661gAAAAYBAAAPAAAAAAAAAAEAIAAAACIAAABkcnMvZG93bnJldi54bWxQSwECFAAUAAAACACH&#10;TuJA3KL4V+0BAADZAwAADgAAAAAAAAABACAAAAAlAQAAZHJzL2Uyb0RvYy54bWxQSwUGAAAAAAYA&#10;BgBZAQAAhAUAAAAA&#10;">
                <v:fill on="f" focussize="0,0"/>
                <v:stroke weight="1.25pt" color="#000000" joinstyle="round"/>
                <v:imagedata o:title=""/>
                <o:lock v:ext="edit" aspectratio="f"/>
              </v:line>
            </w:pict>
          </mc:Fallback>
        </mc:AlternateContent>
      </w:r>
    </w:p>
    <w:p>
      <w:pPr>
        <w:autoSpaceDE/>
        <w:autoSpaceDN/>
        <w:spacing w:line="580" w:lineRule="exact"/>
        <w:ind w:right="1042"/>
        <w:jc w:val="both"/>
        <w:rPr>
          <w:rFonts w:ascii="Times New Roman" w:hAnsi="Times New Roman" w:cs="Times New Roman"/>
          <w:b/>
          <w:kern w:val="2"/>
          <w:sz w:val="24"/>
          <w:szCs w:val="24"/>
          <w:lang w:val="en-US" w:bidi="ar-SA"/>
        </w:rPr>
      </w:pPr>
    </w:p>
    <w:p>
      <w:pPr>
        <w:autoSpaceDE/>
        <w:autoSpaceDN/>
        <w:spacing w:line="580" w:lineRule="exact"/>
        <w:jc w:val="both"/>
        <w:rPr>
          <w:rFonts w:ascii="Times New Roman" w:hAnsi="Times New Roman" w:cs="Times New Roman"/>
          <w:kern w:val="2"/>
          <w:sz w:val="24"/>
          <w:szCs w:val="24"/>
          <w:lang w:val="en-US" w:bidi="ar-SA"/>
        </w:rPr>
      </w:pPr>
      <w:r>
        <w:rPr>
          <w:rFonts w:ascii="Times New Roman" w:hAnsi="Times New Roman" w:cs="Times New Roman"/>
          <w:b/>
          <w:kern w:val="2"/>
          <w:sz w:val="24"/>
          <w:szCs w:val="24"/>
          <w:lang w:val="en-US" w:bidi="ar-SA"/>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267335</wp:posOffset>
                </wp:positionV>
                <wp:extent cx="6120130" cy="1119505"/>
                <wp:effectExtent l="0" t="0" r="0" b="0"/>
                <wp:wrapNone/>
                <wp:docPr id="10" name="矩形 10"/>
                <wp:cNvGraphicFramePr/>
                <a:graphic xmlns:a="http://schemas.openxmlformats.org/drawingml/2006/main">
                  <a:graphicData uri="http://schemas.microsoft.com/office/word/2010/wordprocessingShape">
                    <wps:wsp>
                      <wps:cNvSpPr/>
                      <wps:spPr>
                        <a:xfrm>
                          <a:off x="0" y="0"/>
                          <a:ext cx="6120130" cy="1119505"/>
                        </a:xfrm>
                        <a:prstGeom prst="rect">
                          <a:avLst/>
                        </a:prstGeom>
                        <a:noFill/>
                        <a:ln w="9525">
                          <a:noFill/>
                        </a:ln>
                      </wps:spPr>
                      <wps:txbx>
                        <w:txbxContent>
                          <w:p>
                            <w:pPr>
                              <w:autoSpaceDE/>
                              <w:autoSpaceDN/>
                              <w:jc w:val="center"/>
                              <w:rPr>
                                <w:rFonts w:ascii="黑体" w:hAnsi="Calibri" w:eastAsia="黑体" w:cs="Times New Roman"/>
                                <w:kern w:val="2"/>
                                <w:sz w:val="52"/>
                                <w:szCs w:val="52"/>
                                <w:lang w:val="en-US" w:bidi="ar-SA"/>
                              </w:rPr>
                            </w:pPr>
                            <w:r>
                              <w:rPr>
                                <w:rFonts w:hint="eastAsia" w:ascii="黑体" w:hAnsi="Calibri" w:eastAsia="黑体" w:cs="Times New Roman"/>
                                <w:kern w:val="2"/>
                                <w:sz w:val="52"/>
                                <w:szCs w:val="52"/>
                                <w:lang w:val="en-US" w:bidi="ar-SA"/>
                              </w:rPr>
                              <w:t>雄安新区绿色拆除与建筑垃圾综合利用</w:t>
                            </w:r>
                          </w:p>
                          <w:p>
                            <w:pPr>
                              <w:autoSpaceDE/>
                              <w:autoSpaceDN/>
                              <w:jc w:val="center"/>
                              <w:rPr>
                                <w:rFonts w:ascii="黑体" w:hAnsi="Calibri" w:eastAsia="黑体" w:cs="Times New Roman"/>
                                <w:kern w:val="2"/>
                                <w:sz w:val="52"/>
                                <w:szCs w:val="52"/>
                                <w:lang w:val="en-US" w:bidi="ar-SA"/>
                              </w:rPr>
                            </w:pPr>
                            <w:r>
                              <w:rPr>
                                <w:rFonts w:hint="eastAsia" w:ascii="黑体" w:hAnsi="Calibri" w:eastAsia="黑体" w:cs="Times New Roman"/>
                                <w:kern w:val="2"/>
                                <w:sz w:val="52"/>
                                <w:szCs w:val="52"/>
                                <w:lang w:val="en-US" w:bidi="ar-SA"/>
                              </w:rPr>
                              <w:t>技术规范</w:t>
                            </w:r>
                          </w:p>
                        </w:txbxContent>
                      </wps:txbx>
                      <wps:bodyPr lIns="0" tIns="0" rIns="0" bIns="0" upright="1"/>
                    </wps:wsp>
                  </a:graphicData>
                </a:graphic>
              </wp:anchor>
            </w:drawing>
          </mc:Choice>
          <mc:Fallback>
            <w:pict>
              <v:rect id="_x0000_s1026" o:spid="_x0000_s1026" o:spt="1" style="position:absolute;left:0pt;margin-left:-1pt;margin-top:21.05pt;height:88.15pt;width:481.9pt;z-index:251664384;mso-width-relative:page;mso-height-relative:page;" filled="f" stroked="f" coordsize="21600,21600" o:gfxdata="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B9lCS2gAAAAkBAAAPAAAAAAAAAAEAIAAAACIAAABkcnMvZG93bnJldi54bWxQSwEC&#10;FAAUAAAACACHTuJANibvTLkBAABxAwAADgAAAAAAAAABACAAAAApAQAAZHJzL2Uyb0RvYy54bWxQ&#10;SwUGAAAAAAYABgBZAQAAVAUAAAAA&#10;">
                <v:fill on="f" focussize="0,0"/>
                <v:stroke on="f"/>
                <v:imagedata o:title=""/>
                <o:lock v:ext="edit" aspectratio="f"/>
                <v:textbox inset="0mm,0mm,0mm,0mm">
                  <w:txbxContent>
                    <w:p>
                      <w:pPr>
                        <w:autoSpaceDE/>
                        <w:autoSpaceDN/>
                        <w:jc w:val="center"/>
                        <w:rPr>
                          <w:rFonts w:ascii="黑体" w:hAnsi="Calibri" w:eastAsia="黑体" w:cs="Times New Roman"/>
                          <w:kern w:val="2"/>
                          <w:sz w:val="52"/>
                          <w:szCs w:val="52"/>
                          <w:lang w:val="en-US" w:bidi="ar-SA"/>
                        </w:rPr>
                      </w:pPr>
                      <w:r>
                        <w:rPr>
                          <w:rFonts w:hint="eastAsia" w:ascii="黑体" w:hAnsi="Calibri" w:eastAsia="黑体" w:cs="Times New Roman"/>
                          <w:kern w:val="2"/>
                          <w:sz w:val="52"/>
                          <w:szCs w:val="52"/>
                          <w:lang w:val="en-US" w:bidi="ar-SA"/>
                        </w:rPr>
                        <w:t>雄安新区绿色拆除与建筑垃圾综合利用</w:t>
                      </w:r>
                    </w:p>
                    <w:p>
                      <w:pPr>
                        <w:autoSpaceDE/>
                        <w:autoSpaceDN/>
                        <w:jc w:val="center"/>
                        <w:rPr>
                          <w:rFonts w:ascii="黑体" w:hAnsi="Calibri" w:eastAsia="黑体" w:cs="Times New Roman"/>
                          <w:kern w:val="2"/>
                          <w:sz w:val="52"/>
                          <w:szCs w:val="52"/>
                          <w:lang w:val="en-US" w:bidi="ar-SA"/>
                        </w:rPr>
                      </w:pPr>
                      <w:r>
                        <w:rPr>
                          <w:rFonts w:hint="eastAsia" w:ascii="黑体" w:hAnsi="Calibri" w:eastAsia="黑体" w:cs="Times New Roman"/>
                          <w:kern w:val="2"/>
                          <w:sz w:val="52"/>
                          <w:szCs w:val="52"/>
                          <w:lang w:val="en-US" w:bidi="ar-SA"/>
                        </w:rPr>
                        <w:t>技术规范</w:t>
                      </w:r>
                    </w:p>
                  </w:txbxContent>
                </v:textbox>
              </v:rect>
            </w:pict>
          </mc:Fallback>
        </mc:AlternateContent>
      </w:r>
    </w:p>
    <w:p>
      <w:pPr>
        <w:autoSpaceDE/>
        <w:autoSpaceDN/>
        <w:spacing w:before="312" w:beforeLines="100" w:line="580" w:lineRule="exact"/>
        <w:jc w:val="both"/>
        <w:rPr>
          <w:rFonts w:ascii="Times New Roman" w:hAnsi="Times New Roman" w:cs="Times New Roman"/>
          <w:kern w:val="2"/>
          <w:sz w:val="24"/>
          <w:szCs w:val="24"/>
          <w:lang w:val="en-US" w:bidi="ar-SA"/>
        </w:rPr>
      </w:pPr>
    </w:p>
    <w:p>
      <w:pPr>
        <w:autoSpaceDE/>
        <w:autoSpaceDN/>
        <w:spacing w:before="312" w:beforeLines="100" w:line="580" w:lineRule="exact"/>
        <w:jc w:val="both"/>
        <w:rPr>
          <w:rFonts w:ascii="Times New Roman" w:hAnsi="Times New Roman" w:cs="Times New Roman"/>
          <w:kern w:val="2"/>
          <w:sz w:val="24"/>
          <w:szCs w:val="24"/>
          <w:lang w:val="en-US" w:bidi="ar-SA"/>
        </w:rPr>
      </w:pPr>
    </w:p>
    <w:p>
      <w:pPr>
        <w:autoSpaceDE/>
        <w:autoSpaceDN/>
        <w:spacing w:before="312" w:beforeLines="100" w:line="580" w:lineRule="exact"/>
        <w:jc w:val="both"/>
        <w:rPr>
          <w:rFonts w:ascii="Times New Roman" w:hAnsi="Times New Roman" w:cs="Times New Roman"/>
          <w:kern w:val="2"/>
          <w:sz w:val="24"/>
          <w:szCs w:val="24"/>
          <w:lang w:val="en-US" w:bidi="ar-SA"/>
        </w:rPr>
      </w:pPr>
    </w:p>
    <w:p>
      <w:pPr>
        <w:autoSpaceDE/>
        <w:autoSpaceDN/>
        <w:spacing w:before="312" w:beforeLines="100" w:line="580" w:lineRule="exact"/>
        <w:jc w:val="center"/>
        <w:rPr>
          <w:rFonts w:ascii="Times New Roman" w:hAnsi="Times New Roman" w:eastAsia="黑体" w:cs="Times New Roman"/>
          <w:kern w:val="2"/>
          <w:sz w:val="28"/>
          <w:szCs w:val="28"/>
          <w:lang w:val="en-US" w:bidi="ar-SA"/>
        </w:rPr>
      </w:pPr>
      <w:r>
        <w:rPr>
          <w:rFonts w:ascii="Times New Roman" w:hAnsi="Times New Roman" w:eastAsia="黑体" w:cs="Times New Roman"/>
          <w:kern w:val="2"/>
          <w:sz w:val="28"/>
          <w:szCs w:val="28"/>
          <w:lang w:val="en-US" w:bidi="ar-SA"/>
        </w:rPr>
        <w:t>Technical Specification for Green Demolition and Comprehensive Utilization of Construction Waste in Xiongan New Area</w:t>
      </w:r>
    </w:p>
    <w:p>
      <w:pPr>
        <w:autoSpaceDE/>
        <w:autoSpaceDN/>
        <w:spacing w:before="312" w:beforeLines="100" w:line="580" w:lineRule="exact"/>
        <w:jc w:val="center"/>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（征求意见稿）</w:t>
      </w:r>
    </w:p>
    <w:p>
      <w:pPr>
        <w:autoSpaceDE/>
        <w:autoSpaceDN/>
        <w:spacing w:before="312" w:beforeLines="100" w:line="580" w:lineRule="exact"/>
        <w:jc w:val="both"/>
        <w:rPr>
          <w:rFonts w:ascii="Times New Roman" w:hAnsi="Times New Roman" w:cs="Times New Roman"/>
          <w:kern w:val="2"/>
          <w:sz w:val="24"/>
          <w:szCs w:val="24"/>
          <w:lang w:val="en-US" w:bidi="ar-SA"/>
        </w:rPr>
      </w:pPr>
    </w:p>
    <w:p>
      <w:pPr>
        <w:autoSpaceDE/>
        <w:autoSpaceDN/>
        <w:spacing w:before="312" w:beforeLines="100" w:line="580" w:lineRule="exact"/>
        <w:jc w:val="both"/>
        <w:rPr>
          <w:rFonts w:ascii="Times New Roman" w:hAnsi="Times New Roman" w:cs="Times New Roman"/>
          <w:kern w:val="2"/>
          <w:sz w:val="24"/>
          <w:szCs w:val="24"/>
          <w:lang w:val="en-US" w:bidi="ar-SA"/>
        </w:rPr>
      </w:pPr>
    </w:p>
    <w:p>
      <w:pPr>
        <w:autoSpaceDE/>
        <w:autoSpaceDN/>
        <w:spacing w:line="580" w:lineRule="exact"/>
        <w:jc w:val="both"/>
        <w:rPr>
          <w:rFonts w:ascii="Times New Roman" w:hAnsi="Times New Roman" w:cs="Times New Roman"/>
          <w:kern w:val="2"/>
          <w:sz w:val="24"/>
          <w:szCs w:val="24"/>
          <w:lang w:val="en-US" w:bidi="ar-SA"/>
        </w:rPr>
      </w:pPr>
    </w:p>
    <w:p>
      <w:pPr>
        <w:autoSpaceDE/>
        <w:autoSpaceDN/>
        <w:spacing w:before="312" w:beforeLines="100" w:line="580" w:lineRule="exact"/>
        <w:jc w:val="both"/>
        <w:rPr>
          <w:rFonts w:ascii="Times New Roman" w:hAnsi="Times New Roman" w:cs="Times New Roman"/>
          <w:kern w:val="2"/>
          <w:sz w:val="24"/>
          <w:szCs w:val="24"/>
          <w:lang w:val="en-US" w:bidi="ar-SA"/>
        </w:rPr>
      </w:pPr>
    </w:p>
    <w:p>
      <w:pPr>
        <w:autoSpaceDE/>
        <w:autoSpaceDN/>
        <w:spacing w:line="580" w:lineRule="exact"/>
        <w:jc w:val="both"/>
        <w:rPr>
          <w:rFonts w:ascii="Times New Roman" w:hAnsi="Times New Roman" w:cs="Times New Roman"/>
          <w:kern w:val="2"/>
          <w:sz w:val="24"/>
          <w:szCs w:val="24"/>
          <w:lang w:val="en-US" w:bidi="ar-SA"/>
        </w:rPr>
      </w:pPr>
    </w:p>
    <w:p>
      <w:pPr>
        <w:spacing w:line="580" w:lineRule="exact"/>
        <w:jc w:val="both"/>
        <w:rPr>
          <w:rFonts w:ascii="Times New Roman" w:hAnsi="Times New Roman" w:cs="Times New Roman"/>
          <w:sz w:val="24"/>
          <w:szCs w:val="24"/>
        </w:rPr>
      </w:pPr>
      <w:r>
        <w:rPr>
          <w:rFonts w:ascii="Times New Roman" w:hAnsi="Times New Roman" w:cs="Times New Roman"/>
          <w:b/>
          <w:kern w:val="2"/>
          <w:sz w:val="24"/>
          <w:szCs w:val="24"/>
          <w:lang w:val="en-US" w:bidi="ar-SA"/>
        </w:rPr>
        <mc:AlternateContent>
          <mc:Choice Requires="wps">
            <w:drawing>
              <wp:anchor distT="0" distB="0" distL="114300" distR="114300" simplePos="0" relativeHeight="251668480" behindDoc="0" locked="0" layoutInCell="1" allowOverlap="1">
                <wp:simplePos x="0" y="0"/>
                <wp:positionH relativeFrom="column">
                  <wp:posOffset>4479290</wp:posOffset>
                </wp:positionH>
                <wp:positionV relativeFrom="paragraph">
                  <wp:posOffset>241300</wp:posOffset>
                </wp:positionV>
                <wp:extent cx="1918970" cy="235585"/>
                <wp:effectExtent l="0" t="0" r="0" b="0"/>
                <wp:wrapNone/>
                <wp:docPr id="2" name="矩形 2"/>
                <wp:cNvGraphicFramePr/>
                <a:graphic xmlns:a="http://schemas.openxmlformats.org/drawingml/2006/main">
                  <a:graphicData uri="http://schemas.microsoft.com/office/word/2010/wordprocessingShape">
                    <wps:wsp>
                      <wps:cNvSpPr/>
                      <wps:spPr>
                        <a:xfrm>
                          <a:off x="0" y="0"/>
                          <a:ext cx="1918970" cy="235585"/>
                        </a:xfrm>
                        <a:prstGeom prst="rect">
                          <a:avLst/>
                        </a:prstGeom>
                        <a:noFill/>
                        <a:ln w="9525">
                          <a:noFill/>
                        </a:ln>
                      </wps:spPr>
                      <wps:txbx>
                        <w:txbxContent>
                          <w:p>
                            <w:pPr>
                              <w:wordWrap w:val="0"/>
                              <w:autoSpaceDE/>
                              <w:autoSpaceDN/>
                              <w:adjustRightInd w:val="0"/>
                              <w:snapToGrid w:val="0"/>
                              <w:spacing w:line="160" w:lineRule="atLeast"/>
                              <w:ind w:right="480"/>
                              <w:jc w:val="both"/>
                              <w:rPr>
                                <w:rFonts w:ascii="黑体" w:hAnsi="黑体" w:eastAsia="黑体" w:cs="黑体"/>
                                <w:kern w:val="2"/>
                                <w:szCs w:val="21"/>
                                <w:lang w:val="en-US" w:bidi="ar-SA"/>
                              </w:rPr>
                            </w:pPr>
                            <w:r>
                              <w:rPr>
                                <w:rFonts w:hint="eastAsia" w:ascii="黑体" w:hAnsi="黑体" w:eastAsia="黑体" w:cs="黑体"/>
                                <w:bCs/>
                                <w:kern w:val="2"/>
                                <w:sz w:val="28"/>
                                <w:szCs w:val="28"/>
                                <w:lang w:val="en-US" w:bidi="ar-SA"/>
                              </w:rPr>
                              <w:t>2023-□□-□□实施</w:t>
                            </w:r>
                          </w:p>
                        </w:txbxContent>
                      </wps:txbx>
                      <wps:bodyPr lIns="0" tIns="0" rIns="0" bIns="0" upright="1"/>
                    </wps:wsp>
                  </a:graphicData>
                </a:graphic>
              </wp:anchor>
            </w:drawing>
          </mc:Choice>
          <mc:Fallback>
            <w:pict>
              <v:rect id="_x0000_s1026" o:spid="_x0000_s1026" o:spt="1" style="position:absolute;left:0pt;margin-left:352.7pt;margin-top:19pt;height:18.55pt;width:151.1pt;z-index:251668480;mso-width-relative:page;mso-height-relative:page;" filled="f" stroked="f" coordsize="21600,21600" o:gfxdata="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dfKE2gAAAAoBAAAPAAAAAAAAAAEAIAAAACIAAABkcnMvZG93bnJldi54bWxQSwEC&#10;FAAUAAAACACHTuJAjYHvyLkBAABuAwAADgAAAAAAAAABACAAAAApAQAAZHJzL2Uyb0RvYy54bWxQ&#10;SwUGAAAAAAYABgBZAQAAVAUAAAAA&#10;">
                <v:fill on="f" focussize="0,0"/>
                <v:stroke on="f"/>
                <v:imagedata o:title=""/>
                <o:lock v:ext="edit" aspectratio="f"/>
                <v:textbox inset="0mm,0mm,0mm,0mm">
                  <w:txbxContent>
                    <w:p>
                      <w:pPr>
                        <w:wordWrap w:val="0"/>
                        <w:autoSpaceDE/>
                        <w:autoSpaceDN/>
                        <w:adjustRightInd w:val="0"/>
                        <w:snapToGrid w:val="0"/>
                        <w:spacing w:line="160" w:lineRule="atLeast"/>
                        <w:ind w:right="480"/>
                        <w:jc w:val="both"/>
                        <w:rPr>
                          <w:rFonts w:ascii="黑体" w:hAnsi="黑体" w:eastAsia="黑体" w:cs="黑体"/>
                          <w:kern w:val="2"/>
                          <w:szCs w:val="21"/>
                          <w:lang w:val="en-US" w:bidi="ar-SA"/>
                        </w:rPr>
                      </w:pPr>
                      <w:r>
                        <w:rPr>
                          <w:rFonts w:hint="eastAsia" w:ascii="黑体" w:hAnsi="黑体" w:eastAsia="黑体" w:cs="黑体"/>
                          <w:bCs/>
                          <w:kern w:val="2"/>
                          <w:sz w:val="28"/>
                          <w:szCs w:val="28"/>
                          <w:lang w:val="en-US" w:bidi="ar-SA"/>
                        </w:rPr>
                        <w:t>2023-□□-□□实施</w:t>
                      </w:r>
                    </w:p>
                  </w:txbxContent>
                </v:textbox>
              </v:rect>
            </w:pict>
          </mc:Fallback>
        </mc:AlternateContent>
      </w:r>
      <w:r>
        <w:rPr>
          <w:rFonts w:ascii="Times New Roman" w:hAnsi="Times New Roman" w:cs="Times New Roman"/>
          <w:b/>
          <w:kern w:val="2"/>
          <w:sz w:val="24"/>
          <w:szCs w:val="24"/>
          <w:lang w:val="en-US" w:bidi="ar-SA"/>
        </w:rPr>
        <mc:AlternateContent>
          <mc:Choice Requires="wps">
            <w:drawing>
              <wp:anchor distT="0" distB="0" distL="114300" distR="114300" simplePos="0" relativeHeight="251665408" behindDoc="0" locked="0" layoutInCell="1" allowOverlap="1">
                <wp:simplePos x="0" y="0"/>
                <wp:positionH relativeFrom="column">
                  <wp:posOffset>27305</wp:posOffset>
                </wp:positionH>
                <wp:positionV relativeFrom="paragraph">
                  <wp:posOffset>238760</wp:posOffset>
                </wp:positionV>
                <wp:extent cx="2014220" cy="228600"/>
                <wp:effectExtent l="0" t="0" r="0" b="0"/>
                <wp:wrapNone/>
                <wp:docPr id="12" name="矩形 12"/>
                <wp:cNvGraphicFramePr/>
                <a:graphic xmlns:a="http://schemas.openxmlformats.org/drawingml/2006/main">
                  <a:graphicData uri="http://schemas.microsoft.com/office/word/2010/wordprocessingShape">
                    <wps:wsp>
                      <wps:cNvSpPr/>
                      <wps:spPr>
                        <a:xfrm>
                          <a:off x="0" y="0"/>
                          <a:ext cx="2014220" cy="228600"/>
                        </a:xfrm>
                        <a:prstGeom prst="rect">
                          <a:avLst/>
                        </a:prstGeom>
                        <a:noFill/>
                        <a:ln w="9525">
                          <a:noFill/>
                        </a:ln>
                      </wps:spPr>
                      <wps:txbx>
                        <w:txbxContent>
                          <w:p>
                            <w:pPr>
                              <w:wordWrap w:val="0"/>
                              <w:autoSpaceDE/>
                              <w:autoSpaceDN/>
                              <w:adjustRightInd w:val="0"/>
                              <w:snapToGrid w:val="0"/>
                              <w:spacing w:line="160" w:lineRule="atLeast"/>
                              <w:ind w:right="480"/>
                              <w:jc w:val="both"/>
                              <w:rPr>
                                <w:rFonts w:ascii="黑体" w:hAnsi="黑体" w:eastAsia="黑体" w:cs="黑体"/>
                                <w:kern w:val="2"/>
                                <w:szCs w:val="21"/>
                                <w:lang w:val="en-US" w:bidi="ar-SA"/>
                              </w:rPr>
                            </w:pPr>
                            <w:r>
                              <w:rPr>
                                <w:rFonts w:hint="eastAsia" w:ascii="黑体" w:hAnsi="黑体" w:eastAsia="黑体" w:cs="黑体"/>
                                <w:bCs/>
                                <w:kern w:val="2"/>
                                <w:sz w:val="28"/>
                                <w:szCs w:val="28"/>
                                <w:lang w:val="en-US" w:bidi="ar-SA"/>
                              </w:rPr>
                              <w:t>2022-□□-□□发布</w:t>
                            </w:r>
                          </w:p>
                        </w:txbxContent>
                      </wps:txbx>
                      <wps:bodyPr lIns="0" tIns="0" rIns="0" bIns="0" upright="1"/>
                    </wps:wsp>
                  </a:graphicData>
                </a:graphic>
              </wp:anchor>
            </w:drawing>
          </mc:Choice>
          <mc:Fallback>
            <w:pict>
              <v:rect id="_x0000_s1026" o:spid="_x0000_s1026" o:spt="1" style="position:absolute;left:0pt;margin-left:2.15pt;margin-top:18.8pt;height:18pt;width:158.6pt;z-index:251665408;mso-width-relative:page;mso-height-relative:page;" filled="f" stroked="f" coordsize="21600,21600" o:gfxdata="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Amm0NgAAAAHAQAADwAAAAAAAAABACAAAAAiAAAAZHJzL2Rvd25yZXYueG1sUEsBAhQA&#10;FAAAAAgAh07iQC+vy9O5AQAAcAMAAA4AAAAAAAAAAQAgAAAAJwEAAGRycy9lMm9Eb2MueG1sUEsF&#10;BgAAAAAGAAYAWQEAAFIFAAAAAA==&#10;">
                <v:fill on="f" focussize="0,0"/>
                <v:stroke on="f"/>
                <v:imagedata o:title=""/>
                <o:lock v:ext="edit" aspectratio="f"/>
                <v:textbox inset="0mm,0mm,0mm,0mm">
                  <w:txbxContent>
                    <w:p>
                      <w:pPr>
                        <w:wordWrap w:val="0"/>
                        <w:autoSpaceDE/>
                        <w:autoSpaceDN/>
                        <w:adjustRightInd w:val="0"/>
                        <w:snapToGrid w:val="0"/>
                        <w:spacing w:line="160" w:lineRule="atLeast"/>
                        <w:ind w:right="480"/>
                        <w:jc w:val="both"/>
                        <w:rPr>
                          <w:rFonts w:ascii="黑体" w:hAnsi="黑体" w:eastAsia="黑体" w:cs="黑体"/>
                          <w:kern w:val="2"/>
                          <w:szCs w:val="21"/>
                          <w:lang w:val="en-US" w:bidi="ar-SA"/>
                        </w:rPr>
                      </w:pPr>
                      <w:r>
                        <w:rPr>
                          <w:rFonts w:hint="eastAsia" w:ascii="黑体" w:hAnsi="黑体" w:eastAsia="黑体" w:cs="黑体"/>
                          <w:bCs/>
                          <w:kern w:val="2"/>
                          <w:sz w:val="28"/>
                          <w:szCs w:val="28"/>
                          <w:lang w:val="en-US" w:bidi="ar-SA"/>
                        </w:rPr>
                        <w:t>2022-□□-□□发布</w:t>
                      </w:r>
                    </w:p>
                  </w:txbxContent>
                </v:textbox>
              </v:rect>
            </w:pict>
          </mc:Fallback>
        </mc:AlternateContent>
      </w:r>
    </w:p>
    <w:p>
      <w:pPr>
        <w:spacing w:line="580" w:lineRule="exact"/>
        <w:jc w:val="both"/>
        <w:rPr>
          <w:rFonts w:ascii="Times New Roman" w:hAnsi="Times New Roman" w:cs="Times New Roman"/>
          <w:sz w:val="24"/>
          <w:szCs w:val="24"/>
        </w:rPr>
      </w:pPr>
      <w:r>
        <w:rPr>
          <w:rFonts w:ascii="Times New Roman" w:hAnsi="Times New Roman" w:cs="Times New Roman"/>
          <w:b/>
          <w:kern w:val="2"/>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102235</wp:posOffset>
                </wp:positionV>
                <wp:extent cx="612013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612013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pt;margin-top:8.05pt;height:0pt;width:481.9pt;z-index:251659264;mso-width-relative:page;mso-height-relative:page;" filled="f" stroked="t" coordsize="21600,21600" o:gfxdata="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ht&#10;RMvVAAAABwEAAA8AAAAAAAAAAQAgAAAAIgAAAGRycy9kb3ducmV2LnhtbFBLAQIUABQAAAAIAIdO&#10;4kAg6bxh7QEAANsDAAAOAAAAAAAAAAEAIAAAACQBAABkcnMvZTJvRG9jLnhtbFBLBQYAAAAABgAG&#10;AFkBAACDBQAAAAA=&#10;">
                <v:fill on="f" focussize="0,0"/>
                <v:stroke weight="1.25pt" color="#000000" joinstyle="round"/>
                <v:imagedata o:title=""/>
                <o:lock v:ext="edit" aspectratio="f"/>
              </v:line>
            </w:pict>
          </mc:Fallback>
        </mc:AlternateContent>
      </w:r>
    </w:p>
    <w:p>
      <w:pPr>
        <w:pStyle w:val="2"/>
        <w:ind w:firstLine="240"/>
        <w:rPr>
          <w:rFonts w:ascii="Times New Roman" w:hAnsi="Times New Roman" w:cs="Times New Roman"/>
          <w:sz w:val="24"/>
          <w:szCs w:val="24"/>
          <w:lang w:val="en-US"/>
        </w:rPr>
        <w:sectPr>
          <w:headerReference r:id="rId3" w:type="default"/>
          <w:footerReference r:id="rId4" w:type="default"/>
          <w:footerReference r:id="rId5" w:type="even"/>
          <w:pgSz w:w="11906" w:h="16838"/>
          <w:pgMar w:top="567" w:right="850" w:bottom="1134" w:left="1418" w:header="851" w:footer="992" w:gutter="0"/>
          <w:cols w:space="720" w:num="1"/>
          <w:titlePg/>
          <w:docGrid w:type="lines" w:linePitch="312" w:charSpace="0"/>
        </w:sectPr>
      </w:pPr>
      <w:r>
        <w:rPr>
          <w:rFonts w:ascii="Times New Roman" w:hAnsi="Times New Roman" w:cs="Times New Roman"/>
          <w:kern w:val="2"/>
          <w:sz w:val="24"/>
          <w:szCs w:val="24"/>
          <w:lang w:val="en-US" w:bidi="ar-SA"/>
        </w:rPr>
        <mc:AlternateContent>
          <mc:Choice Requires="wps">
            <w:drawing>
              <wp:anchor distT="0" distB="0" distL="114300" distR="114300" simplePos="0" relativeHeight="251666432" behindDoc="0" locked="0" layoutInCell="1" allowOverlap="1">
                <wp:simplePos x="0" y="0"/>
                <wp:positionH relativeFrom="column">
                  <wp:posOffset>4995545</wp:posOffset>
                </wp:positionH>
                <wp:positionV relativeFrom="paragraph">
                  <wp:posOffset>239395</wp:posOffset>
                </wp:positionV>
                <wp:extent cx="457200" cy="245745"/>
                <wp:effectExtent l="0" t="0" r="0" b="0"/>
                <wp:wrapNone/>
                <wp:docPr id="14" name="矩形 14"/>
                <wp:cNvGraphicFramePr/>
                <a:graphic xmlns:a="http://schemas.openxmlformats.org/drawingml/2006/main">
                  <a:graphicData uri="http://schemas.microsoft.com/office/word/2010/wordprocessingShape">
                    <wps:wsp>
                      <wps:cNvSpPr/>
                      <wps:spPr>
                        <a:xfrm>
                          <a:off x="0" y="0"/>
                          <a:ext cx="457200" cy="245745"/>
                        </a:xfrm>
                        <a:prstGeom prst="rect">
                          <a:avLst/>
                        </a:prstGeom>
                        <a:noFill/>
                        <a:ln w="9525">
                          <a:noFill/>
                        </a:ln>
                      </wps:spPr>
                      <wps:txbx>
                        <w:txbxContent>
                          <w:p>
                            <w:pPr>
                              <w:autoSpaceDE/>
                              <w:autoSpaceDN/>
                              <w:adjustRightInd w:val="0"/>
                              <w:snapToGrid w:val="0"/>
                              <w:jc w:val="distribute"/>
                              <w:rPr>
                                <w:rFonts w:ascii="黑体" w:hAnsi="Calibri" w:eastAsia="黑体" w:cs="Times New Roman"/>
                                <w:kern w:val="2"/>
                                <w:sz w:val="28"/>
                                <w:szCs w:val="28"/>
                                <w:lang w:val="en-US" w:bidi="ar-SA"/>
                              </w:rPr>
                            </w:pPr>
                            <w:r>
                              <w:rPr>
                                <w:rFonts w:hint="eastAsia" w:ascii="黑体" w:hAnsi="Calibri" w:eastAsia="黑体" w:cs="Times New Roman"/>
                                <w:kern w:val="2"/>
                                <w:sz w:val="30"/>
                                <w:szCs w:val="30"/>
                                <w:lang w:val="en-US" w:bidi="ar-SA"/>
                              </w:rPr>
                              <w:t>发布</w:t>
                            </w:r>
                          </w:p>
                        </w:txbxContent>
                      </wps:txbx>
                      <wps:bodyPr lIns="0" tIns="0" rIns="0" bIns="0" upright="1"/>
                    </wps:wsp>
                  </a:graphicData>
                </a:graphic>
              </wp:anchor>
            </w:drawing>
          </mc:Choice>
          <mc:Fallback>
            <w:pict>
              <v:rect id="_x0000_s1026" o:spid="_x0000_s1026" o:spt="1" style="position:absolute;left:0pt;margin-left:393.35pt;margin-top:18.85pt;height:19.35pt;width:36pt;z-index:251666432;mso-width-relative:page;mso-height-relative:page;" filled="f" stroked="f" coordsize="21600,21600" o:gfxdata="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86lfaAAAACQEAAA8AAAAAAAAAAQAgAAAAIgAAAGRycy9kb3ducmV2LnhtbFBLAQIU&#10;ABQAAAAIAIdO4kBUm+RNuAEAAG8DAAAOAAAAAAAAAAEAIAAAACkBAABkcnMvZTJvRG9jLnhtbFBL&#10;BQYAAAAABgAGAFkBAABTBQAAAAA=&#10;">
                <v:fill on="f" focussize="0,0"/>
                <v:stroke on="f"/>
                <v:imagedata o:title=""/>
                <o:lock v:ext="edit" aspectratio="f"/>
                <v:textbox inset="0mm,0mm,0mm,0mm">
                  <w:txbxContent>
                    <w:p>
                      <w:pPr>
                        <w:autoSpaceDE/>
                        <w:autoSpaceDN/>
                        <w:adjustRightInd w:val="0"/>
                        <w:snapToGrid w:val="0"/>
                        <w:jc w:val="distribute"/>
                        <w:rPr>
                          <w:rFonts w:ascii="黑体" w:hAnsi="Calibri" w:eastAsia="黑体" w:cs="Times New Roman"/>
                          <w:kern w:val="2"/>
                          <w:sz w:val="28"/>
                          <w:szCs w:val="28"/>
                          <w:lang w:val="en-US" w:bidi="ar-SA"/>
                        </w:rPr>
                      </w:pPr>
                      <w:r>
                        <w:rPr>
                          <w:rFonts w:hint="eastAsia" w:ascii="黑体" w:hAnsi="Calibri" w:eastAsia="黑体" w:cs="Times New Roman"/>
                          <w:kern w:val="2"/>
                          <w:sz w:val="30"/>
                          <w:szCs w:val="30"/>
                          <w:lang w:val="en-US" w:bidi="ar-SA"/>
                        </w:rPr>
                        <w:t>发布</w:t>
                      </w:r>
                    </w:p>
                  </w:txbxContent>
                </v:textbox>
              </v:rect>
            </w:pict>
          </mc:Fallback>
        </mc:AlternateContent>
      </w:r>
      <w:r>
        <w:rPr>
          <w:rFonts w:ascii="Times New Roman" w:hAnsi="Times New Roman" w:cs="Times New Roman"/>
          <w:b/>
          <w:kern w:val="2"/>
          <w:sz w:val="24"/>
          <w:szCs w:val="24"/>
          <w:lang w:val="en-US" w:bidi="ar-SA"/>
        </w:rPr>
        <mc:AlternateContent>
          <mc:Choice Requires="wps">
            <w:drawing>
              <wp:anchor distT="0" distB="0" distL="114300" distR="114300" simplePos="0" relativeHeight="251667456" behindDoc="0" locked="0" layoutInCell="1" allowOverlap="1">
                <wp:simplePos x="0" y="0"/>
                <wp:positionH relativeFrom="column">
                  <wp:posOffset>1094105</wp:posOffset>
                </wp:positionH>
                <wp:positionV relativeFrom="paragraph">
                  <wp:posOffset>125730</wp:posOffset>
                </wp:positionV>
                <wp:extent cx="3700145" cy="517525"/>
                <wp:effectExtent l="0" t="0" r="0" b="0"/>
                <wp:wrapNone/>
                <wp:docPr id="11" name="矩形 11"/>
                <wp:cNvGraphicFramePr/>
                <a:graphic xmlns:a="http://schemas.openxmlformats.org/drawingml/2006/main">
                  <a:graphicData uri="http://schemas.microsoft.com/office/word/2010/wordprocessingShape">
                    <wps:wsp>
                      <wps:cNvSpPr/>
                      <wps:spPr>
                        <a:xfrm>
                          <a:off x="0" y="0"/>
                          <a:ext cx="3700145" cy="517525"/>
                        </a:xfrm>
                        <a:prstGeom prst="rect">
                          <a:avLst/>
                        </a:prstGeom>
                        <a:noFill/>
                        <a:ln w="9525">
                          <a:noFill/>
                        </a:ln>
                      </wps:spPr>
                      <wps:txbx>
                        <w:txbxContent>
                          <w:p>
                            <w:pPr>
                              <w:autoSpaceDE/>
                              <w:autoSpaceDN/>
                              <w:adjustRightInd w:val="0"/>
                              <w:snapToGrid w:val="0"/>
                              <w:jc w:val="distribute"/>
                              <w:rPr>
                                <w:rFonts w:ascii="黑体" w:hAnsi="Calibri" w:eastAsia="黑体" w:cs="Times New Roman"/>
                                <w:kern w:val="2"/>
                                <w:sz w:val="30"/>
                                <w:szCs w:val="30"/>
                                <w:lang w:val="en-US" w:bidi="ar-SA"/>
                              </w:rPr>
                            </w:pPr>
                            <w:r>
                              <w:rPr>
                                <w:rFonts w:hint="eastAsia" w:ascii="黑体" w:hAnsi="Calibri" w:eastAsia="黑体" w:cs="Times New Roman"/>
                                <w:kern w:val="2"/>
                                <w:sz w:val="30"/>
                                <w:szCs w:val="30"/>
                                <w:lang w:val="en-US" w:bidi="ar-SA"/>
                              </w:rPr>
                              <w:t>河北雄安新区********</w:t>
                            </w:r>
                          </w:p>
                          <w:p>
                            <w:pPr>
                              <w:autoSpaceDE/>
                              <w:autoSpaceDN/>
                              <w:adjustRightInd w:val="0"/>
                              <w:snapToGrid w:val="0"/>
                              <w:jc w:val="distribute"/>
                              <w:rPr>
                                <w:rFonts w:ascii="黑体" w:hAnsi="黑体" w:eastAsia="黑体" w:cs="黑体"/>
                                <w:kern w:val="2"/>
                                <w:sz w:val="30"/>
                                <w:szCs w:val="30"/>
                                <w:lang w:val="en-US" w:bidi="ar-SA"/>
                              </w:rPr>
                            </w:pPr>
                            <w:r>
                              <w:rPr>
                                <w:rFonts w:hint="eastAsia" w:ascii="黑体" w:hAnsi="Calibri" w:eastAsia="黑体" w:cs="Times New Roman"/>
                                <w:kern w:val="2"/>
                                <w:sz w:val="30"/>
                                <w:szCs w:val="30"/>
                                <w:lang w:val="en-US" w:bidi="ar-SA"/>
                              </w:rPr>
                              <w:t>河北雄安新区********</w:t>
                            </w:r>
                          </w:p>
                          <w:p>
                            <w:pPr>
                              <w:autoSpaceDE/>
                              <w:autoSpaceDN/>
                              <w:adjustRightInd w:val="0"/>
                              <w:snapToGrid w:val="0"/>
                              <w:jc w:val="distribute"/>
                              <w:rPr>
                                <w:rFonts w:ascii="黑体" w:hAnsi="Calibri" w:eastAsia="黑体" w:cs="Times New Roman"/>
                                <w:kern w:val="2"/>
                                <w:sz w:val="30"/>
                                <w:szCs w:val="30"/>
                                <w:lang w:val="en-US" w:bidi="ar-SA"/>
                              </w:rPr>
                            </w:pPr>
                          </w:p>
                          <w:p>
                            <w:pPr>
                              <w:jc w:val="both"/>
                              <w:rPr>
                                <w:rFonts w:hAnsi="Courier New" w:cs="Courier New"/>
                                <w:kern w:val="2"/>
                                <w:szCs w:val="21"/>
                                <w:lang w:val="en-US" w:bidi="ar-SA"/>
                              </w:rPr>
                            </w:pPr>
                          </w:p>
                        </w:txbxContent>
                      </wps:txbx>
                      <wps:bodyPr lIns="0" tIns="0" rIns="0" bIns="0" upright="1"/>
                    </wps:wsp>
                  </a:graphicData>
                </a:graphic>
              </wp:anchor>
            </w:drawing>
          </mc:Choice>
          <mc:Fallback>
            <w:pict>
              <v:rect id="_x0000_s1026" o:spid="_x0000_s1026" o:spt="1" style="position:absolute;left:0pt;margin-left:86.15pt;margin-top:9.9pt;height:40.75pt;width:291.35pt;z-index:251667456;mso-width-relative:page;mso-height-relative:page;" filled="f" stroked="f" coordsize="21600,21600" o:gfxdata="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Q3+s2QAAAAoBAAAPAAAAAAAAAAEAIAAAACIAAABkcnMvZG93bnJldi54bWxQSwECFAAU&#10;AAAACACHTuJATYqg9bcBAABwAwAADgAAAAAAAAABACAAAAAoAQAAZHJzL2Uyb0RvYy54bWxQSwUG&#10;AAAAAAYABgBZAQAAUQUAAAAA&#10;">
                <v:fill on="f" focussize="0,0"/>
                <v:stroke on="f"/>
                <v:imagedata o:title=""/>
                <o:lock v:ext="edit" aspectratio="f"/>
                <v:textbox inset="0mm,0mm,0mm,0mm">
                  <w:txbxContent>
                    <w:p>
                      <w:pPr>
                        <w:autoSpaceDE/>
                        <w:autoSpaceDN/>
                        <w:adjustRightInd w:val="0"/>
                        <w:snapToGrid w:val="0"/>
                        <w:jc w:val="distribute"/>
                        <w:rPr>
                          <w:rFonts w:ascii="黑体" w:hAnsi="Calibri" w:eastAsia="黑体" w:cs="Times New Roman"/>
                          <w:kern w:val="2"/>
                          <w:sz w:val="30"/>
                          <w:szCs w:val="30"/>
                          <w:lang w:val="en-US" w:bidi="ar-SA"/>
                        </w:rPr>
                      </w:pPr>
                      <w:r>
                        <w:rPr>
                          <w:rFonts w:hint="eastAsia" w:ascii="黑体" w:hAnsi="Calibri" w:eastAsia="黑体" w:cs="Times New Roman"/>
                          <w:kern w:val="2"/>
                          <w:sz w:val="30"/>
                          <w:szCs w:val="30"/>
                          <w:lang w:val="en-US" w:bidi="ar-SA"/>
                        </w:rPr>
                        <w:t>河北雄安新区********</w:t>
                      </w:r>
                    </w:p>
                    <w:p>
                      <w:pPr>
                        <w:autoSpaceDE/>
                        <w:autoSpaceDN/>
                        <w:adjustRightInd w:val="0"/>
                        <w:snapToGrid w:val="0"/>
                        <w:jc w:val="distribute"/>
                        <w:rPr>
                          <w:rFonts w:ascii="黑体" w:hAnsi="黑体" w:eastAsia="黑体" w:cs="黑体"/>
                          <w:kern w:val="2"/>
                          <w:sz w:val="30"/>
                          <w:szCs w:val="30"/>
                          <w:lang w:val="en-US" w:bidi="ar-SA"/>
                        </w:rPr>
                      </w:pPr>
                      <w:r>
                        <w:rPr>
                          <w:rFonts w:hint="eastAsia" w:ascii="黑体" w:hAnsi="Calibri" w:eastAsia="黑体" w:cs="Times New Roman"/>
                          <w:kern w:val="2"/>
                          <w:sz w:val="30"/>
                          <w:szCs w:val="30"/>
                          <w:lang w:val="en-US" w:bidi="ar-SA"/>
                        </w:rPr>
                        <w:t>河北雄安新区********</w:t>
                      </w:r>
                    </w:p>
                    <w:p>
                      <w:pPr>
                        <w:autoSpaceDE/>
                        <w:autoSpaceDN/>
                        <w:adjustRightInd w:val="0"/>
                        <w:snapToGrid w:val="0"/>
                        <w:jc w:val="distribute"/>
                        <w:rPr>
                          <w:rFonts w:ascii="黑体" w:hAnsi="Calibri" w:eastAsia="黑体" w:cs="Times New Roman"/>
                          <w:kern w:val="2"/>
                          <w:sz w:val="30"/>
                          <w:szCs w:val="30"/>
                          <w:lang w:val="en-US" w:bidi="ar-SA"/>
                        </w:rPr>
                      </w:pPr>
                    </w:p>
                    <w:p>
                      <w:pPr>
                        <w:jc w:val="both"/>
                        <w:rPr>
                          <w:rFonts w:hAnsi="Courier New" w:cs="Courier New"/>
                          <w:kern w:val="2"/>
                          <w:szCs w:val="21"/>
                          <w:lang w:val="en-US" w:bidi="ar-SA"/>
                        </w:rPr>
                      </w:pPr>
                    </w:p>
                  </w:txbxContent>
                </v:textbox>
              </v:rect>
            </w:pict>
          </mc:Fallback>
        </mc:AlternateContent>
      </w:r>
    </w:p>
    <w:p>
      <w:pPr>
        <w:jc w:val="center"/>
        <w:rPr>
          <w:rFonts w:ascii="黑体" w:hAnsi="黑体" w:eastAsia="黑体"/>
          <w:sz w:val="28"/>
          <w:szCs w:val="28"/>
        </w:rPr>
      </w:pPr>
      <w:bookmarkStart w:id="0" w:name="_Toc9324"/>
      <w:bookmarkStart w:id="1" w:name="_Toc127206041"/>
      <w:r>
        <w:rPr>
          <w:rFonts w:ascii="黑体" w:hAnsi="黑体" w:eastAsia="黑体"/>
          <w:sz w:val="28"/>
          <w:szCs w:val="28"/>
        </w:rPr>
        <w:t xml:space="preserve">目 </w:t>
      </w:r>
      <w:r>
        <w:rPr>
          <w:rFonts w:ascii="黑体" w:hAnsi="黑体" w:eastAsia="黑体"/>
          <w:sz w:val="28"/>
          <w:szCs w:val="28"/>
          <w:lang w:val="en-US"/>
        </w:rPr>
        <w:t xml:space="preserve"> </w:t>
      </w:r>
      <w:r>
        <w:rPr>
          <w:rFonts w:ascii="黑体" w:hAnsi="黑体" w:eastAsia="黑体"/>
          <w:sz w:val="28"/>
          <w:szCs w:val="28"/>
        </w:rPr>
        <w:t>次</w:t>
      </w:r>
      <w:bookmarkEnd w:id="0"/>
      <w:bookmarkEnd w:id="1"/>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sz w:val="21"/>
          <w:szCs w:val="21"/>
        </w:rPr>
        <w:fldChar w:fldCharType="begin"/>
      </w:r>
      <w:r>
        <w:rPr>
          <w:rFonts w:cs="Times New Roman" w:asciiTheme="minorEastAsia" w:hAnsiTheme="minorEastAsia" w:eastAsiaTheme="minorEastAsia"/>
          <w:b w:val="0"/>
          <w:sz w:val="21"/>
          <w:szCs w:val="21"/>
        </w:rPr>
        <w:instrText xml:space="preserve"> TOC \o "1-1" \u </w:instrText>
      </w:r>
      <w:r>
        <w:rPr>
          <w:rFonts w:cs="Times New Roman" w:asciiTheme="minorEastAsia" w:hAnsiTheme="minorEastAsia" w:eastAsiaTheme="minorEastAsia"/>
          <w:b w:val="0"/>
          <w:sz w:val="21"/>
          <w:szCs w:val="21"/>
        </w:rPr>
        <w:fldChar w:fldCharType="separate"/>
      </w:r>
      <w:r>
        <w:rPr>
          <w:rFonts w:hint="eastAsia" w:cs="Times New Roman" w:asciiTheme="minorEastAsia" w:hAnsiTheme="minorEastAsia" w:eastAsiaTheme="minorEastAsia"/>
          <w:b w:val="0"/>
          <w:kern w:val="44"/>
          <w:sz w:val="21"/>
          <w:szCs w:val="21"/>
          <w:lang w:val="en-US"/>
        </w:rPr>
        <w:t>前</w:t>
      </w:r>
      <w:r>
        <w:rPr>
          <w:rFonts w:cs="Times New Roman" w:asciiTheme="minorEastAsia" w:hAnsiTheme="minorEastAsia" w:eastAsiaTheme="minorEastAsia"/>
          <w:b w:val="0"/>
          <w:kern w:val="44"/>
          <w:sz w:val="21"/>
          <w:szCs w:val="21"/>
          <w:lang w:val="en-US"/>
        </w:rPr>
        <w:t xml:space="preserve">  </w:t>
      </w:r>
      <w:r>
        <w:rPr>
          <w:rFonts w:hint="eastAsia" w:cs="Times New Roman" w:asciiTheme="minorEastAsia" w:hAnsiTheme="minorEastAsia" w:eastAsiaTheme="minorEastAsia"/>
          <w:b w:val="0"/>
          <w:kern w:val="44"/>
          <w:sz w:val="21"/>
          <w:szCs w:val="21"/>
          <w:lang w:val="en-US"/>
        </w:rPr>
        <w:t>言</w:t>
      </w:r>
      <w:r>
        <w:rPr>
          <w:rFonts w:asciiTheme="minorEastAsia" w:hAnsiTheme="minorEastAsia" w:eastAsiaTheme="minorEastAsia"/>
          <w:b w:val="0"/>
          <w:sz w:val="21"/>
          <w:szCs w:val="21"/>
        </w:rPr>
        <w:tab/>
      </w:r>
      <w:r>
        <w:rPr>
          <w:rFonts w:ascii="Times New Roman" w:hAnsi="Times New Roman" w:cs="Times New Roman" w:eastAsiaTheme="minorEastAsia"/>
          <w:b w:val="0"/>
          <w:sz w:val="21"/>
          <w:szCs w:val="21"/>
        </w:rPr>
        <w:t>Ⅱ</w:t>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1 </w:t>
      </w:r>
      <w:r>
        <w:rPr>
          <w:rFonts w:hint="eastAsia" w:cs="Times New Roman" w:asciiTheme="minorEastAsia" w:hAnsiTheme="minorEastAsia" w:eastAsiaTheme="minorEastAsia"/>
          <w:b w:val="0"/>
          <w:kern w:val="44"/>
          <w:sz w:val="21"/>
          <w:szCs w:val="21"/>
          <w:lang w:val="en-US"/>
        </w:rPr>
        <w:t>范围</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_Toc135215041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1</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2 </w:t>
      </w:r>
      <w:r>
        <w:rPr>
          <w:rFonts w:hint="eastAsia" w:cs="Times New Roman" w:asciiTheme="minorEastAsia" w:hAnsiTheme="minorEastAsia" w:eastAsiaTheme="minorEastAsia"/>
          <w:b w:val="0"/>
          <w:kern w:val="44"/>
          <w:sz w:val="21"/>
          <w:szCs w:val="21"/>
          <w:lang w:val="en-US"/>
        </w:rPr>
        <w:t>规范性引用文件</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_Toc135215042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1</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3 </w:t>
      </w:r>
      <w:r>
        <w:rPr>
          <w:rFonts w:hint="eastAsia" w:cs="Times New Roman" w:asciiTheme="minorEastAsia" w:hAnsiTheme="minorEastAsia" w:eastAsiaTheme="minorEastAsia"/>
          <w:b w:val="0"/>
          <w:kern w:val="44"/>
          <w:sz w:val="21"/>
          <w:szCs w:val="21"/>
          <w:lang w:val="en-US"/>
        </w:rPr>
        <w:t>术语和定义</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_Toc135215043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1</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4 </w:t>
      </w:r>
      <w:r>
        <w:rPr>
          <w:rFonts w:hint="eastAsia" w:cs="Times New Roman" w:asciiTheme="minorEastAsia" w:hAnsiTheme="minorEastAsia" w:eastAsiaTheme="minorEastAsia"/>
          <w:b w:val="0"/>
          <w:kern w:val="44"/>
          <w:sz w:val="21"/>
          <w:szCs w:val="21"/>
          <w:lang w:val="en-US"/>
        </w:rPr>
        <w:t>总则</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_Toc135215044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2</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5 </w:t>
      </w:r>
      <w:r>
        <w:rPr>
          <w:rFonts w:hint="eastAsia" w:cs="Times New Roman" w:asciiTheme="minorEastAsia" w:hAnsiTheme="minorEastAsia" w:eastAsiaTheme="minorEastAsia"/>
          <w:b w:val="0"/>
          <w:kern w:val="44"/>
          <w:sz w:val="21"/>
          <w:szCs w:val="21"/>
          <w:lang w:val="en-US"/>
        </w:rPr>
        <w:t>拆除方案编制</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_Toc135215045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2</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6 </w:t>
      </w:r>
      <w:r>
        <w:rPr>
          <w:rFonts w:hint="eastAsia" w:cs="Times New Roman" w:asciiTheme="minorEastAsia" w:hAnsiTheme="minorEastAsia" w:eastAsiaTheme="minorEastAsia"/>
          <w:b w:val="0"/>
          <w:kern w:val="44"/>
          <w:sz w:val="21"/>
          <w:szCs w:val="21"/>
          <w:lang w:val="en-US"/>
        </w:rPr>
        <w:t>现场拆除作业</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_Toc135215046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3</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7 </w:t>
      </w:r>
      <w:r>
        <w:rPr>
          <w:rFonts w:hint="eastAsia" w:cs="Times New Roman" w:asciiTheme="minorEastAsia" w:hAnsiTheme="minorEastAsia" w:eastAsiaTheme="minorEastAsia"/>
          <w:b w:val="0"/>
          <w:kern w:val="44"/>
          <w:sz w:val="21"/>
          <w:szCs w:val="21"/>
          <w:lang w:val="en-US"/>
        </w:rPr>
        <w:t>收集运输与管控</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_Toc135215047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4</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8 </w:t>
      </w:r>
      <w:r>
        <w:rPr>
          <w:rFonts w:hint="eastAsia" w:cs="Times New Roman" w:asciiTheme="minorEastAsia" w:hAnsiTheme="minorEastAsia" w:eastAsiaTheme="minorEastAsia"/>
          <w:b w:val="0"/>
          <w:kern w:val="44"/>
          <w:sz w:val="21"/>
          <w:szCs w:val="21"/>
          <w:lang w:val="en-US"/>
        </w:rPr>
        <w:t>建筑垃圾综合利用</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_Toc135215048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4</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cs="Times New Roman" w:asciiTheme="minorEastAsia" w:hAnsiTheme="minorEastAsia" w:eastAsiaTheme="minorEastAsia"/>
          <w:b w:val="0"/>
          <w:kern w:val="44"/>
          <w:sz w:val="21"/>
          <w:szCs w:val="21"/>
          <w:lang w:val="en-US"/>
        </w:rPr>
        <w:t xml:space="preserve">9 </w:t>
      </w:r>
      <w:r>
        <w:rPr>
          <w:rFonts w:hint="eastAsia" w:cs="Times New Roman" w:asciiTheme="minorEastAsia" w:hAnsiTheme="minorEastAsia" w:eastAsiaTheme="minorEastAsia"/>
          <w:b w:val="0"/>
          <w:kern w:val="44"/>
          <w:sz w:val="21"/>
          <w:szCs w:val="21"/>
          <w:lang w:val="en-US"/>
        </w:rPr>
        <w:t>绿色拆除项目验收</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_Toc135215049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5</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hint="eastAsia" w:cs="Times New Roman" w:asciiTheme="minorEastAsia" w:hAnsiTheme="minorEastAsia" w:eastAsiaTheme="minorEastAsia"/>
          <w:b w:val="0"/>
          <w:kern w:val="44"/>
          <w:sz w:val="21"/>
          <w:szCs w:val="21"/>
        </w:rPr>
        <w:t>本</w:t>
      </w:r>
      <w:r>
        <w:rPr>
          <w:rFonts w:hint="eastAsia" w:cs="Times New Roman" w:asciiTheme="minorEastAsia" w:hAnsiTheme="minorEastAsia" w:eastAsiaTheme="minorEastAsia"/>
          <w:b w:val="0"/>
          <w:kern w:val="44"/>
          <w:sz w:val="21"/>
          <w:szCs w:val="21"/>
          <w:lang w:val="en-US"/>
        </w:rPr>
        <w:t>文件</w:t>
      </w:r>
      <w:r>
        <w:rPr>
          <w:rFonts w:hint="eastAsia" w:cs="Times New Roman" w:asciiTheme="minorEastAsia" w:hAnsiTheme="minorEastAsia" w:eastAsiaTheme="minorEastAsia"/>
          <w:b w:val="0"/>
          <w:kern w:val="44"/>
          <w:sz w:val="21"/>
          <w:szCs w:val="21"/>
        </w:rPr>
        <w:t>用词说明</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_Toc135215050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6</w:t>
      </w:r>
      <w:r>
        <w:rPr>
          <w:rFonts w:asciiTheme="minorEastAsia" w:hAnsiTheme="minorEastAsia" w:eastAsiaTheme="minorEastAsia"/>
          <w:b w:val="0"/>
          <w:sz w:val="21"/>
          <w:szCs w:val="21"/>
        </w:rPr>
        <w:fldChar w:fldCharType="end"/>
      </w:r>
    </w:p>
    <w:p>
      <w:pPr>
        <w:pStyle w:val="18"/>
        <w:rPr>
          <w:rFonts w:asciiTheme="minorEastAsia" w:hAnsiTheme="minorEastAsia" w:eastAsiaTheme="minorEastAsia" w:cstheme="minorBidi"/>
          <w:b w:val="0"/>
          <w:bCs w:val="0"/>
          <w:caps w:val="0"/>
          <w:kern w:val="2"/>
          <w:sz w:val="21"/>
          <w:szCs w:val="21"/>
          <w:lang w:val="en-US" w:bidi="ar-SA"/>
        </w:rPr>
      </w:pPr>
      <w:r>
        <w:rPr>
          <w:rFonts w:hint="eastAsia" w:cs="Times New Roman" w:asciiTheme="minorEastAsia" w:hAnsiTheme="minorEastAsia" w:eastAsiaTheme="minorEastAsia"/>
          <w:b w:val="0"/>
          <w:kern w:val="44"/>
          <w:sz w:val="21"/>
          <w:szCs w:val="21"/>
          <w:lang w:val="en-US"/>
        </w:rPr>
        <w:t>附录</w:t>
      </w:r>
      <w:r>
        <w:rPr>
          <w:rFonts w:cs="Times New Roman" w:asciiTheme="minorEastAsia" w:hAnsiTheme="minorEastAsia" w:eastAsiaTheme="minorEastAsia"/>
          <w:b w:val="0"/>
          <w:kern w:val="44"/>
          <w:sz w:val="21"/>
          <w:szCs w:val="21"/>
          <w:lang w:val="en-US"/>
        </w:rPr>
        <w:t xml:space="preserve">A   </w:t>
      </w:r>
      <w:r>
        <w:rPr>
          <w:rFonts w:hint="eastAsia" w:cs="Times New Roman" w:asciiTheme="minorEastAsia" w:hAnsiTheme="minorEastAsia" w:eastAsiaTheme="minorEastAsia"/>
          <w:b w:val="0"/>
          <w:kern w:val="44"/>
          <w:sz w:val="21"/>
          <w:szCs w:val="21"/>
          <w:lang w:val="en-US"/>
        </w:rPr>
        <w:t>绿色拆除实施方案内容</w:t>
      </w:r>
      <w:r>
        <w:rPr>
          <w:rFonts w:asciiTheme="minorEastAsia" w:hAnsiTheme="minorEastAsia" w:eastAsiaTheme="minorEastAsia"/>
          <w:b w:val="0"/>
          <w:sz w:val="21"/>
          <w:szCs w:val="21"/>
        </w:rPr>
        <w:tab/>
      </w:r>
      <w:r>
        <w:rPr>
          <w:rFonts w:asciiTheme="minorEastAsia" w:hAnsiTheme="minorEastAsia" w:eastAsiaTheme="minorEastAsia"/>
          <w:b w:val="0"/>
          <w:sz w:val="21"/>
          <w:szCs w:val="21"/>
        </w:rPr>
        <w:fldChar w:fldCharType="begin"/>
      </w:r>
      <w:r>
        <w:rPr>
          <w:rFonts w:asciiTheme="minorEastAsia" w:hAnsiTheme="minorEastAsia" w:eastAsiaTheme="minorEastAsia"/>
          <w:b w:val="0"/>
          <w:sz w:val="21"/>
          <w:szCs w:val="21"/>
        </w:rPr>
        <w:instrText xml:space="preserve"> PAGEREF _Toc135215051 \h </w:instrText>
      </w:r>
      <w:r>
        <w:rPr>
          <w:rFonts w:asciiTheme="minorEastAsia" w:hAnsiTheme="minorEastAsia" w:eastAsiaTheme="minorEastAsia"/>
          <w:b w:val="0"/>
          <w:sz w:val="21"/>
          <w:szCs w:val="21"/>
        </w:rPr>
        <w:fldChar w:fldCharType="separate"/>
      </w:r>
      <w:r>
        <w:rPr>
          <w:rFonts w:asciiTheme="minorEastAsia" w:hAnsiTheme="minorEastAsia" w:eastAsiaTheme="minorEastAsia"/>
          <w:b w:val="0"/>
          <w:sz w:val="21"/>
          <w:szCs w:val="21"/>
        </w:rPr>
        <w:t>7</w:t>
      </w:r>
      <w:r>
        <w:rPr>
          <w:rFonts w:asciiTheme="minorEastAsia" w:hAnsiTheme="minorEastAsia" w:eastAsiaTheme="minorEastAsia"/>
          <w:b w:val="0"/>
          <w:sz w:val="21"/>
          <w:szCs w:val="21"/>
        </w:rPr>
        <w:fldChar w:fldCharType="end"/>
      </w:r>
    </w:p>
    <w:p>
      <w:pPr>
        <w:spacing w:line="360" w:lineRule="auto"/>
        <w:jc w:val="both"/>
        <w:rPr>
          <w:rFonts w:ascii="Times New Roman" w:hAnsi="Times New Roman" w:cs="Times New Roman" w:eastAsiaTheme="minorEastAsia"/>
          <w:sz w:val="28"/>
          <w:szCs w:val="28"/>
          <w:lang w:val="en-US"/>
        </w:rPr>
        <w:sectPr>
          <w:headerReference r:id="rId6" w:type="default"/>
          <w:footerReference r:id="rId7" w:type="default"/>
          <w:pgSz w:w="11907" w:h="16840"/>
          <w:pgMar w:top="1417" w:right="1134" w:bottom="1134" w:left="1417" w:header="1417" w:footer="1134" w:gutter="0"/>
          <w:pgNumType w:start="1"/>
          <w:cols w:space="720" w:num="1"/>
          <w:docGrid w:linePitch="299" w:charSpace="0"/>
        </w:sectPr>
      </w:pPr>
      <w:r>
        <w:rPr>
          <w:rFonts w:cs="Times New Roman" w:asciiTheme="minorEastAsia" w:hAnsiTheme="minorEastAsia" w:eastAsiaTheme="minorEastAsia"/>
          <w:szCs w:val="21"/>
        </w:rPr>
        <w:fldChar w:fldCharType="end"/>
      </w:r>
      <w:r>
        <w:rPr>
          <w:rFonts w:hint="eastAsia" w:ascii="Times New Roman" w:hAnsi="Times New Roman" w:cs="Times New Roman" w:eastAsiaTheme="minorEastAsia"/>
          <w:sz w:val="28"/>
          <w:szCs w:val="28"/>
        </w:rPr>
        <w:t xml:space="preserve"> </w:t>
      </w:r>
    </w:p>
    <w:p>
      <w:pPr>
        <w:pStyle w:val="4"/>
        <w:keepNext/>
        <w:keepLines/>
        <w:autoSpaceDE/>
        <w:autoSpaceDN/>
        <w:spacing w:before="680" w:beforeLines="0" w:after="240" w:afterLines="100"/>
        <w:jc w:val="center"/>
        <w:rPr>
          <w:rFonts w:ascii="Times New Roman" w:hAnsi="Times New Roman" w:cs="Times New Roman"/>
          <w:kern w:val="44"/>
          <w:sz w:val="28"/>
          <w:szCs w:val="28"/>
          <w:lang w:val="en-US" w:bidi="ar-SA"/>
        </w:rPr>
      </w:pPr>
      <w:bookmarkStart w:id="2" w:name="_Toc135152197"/>
      <w:bookmarkStart w:id="3" w:name="_Toc135215040"/>
      <w:bookmarkStart w:id="4" w:name="_Toc4196"/>
      <w:r>
        <w:rPr>
          <w:rFonts w:ascii="Times New Roman" w:hAnsi="Times New Roman" w:cs="Times New Roman"/>
          <w:kern w:val="44"/>
          <w:sz w:val="28"/>
          <w:szCs w:val="28"/>
          <w:lang w:val="en-US" w:bidi="ar-SA"/>
        </w:rPr>
        <w:t>前  言</w:t>
      </w:r>
      <w:bookmarkEnd w:id="2"/>
      <w:bookmarkEnd w:id="3"/>
      <w:bookmarkEnd w:id="4"/>
    </w:p>
    <w:p>
      <w:pPr>
        <w:autoSpaceDE/>
        <w:autoSpaceDN/>
        <w:spacing w:before="680"/>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为加强对雄安新区建筑物绿色拆除和建筑垃圾综合利用的监督管理，根据</w:t>
      </w:r>
      <w:r>
        <w:rPr>
          <w:rFonts w:hint="eastAsia" w:ascii="Times New Roman" w:hAnsi="Times New Roman" w:cs="Times New Roman"/>
          <w:kern w:val="2"/>
          <w:szCs w:val="21"/>
          <w:lang w:val="en-US" w:eastAsia="zh-CN" w:bidi="ar-SA"/>
        </w:rPr>
        <w:t>《雄安新区地方标准管理暂行办法》</w:t>
      </w:r>
      <w:r>
        <w:rPr>
          <w:rFonts w:ascii="Times New Roman" w:hAnsi="Times New Roman" w:cs="Times New Roman"/>
          <w:kern w:val="2"/>
          <w:szCs w:val="21"/>
          <w:lang w:val="en-US" w:bidi="ar-SA"/>
        </w:rPr>
        <w:t>要求，依据《中华人民共和国环境保护法》《中华人民共和国固体废物污染环境防治法》《河北省固体废物污染环境防治条例》的规定，结合雄安新区实际情况，制定本文件。</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本文件按照GB/T1.1-2020给出的规则起草。</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本文件由</w:t>
      </w:r>
      <w:r>
        <w:rPr>
          <w:rFonts w:hint="eastAsia" w:ascii="Times New Roman" w:hAnsi="Times New Roman" w:cs="Times New Roman"/>
          <w:kern w:val="2"/>
          <w:szCs w:val="21"/>
          <w:lang w:val="en-US" w:eastAsia="zh-CN" w:bidi="ar-SA"/>
        </w:rPr>
        <w:t>河北雄安新区管理委员会生态环境局</w:t>
      </w:r>
      <w:r>
        <w:rPr>
          <w:rFonts w:ascii="Times New Roman" w:hAnsi="Times New Roman" w:cs="Times New Roman"/>
          <w:kern w:val="2"/>
          <w:szCs w:val="21"/>
          <w:lang w:val="en-US" w:bidi="ar-SA"/>
        </w:rPr>
        <w:t>提出并归口。</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本文件共分9章，主要技术内容是：1范围；2规范性引用文件；3术语及定义；4</w:t>
      </w:r>
      <w:r>
        <w:rPr>
          <w:rFonts w:hint="eastAsia" w:ascii="Times New Roman" w:hAnsi="Times New Roman" w:cs="Times New Roman"/>
          <w:kern w:val="2"/>
          <w:szCs w:val="21"/>
          <w:lang w:val="en-US" w:bidi="ar-SA"/>
        </w:rPr>
        <w:t>总则</w:t>
      </w:r>
      <w:r>
        <w:rPr>
          <w:rFonts w:ascii="Times New Roman" w:hAnsi="Times New Roman" w:cs="Times New Roman"/>
          <w:kern w:val="2"/>
          <w:szCs w:val="21"/>
          <w:lang w:val="en-US" w:bidi="ar-SA"/>
        </w:rPr>
        <w:t>；5</w:t>
      </w:r>
      <w:r>
        <w:rPr>
          <w:rFonts w:hint="eastAsia" w:ascii="Times New Roman" w:hAnsi="Times New Roman" w:cs="Times New Roman"/>
          <w:kern w:val="2"/>
          <w:szCs w:val="21"/>
          <w:lang w:val="en-US" w:bidi="ar-SA"/>
        </w:rPr>
        <w:t>拆除</w:t>
      </w:r>
      <w:r>
        <w:rPr>
          <w:rFonts w:ascii="Times New Roman" w:hAnsi="Times New Roman" w:cs="Times New Roman"/>
          <w:kern w:val="2"/>
          <w:szCs w:val="21"/>
          <w:lang w:val="en-US" w:bidi="ar-SA"/>
        </w:rPr>
        <w:t>方案编制；6</w:t>
      </w:r>
      <w:r>
        <w:rPr>
          <w:rFonts w:hint="eastAsia" w:ascii="Times New Roman" w:hAnsi="Times New Roman" w:cs="Times New Roman"/>
          <w:kern w:val="2"/>
          <w:szCs w:val="21"/>
          <w:lang w:val="en-US" w:bidi="ar-SA"/>
        </w:rPr>
        <w:t>现场</w:t>
      </w:r>
      <w:r>
        <w:rPr>
          <w:rFonts w:ascii="Times New Roman" w:hAnsi="Times New Roman" w:cs="Times New Roman"/>
          <w:kern w:val="2"/>
          <w:szCs w:val="21"/>
          <w:lang w:val="en-US" w:bidi="ar-SA"/>
        </w:rPr>
        <w:t>拆除作业；7收集运输与</w:t>
      </w:r>
      <w:bookmarkStart w:id="31" w:name="_GoBack"/>
      <w:bookmarkEnd w:id="31"/>
      <w:r>
        <w:rPr>
          <w:rFonts w:ascii="Times New Roman" w:hAnsi="Times New Roman" w:cs="Times New Roman"/>
          <w:kern w:val="2"/>
          <w:szCs w:val="21"/>
          <w:lang w:val="en-US" w:bidi="ar-SA"/>
        </w:rPr>
        <w:t>管控；8建筑垃圾综合利用；9绿色拆除项目验收。</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本文件起草单位：XXXXXX</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本文件主要起草人：XXXXXX</w:t>
      </w:r>
    </w:p>
    <w:p>
      <w:pPr>
        <w:pStyle w:val="2"/>
        <w:spacing w:line="288" w:lineRule="auto"/>
        <w:ind w:firstLine="480" w:firstLineChars="200"/>
        <w:jc w:val="both"/>
        <w:rPr>
          <w:rFonts w:ascii="Times New Roman" w:hAnsi="Times New Roman" w:cs="Times New Roman"/>
          <w:kern w:val="2"/>
          <w:sz w:val="24"/>
          <w:szCs w:val="24"/>
          <w:lang w:val="en-US" w:bidi="ar-SA"/>
        </w:rPr>
      </w:pPr>
    </w:p>
    <w:p>
      <w:pPr>
        <w:pStyle w:val="2"/>
        <w:spacing w:line="288" w:lineRule="auto"/>
        <w:ind w:firstLine="480" w:firstLineChars="200"/>
        <w:jc w:val="both"/>
        <w:rPr>
          <w:rFonts w:ascii="Times New Roman" w:hAnsi="Times New Roman" w:cs="Times New Roman"/>
          <w:kern w:val="2"/>
          <w:sz w:val="24"/>
          <w:szCs w:val="24"/>
          <w:lang w:val="en-US" w:bidi="ar-SA"/>
        </w:rPr>
      </w:pPr>
    </w:p>
    <w:p>
      <w:pPr>
        <w:autoSpaceDE/>
        <w:autoSpaceDN/>
        <w:spacing w:line="580" w:lineRule="exact"/>
        <w:ind w:firstLine="480" w:firstLineChars="200"/>
        <w:jc w:val="both"/>
        <w:rPr>
          <w:rFonts w:ascii="Times New Roman" w:hAnsi="Times New Roman" w:cs="Times New Roman"/>
          <w:kern w:val="2"/>
          <w:sz w:val="24"/>
          <w:szCs w:val="24"/>
          <w:lang w:val="en-US" w:bidi="ar-SA"/>
        </w:rPr>
        <w:sectPr>
          <w:footerReference r:id="rId8" w:type="default"/>
          <w:pgSz w:w="11907" w:h="16840"/>
          <w:pgMar w:top="1417" w:right="1134" w:bottom="1134" w:left="1417" w:header="1417" w:footer="1134" w:gutter="0"/>
          <w:cols w:space="720" w:num="1"/>
          <w:docGrid w:linePitch="299" w:charSpace="0"/>
        </w:sectPr>
      </w:pPr>
    </w:p>
    <w:p>
      <w:pPr>
        <w:jc w:val="center"/>
        <w:rPr>
          <w:rFonts w:ascii="黑体" w:hAnsi="黑体" w:eastAsia="黑体"/>
          <w:sz w:val="32"/>
          <w:szCs w:val="32"/>
          <w:lang w:val="en-US"/>
        </w:rPr>
      </w:pPr>
      <w:bookmarkStart w:id="5" w:name="_Toc51672563"/>
      <w:bookmarkStart w:id="6" w:name="_Toc51688593"/>
      <w:bookmarkStart w:id="7" w:name="_Toc52110236"/>
      <w:bookmarkStart w:id="8" w:name="_Toc51699742"/>
      <w:bookmarkStart w:id="9" w:name="_Toc127206043"/>
      <w:r>
        <w:rPr>
          <w:rFonts w:ascii="黑体" w:hAnsi="黑体" w:eastAsia="黑体"/>
          <w:sz w:val="32"/>
          <w:szCs w:val="32"/>
        </w:rPr>
        <w:t>雄安新区绿色拆除与建筑垃圾综合利用技术</w:t>
      </w:r>
      <w:bookmarkEnd w:id="5"/>
      <w:bookmarkEnd w:id="6"/>
      <w:bookmarkEnd w:id="7"/>
      <w:bookmarkEnd w:id="8"/>
      <w:bookmarkEnd w:id="9"/>
      <w:r>
        <w:rPr>
          <w:rFonts w:ascii="黑体" w:hAnsi="黑体" w:eastAsia="黑体"/>
          <w:sz w:val="32"/>
          <w:szCs w:val="32"/>
          <w:lang w:val="en-US"/>
        </w:rPr>
        <w:t>规范</w:t>
      </w:r>
    </w:p>
    <w:p>
      <w:pPr>
        <w:pStyle w:val="4"/>
        <w:keepNext/>
        <w:keepLines/>
        <w:autoSpaceDE/>
        <w:autoSpaceDN/>
        <w:spacing w:before="680" w:beforeLines="0" w:after="240" w:afterLines="100"/>
        <w:jc w:val="both"/>
        <w:rPr>
          <w:rFonts w:ascii="Times New Roman" w:hAnsi="Times New Roman" w:cs="Times New Roman"/>
          <w:kern w:val="44"/>
          <w:sz w:val="21"/>
          <w:szCs w:val="24"/>
          <w:lang w:val="en-US" w:bidi="ar-SA"/>
        </w:rPr>
      </w:pPr>
      <w:bookmarkStart w:id="10" w:name="_Toc135215041"/>
      <w:r>
        <w:rPr>
          <w:rFonts w:ascii="Times New Roman" w:hAnsi="Times New Roman" w:cs="Times New Roman"/>
          <w:kern w:val="44"/>
          <w:sz w:val="21"/>
          <w:szCs w:val="24"/>
          <w:lang w:val="en-US" w:bidi="ar-SA"/>
        </w:rPr>
        <w:t>1 范围</w:t>
      </w:r>
      <w:bookmarkEnd w:id="10"/>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本文件规定了雄安新区绿色拆除作业及建筑垃圾分类、建筑垃圾收集运输</w:t>
      </w:r>
      <w:r>
        <w:rPr>
          <w:rFonts w:hint="eastAsia" w:ascii="Times New Roman" w:hAnsi="Times New Roman" w:cs="Times New Roman"/>
          <w:kern w:val="2"/>
          <w:szCs w:val="21"/>
          <w:lang w:val="en-US" w:bidi="ar-SA"/>
        </w:rPr>
        <w:t>和管控、</w:t>
      </w:r>
      <w:r>
        <w:rPr>
          <w:rFonts w:ascii="Times New Roman" w:hAnsi="Times New Roman" w:cs="Times New Roman"/>
          <w:kern w:val="2"/>
          <w:szCs w:val="21"/>
          <w:lang w:val="en-US" w:bidi="ar-SA"/>
        </w:rPr>
        <w:t>建筑垃圾综合利用</w:t>
      </w:r>
      <w:r>
        <w:rPr>
          <w:rFonts w:hint="eastAsia" w:ascii="Times New Roman" w:hAnsi="Times New Roman" w:cs="Times New Roman"/>
          <w:kern w:val="2"/>
          <w:szCs w:val="21"/>
          <w:lang w:val="en-US" w:bidi="ar-SA"/>
        </w:rPr>
        <w:t>及</w:t>
      </w:r>
      <w:r>
        <w:rPr>
          <w:rFonts w:ascii="Times New Roman" w:hAnsi="Times New Roman" w:cs="Times New Roman"/>
          <w:kern w:val="2"/>
          <w:szCs w:val="21"/>
          <w:lang w:val="en-US" w:bidi="ar-SA"/>
        </w:rPr>
        <w:t>拆除项目验收的要求。</w:t>
      </w:r>
    </w:p>
    <w:p>
      <w:pPr>
        <w:pStyle w:val="4"/>
        <w:keepNext/>
        <w:keepLines/>
        <w:autoSpaceDE/>
        <w:autoSpaceDN/>
        <w:spacing w:before="240" w:beforeLines="100" w:after="240" w:afterLines="100"/>
        <w:jc w:val="both"/>
        <w:rPr>
          <w:rFonts w:ascii="Times New Roman" w:hAnsi="Times New Roman" w:cs="Times New Roman"/>
          <w:kern w:val="44"/>
          <w:sz w:val="21"/>
          <w:szCs w:val="24"/>
          <w:lang w:val="en-US" w:bidi="ar-SA"/>
        </w:rPr>
      </w:pPr>
      <w:bookmarkStart w:id="11" w:name="_Toc135215042"/>
      <w:r>
        <w:rPr>
          <w:rFonts w:ascii="Times New Roman" w:hAnsi="Times New Roman" w:cs="Times New Roman"/>
          <w:kern w:val="44"/>
          <w:sz w:val="21"/>
          <w:szCs w:val="24"/>
          <w:lang w:val="en-US" w:bidi="ar-SA"/>
        </w:rPr>
        <w:t>2 规范性引用文件</w:t>
      </w:r>
      <w:bookmarkEnd w:id="11"/>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下列文件中的内容通过文中的规范性引用而构成本文件必不可少的条款。其中，凡是注日期的引用文件，仅注日期的版本适用于本文件；凡是不注日期的引用文件，其最新版本（包括所有的修改单）适用于本文件。</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 12523 建筑施工场界环境噪声排放标准</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 16297 大气污染物综合排放标准</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GB/T 25176 混凝土和砂浆用再生细骨料</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GB/T 25177 混凝土用再生粗骨料</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 50003 砌体结构设计规范</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 50140 建筑灭火器配置设计规范</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 50720 建设工程施工现场消防安全技术规范</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GB/T 50905 建筑工程绿色施工规范</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GB/T 50378 绿色建筑评价标准</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GB 51322 建筑废弃物再生工厂设计标准</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DB 13/ 2934 施工场地扬尘排放标准</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CJJ/T 134建筑垃圾处理技术标准</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JGJ 46 施工现场临时用电安全技术规范</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JGJ 147 建筑拆除工程安全技术规范</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JGJ 184 建筑施工作业劳动防护用品配备及使用标准</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JGJ/T 220 抹灰砂浆技术规程</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JC/T 2281 道路用建筑垃圾再生骨料无机混合料</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JC/T 2546 固定式建筑垃圾处置技术规程</w:t>
      </w:r>
    </w:p>
    <w:p>
      <w:pPr>
        <w:pStyle w:val="4"/>
        <w:keepNext/>
        <w:keepLines/>
        <w:autoSpaceDE/>
        <w:autoSpaceDN/>
        <w:spacing w:before="240" w:beforeLines="100" w:after="240" w:afterLines="100"/>
        <w:jc w:val="both"/>
        <w:rPr>
          <w:rFonts w:ascii="Times New Roman" w:hAnsi="Times New Roman" w:cs="Times New Roman"/>
          <w:kern w:val="44"/>
          <w:sz w:val="21"/>
          <w:szCs w:val="24"/>
          <w:lang w:val="en-US" w:bidi="ar-SA"/>
        </w:rPr>
      </w:pPr>
      <w:bookmarkStart w:id="12" w:name="_Toc126226573"/>
      <w:bookmarkEnd w:id="12"/>
      <w:bookmarkStart w:id="13" w:name="_Toc135215043"/>
      <w:r>
        <w:rPr>
          <w:rFonts w:ascii="Times New Roman" w:hAnsi="Times New Roman" w:cs="Times New Roman"/>
          <w:kern w:val="44"/>
          <w:sz w:val="21"/>
          <w:szCs w:val="24"/>
          <w:lang w:val="en-US" w:bidi="ar-SA"/>
        </w:rPr>
        <w:t>3 术语和定义</w:t>
      </w:r>
      <w:bookmarkEnd w:id="13"/>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下列术语和定义适用于本文件。</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3.1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绿色拆除 </w:t>
      </w:r>
      <w:r>
        <w:rPr>
          <w:rFonts w:hint="eastAsia" w:ascii="Times New Roman" w:hAnsi="Times New Roman" w:eastAsia="黑体" w:cs="Times New Roman"/>
          <w:b/>
          <w:bCs/>
          <w:szCs w:val="21"/>
          <w:lang w:val="en-US"/>
        </w:rPr>
        <w:t>G</w:t>
      </w:r>
      <w:r>
        <w:rPr>
          <w:rFonts w:ascii="Times New Roman" w:hAnsi="Times New Roman" w:eastAsia="黑体" w:cs="Times New Roman"/>
          <w:b/>
          <w:bCs/>
          <w:szCs w:val="21"/>
          <w:lang w:val="en-US"/>
        </w:rPr>
        <w:t>reen demolition</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在保证安全前提下，通过科学管理和应用先进技术，最大限度地有利于提高建筑垃圾资源化利用率，减少扬尘、噪声等对环境影响的拆除活动，确保拆除工程的安全、绿色、环保、高效、可循环。</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3.2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拆除项目 </w:t>
      </w:r>
      <w:r>
        <w:rPr>
          <w:rFonts w:hint="eastAsia" w:ascii="Times New Roman" w:hAnsi="Times New Roman" w:eastAsia="黑体" w:cs="Times New Roman"/>
          <w:b/>
          <w:bCs/>
          <w:szCs w:val="21"/>
          <w:lang w:val="en-US"/>
        </w:rPr>
        <w:t>D</w:t>
      </w:r>
      <w:r>
        <w:rPr>
          <w:rFonts w:ascii="Times New Roman" w:hAnsi="Times New Roman" w:eastAsia="黑体" w:cs="Times New Roman"/>
          <w:b/>
          <w:bCs/>
          <w:szCs w:val="21"/>
          <w:lang w:val="en-US"/>
        </w:rPr>
        <w:t>emolition project</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雄安新区范围内的地上建（构）筑物及附属物的绿色拆除、建筑垃圾及</w:t>
      </w:r>
      <w:r>
        <w:rPr>
          <w:rFonts w:hint="eastAsia" w:ascii="Times New Roman" w:hAnsi="Times New Roman" w:cs="Times New Roman"/>
          <w:kern w:val="2"/>
          <w:szCs w:val="21"/>
          <w:lang w:val="en-US" w:bidi="ar-SA"/>
        </w:rPr>
        <w:t>综合</w:t>
      </w:r>
      <w:r>
        <w:rPr>
          <w:rFonts w:ascii="Times New Roman" w:hAnsi="Times New Roman" w:cs="Times New Roman"/>
          <w:kern w:val="2"/>
          <w:szCs w:val="21"/>
          <w:lang w:val="en-US" w:bidi="ar-SA"/>
        </w:rPr>
        <w:t>利用等工作。</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3.3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建筑垃圾</w:t>
      </w:r>
      <w:r>
        <w:rPr>
          <w:rFonts w:ascii="Times New Roman" w:hAnsi="Times New Roman" w:eastAsia="黑体" w:cs="Times New Roman"/>
          <w:b/>
          <w:bCs/>
          <w:szCs w:val="21"/>
          <w:lang w:val="en-US"/>
        </w:rPr>
        <w:t xml:space="preserve"> Construction &amp; Demolition Waste</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工程渣土、工程泥浆、工程垃圾、拆除垃圾和装修垃圾等的总称。包括新建、扩建、改建和拆除各类建筑物、构筑物、管网等以及装饰装修房屋过程中所产生的弃土、弃料及其他废弃物。</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3.4</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建筑拆除垃圾</w:t>
      </w:r>
      <w:r>
        <w:rPr>
          <w:rFonts w:hint="eastAsia" w:ascii="Times New Roman" w:hAnsi="Times New Roman" w:eastAsia="黑体" w:cs="Times New Roman"/>
          <w:szCs w:val="21"/>
          <w:lang w:val="en-US"/>
        </w:rPr>
        <w:t xml:space="preserve"> </w:t>
      </w:r>
      <w:r>
        <w:rPr>
          <w:rFonts w:ascii="Times New Roman" w:hAnsi="Times New Roman" w:eastAsia="黑体" w:cs="Times New Roman"/>
          <w:b/>
          <w:bCs/>
          <w:szCs w:val="21"/>
          <w:lang w:val="en-US"/>
        </w:rPr>
        <w:t>Construction demolition waste</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各类建筑物、构筑物等拆除过程中产生的弃料，按材料的化学成分可分为金属类拆除垃圾、无机非金属类拆除垃圾和混合类拆除垃圾。</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3.5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金属类拆除垃圾 </w:t>
      </w:r>
      <w:r>
        <w:rPr>
          <w:rFonts w:hint="eastAsia" w:ascii="Times New Roman" w:hAnsi="Times New Roman" w:eastAsia="黑体" w:cs="Times New Roman"/>
          <w:b/>
          <w:bCs/>
          <w:szCs w:val="21"/>
          <w:lang w:val="en-US"/>
        </w:rPr>
        <w:t>M</w:t>
      </w:r>
      <w:r>
        <w:rPr>
          <w:rFonts w:ascii="Times New Roman" w:hAnsi="Times New Roman" w:eastAsia="黑体" w:cs="Times New Roman"/>
          <w:b/>
          <w:bCs/>
          <w:szCs w:val="21"/>
          <w:lang w:val="en-US"/>
        </w:rPr>
        <w:t>etallic demolition waste</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金属类拆除垃圾包括黑色金属和有色金属废弃物质，如废弃钢筋、铜管、铁丝、铝合金等。</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3.6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无机非金属类拆除垃圾</w:t>
      </w:r>
      <w:r>
        <w:rPr>
          <w:rFonts w:hint="eastAsia" w:ascii="Times New Roman" w:hAnsi="Times New Roman" w:eastAsia="黑体" w:cs="Times New Roman"/>
          <w:b/>
          <w:bCs/>
          <w:szCs w:val="21"/>
          <w:lang w:val="en-US"/>
        </w:rPr>
        <w:t>I</w:t>
      </w:r>
      <w:r>
        <w:rPr>
          <w:rFonts w:ascii="Times New Roman" w:hAnsi="Times New Roman" w:eastAsia="黑体" w:cs="Times New Roman"/>
          <w:b/>
          <w:bCs/>
          <w:szCs w:val="21"/>
          <w:lang w:val="en-US"/>
        </w:rPr>
        <w:t>norganic non-metallic demolition waste</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无机非金属类拆除垃圾包括天然石材、烧土制品、砂石及硅酸盐制品的固体废弃物质，如混凝土、砖瓦、砂浆、水泥、渣土、玻璃等。</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3.7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混合类拆除垃圾 </w:t>
      </w:r>
      <w:r>
        <w:rPr>
          <w:rFonts w:hint="eastAsia" w:ascii="Times New Roman" w:hAnsi="Times New Roman" w:eastAsia="黑体" w:cs="Times New Roman"/>
          <w:b/>
          <w:bCs/>
          <w:szCs w:val="21"/>
          <w:lang w:val="en-US"/>
        </w:rPr>
        <w:t>M</w:t>
      </w:r>
      <w:r>
        <w:rPr>
          <w:rFonts w:ascii="Times New Roman" w:hAnsi="Times New Roman" w:eastAsia="黑体" w:cs="Times New Roman"/>
          <w:b/>
          <w:bCs/>
          <w:szCs w:val="21"/>
          <w:lang w:val="en-US"/>
        </w:rPr>
        <w:t>ixed demolition waste</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混合类拆除垃圾指除金属类拆除垃圾、无机非金属类拆除垃圾以外的固体废弃物，如木材、塑料、轻质金属夹芯板、石膏板等。</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3.8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再生骨料 </w:t>
      </w:r>
      <w:r>
        <w:rPr>
          <w:rFonts w:hint="eastAsia" w:ascii="Times New Roman" w:hAnsi="Times New Roman" w:eastAsia="黑体" w:cs="Times New Roman"/>
          <w:b/>
          <w:bCs/>
          <w:szCs w:val="21"/>
          <w:lang w:val="en-US"/>
        </w:rPr>
        <w:t>C</w:t>
      </w:r>
      <w:r>
        <w:rPr>
          <w:rFonts w:ascii="Times New Roman" w:hAnsi="Times New Roman" w:eastAsia="黑体" w:cs="Times New Roman"/>
          <w:b/>
          <w:bCs/>
          <w:szCs w:val="21"/>
          <w:lang w:val="en-US"/>
        </w:rPr>
        <w:t>onstruction waste recycled aggregate</w:t>
      </w:r>
    </w:p>
    <w:p>
      <w:pPr>
        <w:autoSpaceDE/>
        <w:autoSpaceDN/>
        <w:ind w:firstLine="420" w:firstLineChars="200"/>
        <w:jc w:val="both"/>
        <w:rPr>
          <w:rFonts w:ascii="Times New Roman" w:hAnsi="Times New Roman" w:cs="Times New Roman"/>
          <w:kern w:val="2"/>
          <w:szCs w:val="21"/>
          <w:lang w:val="en-US" w:bidi="ar-SA"/>
        </w:rPr>
      </w:pPr>
      <w:bookmarkStart w:id="14" w:name="_Hlk52025984"/>
      <w:r>
        <w:rPr>
          <w:rFonts w:ascii="Times New Roman" w:hAnsi="Times New Roman" w:cs="Times New Roman"/>
          <w:kern w:val="2"/>
          <w:szCs w:val="21"/>
          <w:lang w:val="en-US" w:bidi="ar-SA"/>
        </w:rPr>
        <w:t>由建筑垃圾中的混凝土、砂浆、石</w:t>
      </w:r>
      <w:r>
        <w:rPr>
          <w:rFonts w:hint="eastAsia" w:ascii="Times New Roman" w:hAnsi="Times New Roman" w:cs="Times New Roman"/>
          <w:kern w:val="2"/>
          <w:szCs w:val="21"/>
          <w:lang w:val="en-US" w:bidi="ar-SA"/>
        </w:rPr>
        <w:t>、</w:t>
      </w:r>
      <w:r>
        <w:rPr>
          <w:rFonts w:ascii="Times New Roman" w:hAnsi="Times New Roman" w:cs="Times New Roman"/>
          <w:kern w:val="2"/>
          <w:szCs w:val="21"/>
          <w:lang w:val="en-US" w:bidi="ar-SA"/>
        </w:rPr>
        <w:t>砖瓦及渣土等加工而成的粒料。其中，粒径大于4.75mm的颗粒称为再生粗骨料，粒径不大于4.75mm的颗粒称为再生细骨料。</w:t>
      </w:r>
    </w:p>
    <w:bookmarkEnd w:id="14"/>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3.9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绿色拆除方案 </w:t>
      </w:r>
      <w:r>
        <w:rPr>
          <w:rFonts w:hint="eastAsia" w:ascii="Times New Roman" w:hAnsi="Times New Roman" w:eastAsia="黑体" w:cs="Times New Roman"/>
          <w:b/>
          <w:bCs/>
          <w:szCs w:val="21"/>
          <w:lang w:val="en-US"/>
        </w:rPr>
        <w:t>G</w:t>
      </w:r>
      <w:r>
        <w:rPr>
          <w:rFonts w:ascii="Times New Roman" w:hAnsi="Times New Roman" w:eastAsia="黑体" w:cs="Times New Roman"/>
          <w:b/>
          <w:bCs/>
          <w:szCs w:val="21"/>
          <w:lang w:val="en-US"/>
        </w:rPr>
        <w:t>reen demolition scheme</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指导绿色拆除作业、拆除建筑垃圾分类、垃圾运输的综合性技术和管理文件。</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3.10 </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转运调配 </w:t>
      </w:r>
      <w:r>
        <w:rPr>
          <w:rFonts w:hint="eastAsia" w:ascii="Times New Roman" w:hAnsi="Times New Roman" w:eastAsia="黑体" w:cs="Times New Roman"/>
          <w:b/>
          <w:bCs/>
          <w:szCs w:val="21"/>
          <w:lang w:val="en-US"/>
        </w:rPr>
        <w:t>T</w:t>
      </w:r>
      <w:r>
        <w:rPr>
          <w:rFonts w:ascii="Times New Roman" w:hAnsi="Times New Roman" w:eastAsia="黑体" w:cs="Times New Roman"/>
          <w:b/>
          <w:bCs/>
          <w:szCs w:val="21"/>
          <w:lang w:val="en-US"/>
        </w:rPr>
        <w:t>ransfer and distribution</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将建筑垃圾集中在特定场所临时分类堆放</w:t>
      </w:r>
      <w:r>
        <w:rPr>
          <w:rFonts w:hint="eastAsia" w:ascii="Times New Roman" w:hAnsi="Times New Roman" w:cs="Times New Roman"/>
          <w:kern w:val="2"/>
          <w:szCs w:val="21"/>
          <w:lang w:val="en-US" w:bidi="ar-SA"/>
        </w:rPr>
        <w:t>和将堆放的建筑垃圾，待根据需要定向外运的行为。</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3.11</w:t>
      </w:r>
    </w:p>
    <w:p>
      <w:pPr>
        <w:snapToGrid w:val="0"/>
        <w:ind w:firstLine="420" w:firstLineChars="20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内业资料 </w:t>
      </w:r>
      <w:r>
        <w:rPr>
          <w:rFonts w:hint="eastAsia" w:ascii="Times New Roman" w:hAnsi="Times New Roman" w:eastAsia="黑体" w:cs="Times New Roman"/>
          <w:b/>
          <w:bCs/>
          <w:szCs w:val="21"/>
          <w:lang w:val="en-US"/>
        </w:rPr>
        <w:t>A</w:t>
      </w:r>
      <w:r>
        <w:rPr>
          <w:rFonts w:ascii="Times New Roman" w:hAnsi="Times New Roman" w:eastAsia="黑体" w:cs="Times New Roman"/>
          <w:b/>
          <w:bCs/>
          <w:szCs w:val="21"/>
          <w:lang w:val="en-US"/>
        </w:rPr>
        <w:t>rchival material</w:t>
      </w:r>
    </w:p>
    <w:p>
      <w:pPr>
        <w:autoSpaceDE/>
        <w:autoSpaceDN/>
        <w:ind w:firstLine="420" w:firstLineChars="200"/>
        <w:jc w:val="both"/>
        <w:rPr>
          <w:rFonts w:ascii="Times New Roman" w:hAnsi="Times New Roman" w:cs="Times New Roman"/>
          <w:kern w:val="2"/>
          <w:szCs w:val="21"/>
          <w:lang w:val="en-US" w:bidi="ar-SA"/>
        </w:rPr>
      </w:pPr>
      <w:r>
        <w:rPr>
          <w:rFonts w:ascii="Times New Roman" w:hAnsi="Times New Roman" w:cs="Times New Roman"/>
          <w:kern w:val="2"/>
          <w:szCs w:val="21"/>
          <w:lang w:val="en-US" w:bidi="ar-SA"/>
        </w:rPr>
        <w:t>记录拆除项目全过程的资料，包括验收的归档资料和其他辅助资料。</w:t>
      </w:r>
    </w:p>
    <w:p>
      <w:pPr>
        <w:pStyle w:val="4"/>
        <w:keepNext/>
        <w:keepLines/>
        <w:autoSpaceDE/>
        <w:autoSpaceDN/>
        <w:spacing w:before="240" w:beforeLines="100" w:after="240" w:afterLines="100"/>
        <w:jc w:val="both"/>
        <w:rPr>
          <w:rFonts w:ascii="Times New Roman" w:hAnsi="Times New Roman" w:cs="Times New Roman"/>
          <w:kern w:val="44"/>
          <w:sz w:val="21"/>
          <w:szCs w:val="24"/>
          <w:lang w:val="en-US" w:bidi="ar-SA"/>
        </w:rPr>
      </w:pPr>
      <w:bookmarkStart w:id="15" w:name="_Toc135215044"/>
      <w:r>
        <w:rPr>
          <w:rFonts w:ascii="Times New Roman" w:hAnsi="Times New Roman" w:cs="Times New Roman"/>
          <w:kern w:val="44"/>
          <w:sz w:val="21"/>
          <w:szCs w:val="24"/>
          <w:lang w:val="en-US" w:bidi="ar-SA"/>
        </w:rPr>
        <w:t xml:space="preserve">4 </w:t>
      </w:r>
      <w:r>
        <w:rPr>
          <w:rFonts w:hint="eastAsia" w:ascii="Times New Roman" w:hAnsi="Times New Roman" w:cs="Times New Roman"/>
          <w:kern w:val="44"/>
          <w:sz w:val="21"/>
          <w:szCs w:val="24"/>
          <w:lang w:val="en-US" w:bidi="ar-SA"/>
        </w:rPr>
        <w:t>总则</w:t>
      </w:r>
      <w:bookmarkEnd w:id="15"/>
    </w:p>
    <w:p>
      <w:pPr>
        <w:autoSpaceDE/>
        <w:autoSpaceDN/>
        <w:jc w:val="both"/>
        <w:rPr>
          <w:rFonts w:ascii="Times New Roman" w:hAnsi="Times New Roman" w:cs="Times New Roman"/>
          <w:kern w:val="2"/>
          <w:szCs w:val="21"/>
          <w:lang w:val="en-US" w:bidi="ar-SA"/>
        </w:rPr>
      </w:pPr>
      <w:r>
        <w:rPr>
          <w:rFonts w:ascii="Times New Roman" w:hAnsi="Times New Roman" w:eastAsia="黑体" w:cs="Times New Roman"/>
          <w:kern w:val="2"/>
          <w:szCs w:val="21"/>
          <w:lang w:val="en-US" w:bidi="ar-SA"/>
        </w:rPr>
        <w:t>4.1</w:t>
      </w:r>
      <w:r>
        <w:rPr>
          <w:rFonts w:ascii="Times New Roman" w:hAnsi="Times New Roman" w:cs="Times New Roman"/>
          <w:kern w:val="2"/>
          <w:szCs w:val="21"/>
          <w:lang w:val="en-US" w:bidi="ar-SA"/>
        </w:rPr>
        <w:t xml:space="preserve"> 为</w:t>
      </w:r>
      <w:r>
        <w:rPr>
          <w:rFonts w:hint="eastAsia" w:ascii="Times New Roman" w:hAnsi="Times New Roman" w:cs="Times New Roman"/>
          <w:kern w:val="2"/>
          <w:szCs w:val="21"/>
          <w:lang w:val="en-US" w:bidi="ar-SA"/>
        </w:rPr>
        <w:t>规范绿色拆除施工模式，综合利用建筑垃圾，</w:t>
      </w:r>
      <w:r>
        <w:rPr>
          <w:rFonts w:ascii="Times New Roman" w:hAnsi="Times New Roman" w:cs="Times New Roman"/>
          <w:kern w:val="2"/>
          <w:szCs w:val="21"/>
          <w:lang w:val="en-US" w:bidi="ar-SA"/>
        </w:rPr>
        <w:t>提高城市整体</w:t>
      </w:r>
      <w:r>
        <w:rPr>
          <w:rFonts w:hint="eastAsia" w:ascii="Times New Roman" w:hAnsi="Times New Roman" w:cs="Times New Roman"/>
          <w:kern w:val="2"/>
          <w:szCs w:val="21"/>
          <w:lang w:val="en-US" w:bidi="ar-SA"/>
        </w:rPr>
        <w:t>环境</w:t>
      </w:r>
      <w:r>
        <w:rPr>
          <w:rFonts w:ascii="Times New Roman" w:hAnsi="Times New Roman" w:cs="Times New Roman"/>
          <w:kern w:val="2"/>
          <w:szCs w:val="21"/>
          <w:lang w:val="en-US" w:bidi="ar-SA"/>
        </w:rPr>
        <w:t>质量</w:t>
      </w:r>
      <w:r>
        <w:rPr>
          <w:rFonts w:hint="eastAsia" w:ascii="Times New Roman" w:hAnsi="Times New Roman" w:cs="Times New Roman"/>
          <w:kern w:val="2"/>
          <w:szCs w:val="21"/>
          <w:lang w:val="en-US" w:bidi="ar-SA"/>
        </w:rPr>
        <w:t>，降低碳排放，</w:t>
      </w:r>
      <w:r>
        <w:rPr>
          <w:rFonts w:ascii="Times New Roman" w:hAnsi="Times New Roman" w:cs="Times New Roman"/>
          <w:kern w:val="2"/>
          <w:szCs w:val="21"/>
          <w:lang w:val="en-US" w:bidi="ar-SA"/>
        </w:rPr>
        <w:t>制定本规范。</w:t>
      </w:r>
    </w:p>
    <w:p>
      <w:pPr>
        <w:autoSpaceDE/>
        <w:autoSpaceDN/>
        <w:jc w:val="both"/>
        <w:rPr>
          <w:rFonts w:ascii="Times New Roman" w:hAnsi="Times New Roman" w:cs="Times New Roman"/>
          <w:kern w:val="2"/>
          <w:szCs w:val="21"/>
          <w:lang w:val="en-US" w:bidi="ar-SA"/>
        </w:rPr>
      </w:pPr>
      <w:r>
        <w:rPr>
          <w:rFonts w:hint="eastAsia" w:ascii="Times New Roman" w:hAnsi="Times New Roman" w:cs="Times New Roman"/>
          <w:kern w:val="2"/>
          <w:szCs w:val="21"/>
          <w:lang w:val="en-US" w:bidi="ar-SA"/>
        </w:rPr>
        <w:t>4</w:t>
      </w:r>
      <w:r>
        <w:rPr>
          <w:rFonts w:ascii="Times New Roman" w:hAnsi="Times New Roman" w:cs="Times New Roman"/>
          <w:kern w:val="2"/>
          <w:szCs w:val="21"/>
          <w:lang w:val="en-US" w:bidi="ar-SA"/>
        </w:rPr>
        <w:t>.2 本规范</w:t>
      </w:r>
      <w:r>
        <w:rPr>
          <w:rFonts w:hint="eastAsia" w:ascii="Times New Roman" w:hAnsi="Times New Roman" w:cs="Times New Roman"/>
          <w:kern w:val="2"/>
          <w:szCs w:val="21"/>
          <w:lang w:val="en-US" w:bidi="ar-SA"/>
        </w:rPr>
        <w:t>适用于雄安新区工业与民用建筑和市政基础设施的拆除作业，以及拆除项目所涉及的建筑垃圾收集运输及管控和建筑垃圾综合利用工程。</w:t>
      </w:r>
    </w:p>
    <w:p>
      <w:pPr>
        <w:autoSpaceDE/>
        <w:autoSpaceDN/>
        <w:jc w:val="both"/>
        <w:rPr>
          <w:rFonts w:ascii="Times New Roman" w:hAnsi="Times New Roman" w:cs="Times New Roman"/>
          <w:kern w:val="2"/>
          <w:szCs w:val="21"/>
          <w:lang w:val="en-US" w:bidi="ar-SA"/>
        </w:rPr>
      </w:pPr>
      <w:r>
        <w:rPr>
          <w:rFonts w:hint="eastAsia" w:ascii="Times New Roman" w:hAnsi="Times New Roman" w:cs="Times New Roman"/>
          <w:kern w:val="2"/>
          <w:szCs w:val="21"/>
          <w:lang w:val="en-US" w:bidi="ar-SA"/>
        </w:rPr>
        <w:t>4</w:t>
      </w:r>
      <w:r>
        <w:rPr>
          <w:rFonts w:ascii="Times New Roman" w:hAnsi="Times New Roman" w:cs="Times New Roman"/>
          <w:kern w:val="2"/>
          <w:szCs w:val="21"/>
          <w:lang w:val="en-US" w:bidi="ar-SA"/>
        </w:rPr>
        <w:t xml:space="preserve">.3 </w:t>
      </w:r>
      <w:r>
        <w:rPr>
          <w:rFonts w:hint="eastAsia" w:ascii="Times New Roman" w:hAnsi="Times New Roman" w:cs="Times New Roman"/>
          <w:kern w:val="2"/>
          <w:szCs w:val="21"/>
          <w:lang w:val="en-US" w:bidi="ar-SA"/>
        </w:rPr>
        <w:t>建筑</w:t>
      </w:r>
      <w:r>
        <w:rPr>
          <w:rFonts w:ascii="Times New Roman" w:hAnsi="Times New Roman" w:cs="Times New Roman"/>
          <w:kern w:val="2"/>
          <w:szCs w:val="21"/>
          <w:lang w:val="en-US" w:bidi="ar-SA"/>
        </w:rPr>
        <w:t>垃圾综合利用应遵循“无废城市”建设理念，坚持垃圾减量化、资源化、无害化原则，在兼顾经济效益的基础上，</w:t>
      </w:r>
      <w:r>
        <w:rPr>
          <w:rFonts w:hint="eastAsia" w:ascii="Times New Roman" w:hAnsi="Times New Roman" w:cs="Times New Roman"/>
          <w:kern w:val="2"/>
          <w:szCs w:val="21"/>
          <w:lang w:val="en-US" w:bidi="ar-SA"/>
        </w:rPr>
        <w:t>提升</w:t>
      </w:r>
      <w:r>
        <w:rPr>
          <w:rFonts w:ascii="Times New Roman" w:hAnsi="Times New Roman" w:cs="Times New Roman"/>
          <w:kern w:val="2"/>
          <w:szCs w:val="21"/>
          <w:lang w:val="en-US" w:bidi="ar-SA"/>
        </w:rPr>
        <w:t>综合利用效率。</w:t>
      </w:r>
    </w:p>
    <w:p>
      <w:pPr>
        <w:autoSpaceDE/>
        <w:autoSpaceDN/>
        <w:jc w:val="both"/>
        <w:rPr>
          <w:rFonts w:ascii="Times New Roman" w:hAnsi="Times New Roman" w:cs="Times New Roman"/>
          <w:kern w:val="2"/>
          <w:szCs w:val="21"/>
          <w:lang w:val="en-US" w:bidi="ar-SA"/>
        </w:rPr>
      </w:pPr>
      <w:r>
        <w:rPr>
          <w:rFonts w:hint="eastAsia" w:ascii="Times New Roman" w:hAnsi="Times New Roman" w:eastAsia="黑体" w:cs="Times New Roman"/>
          <w:kern w:val="2"/>
          <w:szCs w:val="21"/>
          <w:lang w:val="en-US" w:bidi="ar-SA"/>
        </w:rPr>
        <w:t>4</w:t>
      </w:r>
      <w:r>
        <w:rPr>
          <w:rFonts w:ascii="Times New Roman" w:hAnsi="Times New Roman" w:eastAsia="黑体" w:cs="Times New Roman"/>
          <w:kern w:val="2"/>
          <w:szCs w:val="21"/>
          <w:lang w:val="en-US" w:bidi="ar-SA"/>
        </w:rPr>
        <w:t xml:space="preserve">.4 </w:t>
      </w:r>
      <w:r>
        <w:rPr>
          <w:rFonts w:hint="eastAsia" w:ascii="Times New Roman" w:hAnsi="Times New Roman" w:cs="Times New Roman"/>
          <w:kern w:val="2"/>
          <w:szCs w:val="21"/>
          <w:lang w:val="en-US" w:bidi="ar-SA"/>
        </w:rPr>
        <w:t>拆除作业</w:t>
      </w:r>
      <w:r>
        <w:rPr>
          <w:rFonts w:ascii="Times New Roman" w:hAnsi="Times New Roman" w:cs="Times New Roman"/>
          <w:kern w:val="2"/>
          <w:szCs w:val="21"/>
          <w:lang w:val="en-US" w:bidi="ar-SA"/>
        </w:rPr>
        <w:t>及</w:t>
      </w:r>
      <w:r>
        <w:rPr>
          <w:rFonts w:hint="eastAsia" w:ascii="Times New Roman" w:hAnsi="Times New Roman" w:cs="Times New Roman"/>
          <w:kern w:val="2"/>
          <w:szCs w:val="21"/>
          <w:lang w:val="en-US" w:bidi="ar-SA"/>
        </w:rPr>
        <w:t>建筑垃圾再生材料在生产加工、储存、运输及使用过程中应遵守国家相关环境保护法律法规。</w:t>
      </w:r>
    </w:p>
    <w:p>
      <w:pPr>
        <w:autoSpaceDE/>
        <w:autoSpaceDN/>
        <w:jc w:val="both"/>
        <w:rPr>
          <w:rFonts w:ascii="Times New Roman" w:hAnsi="Times New Roman" w:cs="Times New Roman"/>
          <w:kern w:val="2"/>
          <w:szCs w:val="21"/>
          <w:lang w:val="en-US" w:bidi="ar-SA"/>
        </w:rPr>
      </w:pPr>
      <w:r>
        <w:rPr>
          <w:rFonts w:hint="eastAsia" w:ascii="Times New Roman" w:hAnsi="Times New Roman" w:eastAsia="黑体" w:cs="Times New Roman"/>
          <w:kern w:val="2"/>
          <w:szCs w:val="21"/>
          <w:lang w:val="en-US" w:bidi="ar-SA"/>
        </w:rPr>
        <w:t>4</w:t>
      </w:r>
      <w:r>
        <w:rPr>
          <w:rFonts w:ascii="Times New Roman" w:hAnsi="Times New Roman" w:eastAsia="黑体" w:cs="Times New Roman"/>
          <w:kern w:val="2"/>
          <w:szCs w:val="21"/>
          <w:lang w:val="en-US" w:bidi="ar-SA"/>
        </w:rPr>
        <w:t>.5</w:t>
      </w:r>
      <w:r>
        <w:rPr>
          <w:rFonts w:hint="eastAsia" w:ascii="Times New Roman" w:hAnsi="Times New Roman" w:cs="Times New Roman"/>
          <w:kern w:val="2"/>
          <w:szCs w:val="21"/>
          <w:lang w:val="en-US" w:bidi="ar-SA"/>
        </w:rPr>
        <w:t>建筑垃圾综合利用除应符合本规范的规定外，尚应符合国家和行业现行有关标准的规定。</w:t>
      </w:r>
    </w:p>
    <w:p>
      <w:pPr>
        <w:pStyle w:val="4"/>
        <w:keepNext/>
        <w:keepLines/>
        <w:autoSpaceDE/>
        <w:autoSpaceDN/>
        <w:spacing w:before="240" w:beforeLines="100" w:after="240" w:afterLines="100"/>
        <w:jc w:val="both"/>
        <w:rPr>
          <w:rFonts w:ascii="Times New Roman" w:hAnsi="Times New Roman" w:cs="Times New Roman"/>
          <w:kern w:val="44"/>
          <w:sz w:val="21"/>
          <w:szCs w:val="24"/>
          <w:lang w:val="en-US" w:bidi="ar-SA"/>
        </w:rPr>
      </w:pPr>
      <w:bookmarkStart w:id="16" w:name="_Toc135215045"/>
      <w:r>
        <w:rPr>
          <w:rFonts w:ascii="Times New Roman" w:hAnsi="Times New Roman" w:cs="Times New Roman"/>
          <w:kern w:val="44"/>
          <w:sz w:val="21"/>
          <w:szCs w:val="24"/>
          <w:lang w:val="en-US" w:bidi="ar-SA"/>
        </w:rPr>
        <w:t xml:space="preserve">5 </w:t>
      </w:r>
      <w:r>
        <w:rPr>
          <w:rFonts w:hint="eastAsia" w:ascii="Times New Roman" w:hAnsi="Times New Roman" w:cs="Times New Roman"/>
          <w:kern w:val="44"/>
          <w:sz w:val="21"/>
          <w:szCs w:val="24"/>
          <w:lang w:val="en-US" w:bidi="ar-SA"/>
        </w:rPr>
        <w:t>拆除方案编制</w:t>
      </w:r>
      <w:bookmarkEnd w:id="16"/>
    </w:p>
    <w:p>
      <w:pPr>
        <w:tabs>
          <w:tab w:val="left" w:pos="716"/>
        </w:tabs>
        <w:jc w:val="both"/>
        <w:rPr>
          <w:rFonts w:ascii="Times New Roman" w:hAnsi="Times New Roman" w:cs="Times New Roman"/>
          <w:spacing w:val="-3"/>
          <w:szCs w:val="21"/>
        </w:rPr>
      </w:pPr>
      <w:r>
        <w:rPr>
          <w:rFonts w:ascii="Times New Roman" w:hAnsi="Times New Roman" w:eastAsia="黑体" w:cs="Times New Roman"/>
          <w:spacing w:val="-6"/>
          <w:szCs w:val="21"/>
        </w:rPr>
        <w:t>5.1</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绿色拆除方案应秉承资源节约、环境保护等绿色施工理念。</w:t>
      </w:r>
    </w:p>
    <w:p>
      <w:pPr>
        <w:tabs>
          <w:tab w:val="left" w:pos="716"/>
        </w:tabs>
        <w:jc w:val="both"/>
        <w:rPr>
          <w:rFonts w:ascii="Times New Roman" w:hAnsi="Times New Roman" w:eastAsia="黑体" w:cs="Times New Roman"/>
          <w:spacing w:val="-6"/>
          <w:szCs w:val="21"/>
        </w:rPr>
      </w:pPr>
      <w:r>
        <w:rPr>
          <w:rFonts w:ascii="Times New Roman" w:hAnsi="Times New Roman" w:eastAsia="黑体" w:cs="Times New Roman"/>
          <w:spacing w:val="-6"/>
          <w:szCs w:val="21"/>
        </w:rPr>
        <w:t xml:space="preserve">5.2 </w:t>
      </w:r>
      <w:r>
        <w:rPr>
          <w:rFonts w:ascii="Times New Roman" w:hAnsi="Times New Roman" w:cs="Times New Roman"/>
          <w:spacing w:val="-3"/>
          <w:szCs w:val="21"/>
        </w:rPr>
        <w:t>针对需拆除的特殊建筑物应进行风险识别，并制定专项拆除实施方案。</w:t>
      </w:r>
    </w:p>
    <w:p>
      <w:pPr>
        <w:tabs>
          <w:tab w:val="left" w:pos="716"/>
        </w:tabs>
        <w:jc w:val="both"/>
        <w:rPr>
          <w:rFonts w:ascii="Times New Roman" w:hAnsi="Times New Roman" w:cs="Times New Roman"/>
          <w:spacing w:val="-6"/>
          <w:szCs w:val="21"/>
        </w:rPr>
      </w:pPr>
      <w:r>
        <w:rPr>
          <w:rFonts w:ascii="Times New Roman" w:hAnsi="Times New Roman" w:eastAsia="黑体" w:cs="Times New Roman"/>
          <w:spacing w:val="-6"/>
          <w:szCs w:val="21"/>
        </w:rPr>
        <w:t xml:space="preserve">5.3 </w:t>
      </w:r>
      <w:r>
        <w:rPr>
          <w:rFonts w:ascii="Times New Roman" w:hAnsi="Times New Roman" w:cs="Times New Roman"/>
          <w:spacing w:val="-6"/>
          <w:szCs w:val="21"/>
        </w:rPr>
        <w:t>绿色拆除方案内容应包括目标要求、</w:t>
      </w:r>
      <w:r>
        <w:rPr>
          <w:rFonts w:hint="eastAsia" w:ascii="Times New Roman" w:hAnsi="Times New Roman" w:cs="Times New Roman"/>
          <w:spacing w:val="-6"/>
          <w:szCs w:val="21"/>
        </w:rPr>
        <w:t>工程</w:t>
      </w:r>
      <w:r>
        <w:rPr>
          <w:rFonts w:ascii="Times New Roman" w:hAnsi="Times New Roman" w:cs="Times New Roman"/>
          <w:spacing w:val="-6"/>
          <w:szCs w:val="21"/>
        </w:rPr>
        <w:t>概况、</w:t>
      </w:r>
      <w:r>
        <w:rPr>
          <w:rFonts w:hint="eastAsia" w:ascii="Times New Roman" w:hAnsi="Times New Roman" w:cs="Times New Roman"/>
          <w:spacing w:val="-6"/>
          <w:szCs w:val="21"/>
        </w:rPr>
        <w:t>编制</w:t>
      </w:r>
      <w:r>
        <w:rPr>
          <w:rFonts w:ascii="Times New Roman" w:hAnsi="Times New Roman" w:cs="Times New Roman"/>
          <w:spacing w:val="-6"/>
          <w:szCs w:val="21"/>
        </w:rPr>
        <w:t>说明、</w:t>
      </w:r>
      <w:r>
        <w:rPr>
          <w:rFonts w:hint="eastAsia" w:ascii="Times New Roman" w:hAnsi="Times New Roman" w:cs="Times New Roman"/>
          <w:spacing w:val="-6"/>
          <w:szCs w:val="21"/>
        </w:rPr>
        <w:t>工程拆除总体施工计划</w:t>
      </w:r>
      <w:r>
        <w:rPr>
          <w:rFonts w:ascii="Times New Roman" w:hAnsi="Times New Roman" w:cs="Times New Roman"/>
          <w:spacing w:val="-6"/>
          <w:szCs w:val="21"/>
        </w:rPr>
        <w:t>、拆除分</w:t>
      </w:r>
      <w:r>
        <w:rPr>
          <w:rFonts w:hint="eastAsia" w:ascii="Times New Roman" w:hAnsi="Times New Roman" w:cs="Times New Roman"/>
          <w:spacing w:val="-6"/>
          <w:szCs w:val="21"/>
        </w:rPr>
        <w:t>类</w:t>
      </w:r>
      <w:r>
        <w:rPr>
          <w:rFonts w:ascii="Times New Roman" w:hAnsi="Times New Roman" w:cs="Times New Roman"/>
          <w:spacing w:val="-6"/>
          <w:szCs w:val="21"/>
        </w:rPr>
        <w:t>、</w:t>
      </w:r>
      <w:r>
        <w:rPr>
          <w:rFonts w:hint="eastAsia" w:ascii="Times New Roman" w:hAnsi="Times New Roman" w:cs="Times New Roman"/>
          <w:spacing w:val="-6"/>
          <w:szCs w:val="21"/>
        </w:rPr>
        <w:t>拆除施工方法</w:t>
      </w:r>
      <w:r>
        <w:rPr>
          <w:rFonts w:ascii="Times New Roman" w:hAnsi="Times New Roman" w:cs="Times New Roman"/>
          <w:spacing w:val="-6"/>
          <w:szCs w:val="21"/>
        </w:rPr>
        <w:t>、安全保证措施、施工人员配置、验收方案、</w:t>
      </w:r>
      <w:r>
        <w:rPr>
          <w:rFonts w:hint="eastAsia" w:ascii="Times New Roman" w:hAnsi="Times New Roman" w:cs="Times New Roman"/>
          <w:spacing w:val="-6"/>
          <w:szCs w:val="21"/>
        </w:rPr>
        <w:t>应急</w:t>
      </w:r>
      <w:r>
        <w:rPr>
          <w:rFonts w:ascii="Times New Roman" w:hAnsi="Times New Roman" w:cs="Times New Roman"/>
          <w:spacing w:val="-6"/>
          <w:szCs w:val="21"/>
        </w:rPr>
        <w:t>处理措施、计算书及相关图纸等</w:t>
      </w:r>
      <w:r>
        <w:rPr>
          <w:rFonts w:hint="eastAsia" w:ascii="Times New Roman" w:hAnsi="Times New Roman" w:cs="Times New Roman"/>
          <w:spacing w:val="-6"/>
          <w:szCs w:val="21"/>
        </w:rPr>
        <w:t>；</w:t>
      </w:r>
      <w:r>
        <w:rPr>
          <w:rFonts w:ascii="Times New Roman" w:hAnsi="Times New Roman" w:cs="Times New Roman"/>
          <w:spacing w:val="-3"/>
          <w:szCs w:val="21"/>
        </w:rPr>
        <w:t>专项拆除方案应在</w:t>
      </w:r>
      <w:r>
        <w:rPr>
          <w:rFonts w:ascii="Times New Roman" w:hAnsi="Times New Roman" w:cs="Times New Roman"/>
          <w:spacing w:val="-6"/>
          <w:szCs w:val="21"/>
        </w:rPr>
        <w:t>绿色拆除方案内容的基础上，增加风险因素识别</w:t>
      </w:r>
      <w:r>
        <w:rPr>
          <w:rFonts w:hint="eastAsia" w:ascii="Times New Roman" w:hAnsi="Times New Roman" w:cs="Times New Roman"/>
          <w:spacing w:val="-6"/>
          <w:szCs w:val="21"/>
        </w:rPr>
        <w:t>、专家论证和处置措施，（具体见附录</w:t>
      </w:r>
      <w:r>
        <w:rPr>
          <w:rFonts w:hint="eastAsia" w:ascii="Times New Roman" w:hAnsi="Times New Roman" w:cs="Times New Roman"/>
          <w:spacing w:val="-6"/>
          <w:szCs w:val="21"/>
          <w:lang w:val="en-US"/>
        </w:rPr>
        <w:t>A</w:t>
      </w:r>
      <w:r>
        <w:rPr>
          <w:rFonts w:hint="eastAsia" w:ascii="Times New Roman" w:hAnsi="Times New Roman" w:cs="Times New Roman"/>
          <w:spacing w:val="-6"/>
          <w:szCs w:val="21"/>
        </w:rPr>
        <w:t>）。</w:t>
      </w:r>
    </w:p>
    <w:p>
      <w:pPr>
        <w:pStyle w:val="2"/>
        <w:ind w:firstLine="0" w:firstLineChars="0"/>
      </w:pPr>
      <w:r>
        <w:rPr>
          <w:rFonts w:ascii="Times New Roman" w:hAnsi="Times New Roman" w:eastAsia="黑体" w:cs="Times New Roman"/>
          <w:spacing w:val="-6"/>
        </w:rPr>
        <w:t xml:space="preserve">5.4 </w:t>
      </w:r>
      <w:r>
        <w:rPr>
          <w:rFonts w:hint="eastAsia" w:ascii="Times New Roman" w:hAnsi="Times New Roman" w:cs="Times New Roman"/>
          <w:spacing w:val="-6"/>
        </w:rPr>
        <w:t>拆除方案（包括专项拆除方案）需经过专家组评审，通过后方可实施。</w:t>
      </w:r>
    </w:p>
    <w:p>
      <w:pPr>
        <w:pStyle w:val="4"/>
        <w:keepNext/>
        <w:keepLines/>
        <w:autoSpaceDE/>
        <w:autoSpaceDN/>
        <w:spacing w:before="240" w:beforeLines="100" w:after="240" w:afterLines="100"/>
        <w:jc w:val="both"/>
        <w:rPr>
          <w:rFonts w:ascii="Times New Roman" w:hAnsi="Times New Roman" w:cs="Times New Roman"/>
          <w:kern w:val="44"/>
          <w:sz w:val="21"/>
          <w:szCs w:val="21"/>
          <w:lang w:val="en-US" w:bidi="ar-SA"/>
        </w:rPr>
      </w:pPr>
      <w:bookmarkStart w:id="17" w:name="_Toc135215046"/>
      <w:r>
        <w:rPr>
          <w:rFonts w:ascii="Times New Roman" w:hAnsi="Times New Roman" w:cs="Times New Roman"/>
          <w:kern w:val="44"/>
          <w:sz w:val="21"/>
          <w:szCs w:val="21"/>
          <w:lang w:val="en-US" w:bidi="ar-SA"/>
        </w:rPr>
        <w:t xml:space="preserve">6 </w:t>
      </w:r>
      <w:r>
        <w:rPr>
          <w:rFonts w:hint="eastAsia" w:ascii="Times New Roman" w:hAnsi="Times New Roman" w:cs="Times New Roman"/>
          <w:kern w:val="44"/>
          <w:sz w:val="21"/>
          <w:szCs w:val="21"/>
          <w:lang w:val="en-US" w:bidi="ar-SA"/>
        </w:rPr>
        <w:t>现场</w:t>
      </w:r>
      <w:r>
        <w:rPr>
          <w:rFonts w:ascii="Times New Roman" w:hAnsi="Times New Roman" w:cs="Times New Roman"/>
          <w:kern w:val="44"/>
          <w:sz w:val="21"/>
          <w:szCs w:val="21"/>
          <w:lang w:val="en-US" w:bidi="ar-SA"/>
        </w:rPr>
        <w:t>拆除作业</w:t>
      </w:r>
      <w:bookmarkEnd w:id="17"/>
    </w:p>
    <w:p>
      <w:pPr>
        <w:numPr>
          <w:ilvl w:val="255"/>
          <w:numId w:val="0"/>
        </w:num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6.1 一般规定</w:t>
      </w:r>
    </w:p>
    <w:p>
      <w:pPr>
        <w:tabs>
          <w:tab w:val="left" w:pos="716"/>
        </w:tabs>
        <w:jc w:val="both"/>
        <w:rPr>
          <w:rFonts w:ascii="Times New Roman" w:hAnsi="Times New Roman" w:cs="Times New Roman"/>
          <w:spacing w:val="-3"/>
          <w:szCs w:val="21"/>
        </w:rPr>
      </w:pPr>
      <w:r>
        <w:rPr>
          <w:rFonts w:ascii="Times New Roman" w:hAnsi="Times New Roman" w:eastAsia="黑体" w:cs="Times New Roman"/>
          <w:spacing w:val="-6"/>
          <w:szCs w:val="21"/>
        </w:rPr>
        <w:t>6.1.1</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绿色拆除作业应遵循“围挡封闭、监测覆盖、湿法作业、分类堆放、密闭运输、全程监控”的原则。</w:t>
      </w:r>
    </w:p>
    <w:p>
      <w:pPr>
        <w:tabs>
          <w:tab w:val="left" w:pos="716"/>
        </w:tabs>
        <w:jc w:val="both"/>
        <w:rPr>
          <w:rFonts w:ascii="Times New Roman" w:hAnsi="Times New Roman" w:cs="Times New Roman"/>
          <w:spacing w:val="-3"/>
          <w:szCs w:val="21"/>
        </w:rPr>
      </w:pPr>
      <w:r>
        <w:rPr>
          <w:rFonts w:ascii="Times New Roman" w:hAnsi="Times New Roman" w:eastAsia="黑体" w:cs="Times New Roman"/>
          <w:spacing w:val="-6"/>
          <w:szCs w:val="21"/>
        </w:rPr>
        <w:t>6.1.2</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拆除技术具体</w:t>
      </w:r>
      <w:r>
        <w:rPr>
          <w:rFonts w:hint="eastAsia" w:ascii="Times New Roman" w:hAnsi="Times New Roman" w:cs="Times New Roman"/>
          <w:spacing w:val="-3"/>
          <w:szCs w:val="21"/>
        </w:rPr>
        <w:t>内容</w:t>
      </w:r>
      <w:r>
        <w:rPr>
          <w:rFonts w:ascii="Times New Roman" w:hAnsi="Times New Roman" w:cs="Times New Roman"/>
          <w:spacing w:val="-6"/>
          <w:szCs w:val="21"/>
        </w:rPr>
        <w:t>应符合</w:t>
      </w:r>
      <w:r>
        <w:rPr>
          <w:rFonts w:ascii="Times New Roman" w:hAnsi="Times New Roman" w:cs="Times New Roman"/>
          <w:kern w:val="2"/>
          <w:szCs w:val="21"/>
          <w:lang w:val="en-US" w:bidi="ar-SA"/>
        </w:rPr>
        <w:t>GB</w:t>
      </w:r>
      <w:r>
        <w:rPr>
          <w:rFonts w:ascii="Times New Roman" w:hAnsi="Times New Roman" w:cs="Times New Roman"/>
          <w:spacing w:val="-6"/>
          <w:szCs w:val="21"/>
        </w:rPr>
        <w:t>/</w:t>
      </w:r>
      <w:r>
        <w:rPr>
          <w:rFonts w:ascii="Times New Roman" w:hAnsi="Times New Roman" w:cs="Times New Roman"/>
          <w:kern w:val="2"/>
          <w:szCs w:val="21"/>
          <w:lang w:val="en-US" w:bidi="ar-SA"/>
        </w:rPr>
        <w:t xml:space="preserve">T </w:t>
      </w:r>
      <w:r>
        <w:rPr>
          <w:rFonts w:ascii="Times New Roman" w:hAnsi="Times New Roman" w:cs="Times New Roman"/>
          <w:spacing w:val="-6"/>
          <w:szCs w:val="21"/>
        </w:rPr>
        <w:t>50905和JGJ</w:t>
      </w:r>
      <w:r>
        <w:rPr>
          <w:rFonts w:ascii="Times New Roman" w:hAnsi="Times New Roman" w:cs="Times New Roman"/>
          <w:spacing w:val="-6"/>
          <w:szCs w:val="21"/>
          <w:lang w:val="en-US"/>
        </w:rPr>
        <w:t xml:space="preserve"> </w:t>
      </w:r>
      <w:r>
        <w:rPr>
          <w:rFonts w:ascii="Times New Roman" w:hAnsi="Times New Roman" w:cs="Times New Roman"/>
          <w:spacing w:val="-6"/>
          <w:szCs w:val="21"/>
        </w:rPr>
        <w:t>147的规定</w:t>
      </w:r>
      <w:r>
        <w:rPr>
          <w:rFonts w:ascii="Times New Roman" w:hAnsi="Times New Roman" w:cs="Times New Roman"/>
          <w:spacing w:val="-3"/>
          <w:szCs w:val="21"/>
        </w:rPr>
        <w:t>。</w:t>
      </w:r>
    </w:p>
    <w:p>
      <w:pPr>
        <w:tabs>
          <w:tab w:val="left" w:pos="716"/>
        </w:tabs>
        <w:jc w:val="both"/>
        <w:rPr>
          <w:rFonts w:ascii="Times New Roman" w:hAnsi="Times New Roman" w:cs="Times New Roman"/>
          <w:spacing w:val="-3"/>
          <w:szCs w:val="21"/>
        </w:rPr>
      </w:pPr>
      <w:r>
        <w:rPr>
          <w:rFonts w:ascii="Times New Roman" w:hAnsi="Times New Roman" w:eastAsia="黑体" w:cs="Times New Roman"/>
          <w:spacing w:val="-6"/>
          <w:szCs w:val="21"/>
        </w:rPr>
        <w:t>6.1.3</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拆除作业不应对大气、地表水、地下水、土壤、生态环境等造成污染和破坏。在拆除作业过程中，配备专业的除尘系统</w:t>
      </w:r>
      <w:r>
        <w:rPr>
          <w:rFonts w:hint="eastAsia" w:ascii="Times New Roman" w:hAnsi="Times New Roman" w:cs="Times New Roman"/>
          <w:spacing w:val="-3"/>
          <w:szCs w:val="21"/>
        </w:rPr>
        <w:t>和</w:t>
      </w:r>
      <w:r>
        <w:rPr>
          <w:rFonts w:ascii="Times New Roman" w:hAnsi="Times New Roman" w:cs="Times New Roman"/>
          <w:spacing w:val="-3"/>
          <w:szCs w:val="21"/>
        </w:rPr>
        <w:t>扬尘噪声监测系统。为了防止拆除作业中抑制扬尘形成的污水对地表水和地下水造成污染，</w:t>
      </w:r>
      <w:r>
        <w:rPr>
          <w:rFonts w:hint="eastAsia" w:ascii="Times New Roman" w:hAnsi="Times New Roman" w:cs="Times New Roman"/>
          <w:spacing w:val="-3"/>
          <w:szCs w:val="21"/>
        </w:rPr>
        <w:t>采用</w:t>
      </w:r>
      <w:r>
        <w:rPr>
          <w:rFonts w:ascii="Times New Roman" w:hAnsi="Times New Roman" w:cs="Times New Roman"/>
          <w:spacing w:val="-3"/>
          <w:szCs w:val="21"/>
        </w:rPr>
        <w:t>环保处理措施，达到环境保护要求，不</w:t>
      </w:r>
      <w:r>
        <w:rPr>
          <w:rFonts w:hint="eastAsia" w:ascii="Times New Roman" w:hAnsi="Times New Roman" w:cs="Times New Roman"/>
          <w:spacing w:val="-3"/>
          <w:szCs w:val="21"/>
        </w:rPr>
        <w:t>应</w:t>
      </w:r>
      <w:r>
        <w:rPr>
          <w:rFonts w:ascii="Times New Roman" w:hAnsi="Times New Roman" w:cs="Times New Roman"/>
          <w:spacing w:val="-3"/>
          <w:szCs w:val="21"/>
        </w:rPr>
        <w:t>对生态环境造成污染。</w:t>
      </w:r>
    </w:p>
    <w:p>
      <w:pPr>
        <w:tabs>
          <w:tab w:val="left" w:pos="716"/>
        </w:tabs>
        <w:jc w:val="both"/>
        <w:rPr>
          <w:rFonts w:ascii="Times New Roman" w:hAnsi="Times New Roman" w:cs="Times New Roman"/>
          <w:spacing w:val="-3"/>
          <w:szCs w:val="21"/>
        </w:rPr>
      </w:pPr>
      <w:r>
        <w:rPr>
          <w:rFonts w:ascii="Times New Roman" w:hAnsi="Times New Roman" w:eastAsia="黑体" w:cs="Times New Roman"/>
          <w:spacing w:val="-6"/>
          <w:szCs w:val="21"/>
        </w:rPr>
        <w:t>6.1.4</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拆除垃圾应及时清理、</w:t>
      </w:r>
      <w:r>
        <w:rPr>
          <w:rFonts w:ascii="Times New Roman" w:hAnsi="Times New Roman" w:cs="Times New Roman"/>
          <w:spacing w:val="-6"/>
          <w:szCs w:val="21"/>
        </w:rPr>
        <w:t>分类</w:t>
      </w:r>
      <w:r>
        <w:rPr>
          <w:rFonts w:ascii="Times New Roman" w:hAnsi="Times New Roman" w:cs="Times New Roman"/>
          <w:spacing w:val="-3"/>
          <w:szCs w:val="21"/>
        </w:rPr>
        <w:t>收集、分类存放，并保证现场堆体的稳定性。</w:t>
      </w:r>
    </w:p>
    <w:p>
      <w:pPr>
        <w:pStyle w:val="2"/>
        <w:ind w:firstLine="0" w:firstLineChars="0"/>
        <w:rPr>
          <w:rFonts w:ascii="Times New Roman" w:hAnsi="Times New Roman" w:cs="Times New Roman"/>
        </w:rPr>
      </w:pPr>
      <w:r>
        <w:rPr>
          <w:rFonts w:ascii="Times New Roman" w:hAnsi="Times New Roman" w:cs="Times New Roman"/>
        </w:rPr>
        <w:t>6.1.5 拆除作业应优先考虑现场拆除物就地回收与资源化利用。</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6.1.6</w:t>
      </w:r>
      <w:r>
        <w:rPr>
          <w:rFonts w:ascii="Times New Roman" w:hAnsi="Times New Roman" w:cs="Times New Roman"/>
          <w:spacing w:val="-6"/>
          <w:szCs w:val="21"/>
          <w:lang w:val="en-US"/>
        </w:rPr>
        <w:t xml:space="preserve">  </w:t>
      </w:r>
      <w:r>
        <w:rPr>
          <w:rFonts w:ascii="Times New Roman" w:hAnsi="Times New Roman" w:cs="Times New Roman"/>
          <w:spacing w:val="-6"/>
          <w:szCs w:val="21"/>
        </w:rPr>
        <w:t>绿色拆除作业安全管理应符合JGJ 147规定</w:t>
      </w:r>
      <w:r>
        <w:rPr>
          <w:rFonts w:hint="eastAsia" w:ascii="Times New Roman" w:hAnsi="Times New Roman" w:cs="Times New Roman"/>
          <w:spacing w:val="-6"/>
          <w:szCs w:val="21"/>
        </w:rPr>
        <w:t>。</w:t>
      </w:r>
    </w:p>
    <w:p>
      <w:pPr>
        <w:pStyle w:val="2"/>
        <w:ind w:firstLine="0" w:firstLineChars="0"/>
        <w:rPr>
          <w:rFonts w:hint="eastAsia" w:ascii="Times New Roman" w:hAnsi="Times New Roman" w:cs="Times New Roman"/>
        </w:rPr>
      </w:pPr>
    </w:p>
    <w:p>
      <w:pPr>
        <w:numPr>
          <w:ilvl w:val="255"/>
          <w:numId w:val="0"/>
        </w:numPr>
        <w:tabs>
          <w:tab w:val="left" w:pos="1124"/>
          <w:tab w:val="left" w:pos="1125"/>
        </w:tabs>
        <w:spacing w:before="120" w:beforeLines="50" w:after="120" w:afterLines="50"/>
        <w:jc w:val="both"/>
        <w:rPr>
          <w:rFonts w:ascii="Times New Roman" w:hAnsi="Times New Roman" w:eastAsia="黑体" w:cs="Times New Roman"/>
          <w:spacing w:val="-1"/>
          <w:szCs w:val="21"/>
          <w:lang w:val="en-US"/>
        </w:rPr>
      </w:pPr>
      <w:r>
        <w:rPr>
          <w:rFonts w:ascii="Times New Roman" w:hAnsi="Times New Roman" w:eastAsia="黑体" w:cs="Times New Roman"/>
          <w:spacing w:val="-1"/>
          <w:szCs w:val="21"/>
          <w:lang w:val="en-US"/>
        </w:rPr>
        <w:t>6.2 拆除作业准备</w:t>
      </w:r>
    </w:p>
    <w:p>
      <w:pPr>
        <w:tabs>
          <w:tab w:val="left" w:pos="628"/>
        </w:tabs>
        <w:jc w:val="both"/>
        <w:rPr>
          <w:rFonts w:ascii="Times New Roman" w:hAnsi="Times New Roman" w:eastAsia="黑体" w:cs="Times New Roman"/>
          <w:spacing w:val="-6"/>
          <w:szCs w:val="21"/>
          <w:lang w:val="en-US"/>
        </w:rPr>
      </w:pPr>
      <w:r>
        <w:rPr>
          <w:rFonts w:ascii="Times New Roman" w:hAnsi="Times New Roman" w:cs="Times New Roman" w:eastAsiaTheme="minorEastAsia"/>
          <w:spacing w:val="-6"/>
          <w:szCs w:val="21"/>
          <w:lang w:val="en-US"/>
        </w:rPr>
        <w:t>6.2.1 拆除作业方案中应对场区围挡和拆除现场出入口设置做出相应要求，且应符合</w:t>
      </w:r>
      <w:r>
        <w:rPr>
          <w:rFonts w:ascii="Times New Roman" w:hAnsi="Times New Roman" w:cs="Times New Roman"/>
          <w:kern w:val="2"/>
          <w:szCs w:val="21"/>
          <w:lang w:val="en-US" w:bidi="ar-SA"/>
        </w:rPr>
        <w:t>GB</w:t>
      </w:r>
      <w:r>
        <w:rPr>
          <w:rFonts w:ascii="Times New Roman" w:hAnsi="Times New Roman" w:cs="Times New Roman"/>
          <w:spacing w:val="-6"/>
          <w:szCs w:val="21"/>
        </w:rPr>
        <w:t>/</w:t>
      </w:r>
      <w:r>
        <w:rPr>
          <w:rFonts w:ascii="Times New Roman" w:hAnsi="Times New Roman" w:cs="Times New Roman"/>
          <w:kern w:val="2"/>
          <w:szCs w:val="21"/>
          <w:lang w:val="en-US" w:bidi="ar-SA"/>
        </w:rPr>
        <w:t xml:space="preserve">T </w:t>
      </w:r>
      <w:r>
        <w:rPr>
          <w:rFonts w:ascii="Times New Roman" w:hAnsi="Times New Roman" w:cs="Times New Roman"/>
          <w:spacing w:val="-6"/>
          <w:szCs w:val="21"/>
        </w:rPr>
        <w:t>50905和JGJ</w:t>
      </w:r>
      <w:r>
        <w:rPr>
          <w:rFonts w:ascii="Times New Roman" w:hAnsi="Times New Roman" w:cs="Times New Roman"/>
          <w:spacing w:val="-6"/>
          <w:szCs w:val="21"/>
          <w:lang w:val="en-US"/>
        </w:rPr>
        <w:t xml:space="preserve"> </w:t>
      </w:r>
      <w:r>
        <w:rPr>
          <w:rFonts w:ascii="Times New Roman" w:hAnsi="Times New Roman" w:cs="Times New Roman"/>
          <w:spacing w:val="-6"/>
          <w:szCs w:val="21"/>
        </w:rPr>
        <w:t>147的规定</w:t>
      </w:r>
      <w:r>
        <w:rPr>
          <w:rFonts w:ascii="Times New Roman" w:hAnsi="Times New Roman" w:eastAsia="黑体" w:cs="Times New Roman"/>
          <w:spacing w:val="-6"/>
          <w:szCs w:val="21"/>
          <w:lang w:val="en-US"/>
        </w:rPr>
        <w:t>。</w:t>
      </w:r>
    </w:p>
    <w:p>
      <w:pPr>
        <w:tabs>
          <w:tab w:val="left" w:pos="628"/>
        </w:tabs>
        <w:jc w:val="both"/>
        <w:rPr>
          <w:rFonts w:ascii="Times New Roman" w:hAnsi="Times New Roman" w:cs="Times New Roman" w:eastAsiaTheme="minorEastAsia"/>
          <w:spacing w:val="-6"/>
          <w:szCs w:val="21"/>
          <w:lang w:val="en-US"/>
        </w:rPr>
      </w:pPr>
      <w:r>
        <w:rPr>
          <w:rFonts w:ascii="Times New Roman" w:hAnsi="Times New Roman" w:cs="Times New Roman" w:eastAsiaTheme="minorEastAsia"/>
          <w:spacing w:val="-6"/>
          <w:szCs w:val="21"/>
          <w:lang w:val="en-US"/>
        </w:rPr>
        <w:t>6.2.2</w:t>
      </w:r>
      <w:r>
        <w:rPr>
          <w:rFonts w:ascii="Times New Roman" w:hAnsi="Times New Roman" w:eastAsia="黑体" w:cs="Times New Roman"/>
          <w:spacing w:val="-6"/>
          <w:szCs w:val="21"/>
          <w:lang w:val="en-US"/>
        </w:rPr>
        <w:t xml:space="preserve"> </w:t>
      </w:r>
      <w:r>
        <w:rPr>
          <w:rFonts w:ascii="Times New Roman" w:hAnsi="Times New Roman" w:cs="Times New Roman" w:eastAsiaTheme="minorEastAsia"/>
          <w:spacing w:val="-6"/>
          <w:szCs w:val="21"/>
          <w:lang w:val="en-US"/>
        </w:rPr>
        <w:t>在拆除作业之前，应完成扬尘污染物在线监测系统，并与雄安新区监控平台联网，实现数据实时监测功能，且扬尘监测点布置及数量应符合</w:t>
      </w:r>
      <w:r>
        <w:rPr>
          <w:rFonts w:ascii="Times New Roman" w:hAnsi="Times New Roman" w:cs="Times New Roman"/>
          <w:spacing w:val="-6"/>
          <w:szCs w:val="21"/>
        </w:rPr>
        <w:t>DB13/2934</w:t>
      </w:r>
      <w:r>
        <w:rPr>
          <w:rFonts w:ascii="Times New Roman" w:hAnsi="Times New Roman" w:cs="Times New Roman" w:eastAsiaTheme="minorEastAsia"/>
          <w:spacing w:val="-6"/>
          <w:szCs w:val="21"/>
          <w:lang w:val="en-US"/>
        </w:rPr>
        <w:t>规定。</w:t>
      </w:r>
    </w:p>
    <w:p>
      <w:pPr>
        <w:pStyle w:val="2"/>
        <w:ind w:firstLine="0" w:firstLineChars="0"/>
        <w:rPr>
          <w:rFonts w:ascii="Times New Roman" w:hAnsi="Times New Roman" w:cs="Times New Roman"/>
          <w:lang w:val="en-US"/>
        </w:rPr>
      </w:pPr>
      <w:r>
        <w:rPr>
          <w:rFonts w:ascii="Times New Roman" w:hAnsi="Times New Roman" w:cs="Times New Roman"/>
          <w:lang w:val="en-US"/>
        </w:rPr>
        <w:t>6.2.3 噪声监测点设置及数量应符合GB12523规定，实时监测并记录拆除现场噪声，数据资料应定期存档，保存时间视施工情况而定，待拆除作业完成验收后方可删除。</w:t>
      </w:r>
    </w:p>
    <w:p>
      <w:pPr>
        <w:pStyle w:val="2"/>
        <w:ind w:firstLine="0" w:firstLineChars="0"/>
        <w:rPr>
          <w:rFonts w:ascii="Times New Roman" w:hAnsi="Times New Roman" w:cs="Times New Roman"/>
          <w:lang w:val="en-US"/>
        </w:rPr>
      </w:pPr>
      <w:r>
        <w:rPr>
          <w:rFonts w:ascii="Times New Roman" w:hAnsi="Times New Roman" w:cs="Times New Roman"/>
          <w:lang w:val="en-US"/>
        </w:rPr>
        <w:t>6.2.4 拆除前应对建（构）筑物本身及周围安全隐患进行排查，具体内容包括（但不限于）：</w:t>
      </w:r>
    </w:p>
    <w:p>
      <w:pPr>
        <w:pStyle w:val="2"/>
        <w:ind w:firstLine="210"/>
        <w:rPr>
          <w:rFonts w:ascii="Times New Roman" w:hAnsi="Times New Roman" w:cs="Times New Roman"/>
          <w:lang w:val="en-US"/>
        </w:rPr>
      </w:pPr>
      <w:r>
        <w:rPr>
          <w:rFonts w:ascii="Times New Roman" w:hAnsi="Times New Roman" w:cs="Times New Roman"/>
          <w:lang w:val="en-US"/>
        </w:rPr>
        <w:t>a）应进行搜爆，清除建筑物内、外的有害垃圾；</w:t>
      </w:r>
    </w:p>
    <w:p>
      <w:pPr>
        <w:pStyle w:val="2"/>
        <w:ind w:firstLine="210"/>
        <w:rPr>
          <w:rFonts w:ascii="Times New Roman" w:hAnsi="Times New Roman" w:cs="Times New Roman"/>
          <w:lang w:val="en-US"/>
        </w:rPr>
      </w:pPr>
      <w:r>
        <w:rPr>
          <w:rFonts w:ascii="Times New Roman" w:hAnsi="Times New Roman" w:cs="Times New Roman"/>
          <w:lang w:val="en-US"/>
        </w:rPr>
        <w:t>b）应拆除建筑物的门窗、装修材料等非墙体的构件；</w:t>
      </w:r>
    </w:p>
    <w:p>
      <w:pPr>
        <w:pStyle w:val="2"/>
        <w:ind w:firstLine="210"/>
        <w:rPr>
          <w:rFonts w:ascii="Times New Roman" w:hAnsi="Times New Roman" w:cs="Times New Roman"/>
          <w:lang w:val="en-US"/>
        </w:rPr>
      </w:pPr>
      <w:r>
        <w:rPr>
          <w:rFonts w:ascii="Times New Roman" w:hAnsi="Times New Roman" w:cs="Times New Roman"/>
          <w:lang w:val="en-US"/>
        </w:rPr>
        <w:t>c）应对建筑物进行喷淋。</w:t>
      </w:r>
    </w:p>
    <w:p>
      <w:pPr>
        <w:pStyle w:val="2"/>
        <w:ind w:firstLine="210"/>
        <w:rPr>
          <w:rFonts w:ascii="Times New Roman" w:hAnsi="Times New Roman" w:cs="Times New Roman"/>
          <w:lang w:val="en-US"/>
        </w:rPr>
      </w:pPr>
      <w:r>
        <w:rPr>
          <w:rFonts w:ascii="Times New Roman" w:hAnsi="Times New Roman" w:cs="Times New Roman"/>
          <w:lang w:val="en-US"/>
        </w:rPr>
        <w:t>d）其他。</w:t>
      </w:r>
    </w:p>
    <w:p>
      <w:pPr>
        <w:numPr>
          <w:ilvl w:val="255"/>
          <w:numId w:val="0"/>
        </w:numPr>
        <w:tabs>
          <w:tab w:val="left" w:pos="1124"/>
          <w:tab w:val="left" w:pos="1125"/>
        </w:tabs>
        <w:spacing w:before="120" w:beforeLines="50" w:after="120" w:afterLines="50"/>
        <w:jc w:val="both"/>
        <w:rPr>
          <w:rFonts w:ascii="Times New Roman" w:hAnsi="Times New Roman" w:eastAsia="黑体" w:cs="Times New Roman"/>
          <w:spacing w:val="-1"/>
          <w:szCs w:val="21"/>
          <w:lang w:val="en-US"/>
        </w:rPr>
      </w:pPr>
      <w:r>
        <w:rPr>
          <w:rFonts w:ascii="Times New Roman" w:hAnsi="Times New Roman" w:eastAsia="黑体" w:cs="Times New Roman"/>
          <w:spacing w:val="-1"/>
          <w:szCs w:val="21"/>
          <w:lang w:val="en-US"/>
        </w:rPr>
        <w:t>6.3 现场拆除作业</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6.3.1</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拆除作业过程应严格</w:t>
      </w:r>
      <w:r>
        <w:rPr>
          <w:rFonts w:hint="eastAsia" w:ascii="Times New Roman" w:hAnsi="Times New Roman" w:cs="Times New Roman"/>
          <w:spacing w:val="-6"/>
          <w:szCs w:val="21"/>
        </w:rPr>
        <w:t>遵循</w:t>
      </w:r>
      <w:r>
        <w:rPr>
          <w:rFonts w:ascii="Times New Roman" w:hAnsi="Times New Roman" w:cs="Times New Roman"/>
          <w:spacing w:val="-6"/>
          <w:szCs w:val="21"/>
        </w:rPr>
        <w:t>自上而下、先附属后主体的工序分段拆除原则，严禁立体交叉拆除作业。</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6.3.2</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拆除砖木结构顺序应符合下列规定：</w:t>
      </w:r>
    </w:p>
    <w:p>
      <w:pPr>
        <w:tabs>
          <w:tab w:val="left" w:pos="1124"/>
          <w:tab w:val="left" w:pos="1125"/>
        </w:tabs>
        <w:ind w:left="414"/>
        <w:jc w:val="both"/>
        <w:rPr>
          <w:rFonts w:ascii="Times New Roman" w:hAnsi="Times New Roman" w:cs="Times New Roman"/>
          <w:spacing w:val="-6"/>
          <w:szCs w:val="21"/>
        </w:rPr>
      </w:pPr>
      <w:bookmarkStart w:id="18" w:name="_Hlk52029140"/>
      <w:r>
        <w:rPr>
          <w:rFonts w:ascii="Times New Roman" w:hAnsi="Times New Roman" w:cs="Times New Roman"/>
          <w:spacing w:val="-6"/>
          <w:szCs w:val="21"/>
          <w:lang w:val="en-US"/>
        </w:rPr>
        <w:t>a）</w:t>
      </w:r>
      <w:r>
        <w:rPr>
          <w:rFonts w:ascii="Times New Roman" w:hAnsi="Times New Roman" w:cs="Times New Roman"/>
          <w:spacing w:val="-6"/>
          <w:szCs w:val="21"/>
        </w:rPr>
        <w:t>具有</w:t>
      </w:r>
      <w:r>
        <w:rPr>
          <w:rFonts w:ascii="Times New Roman" w:hAnsi="Times New Roman" w:cs="Times New Roman"/>
          <w:spacing w:val="-3"/>
          <w:szCs w:val="21"/>
        </w:rPr>
        <w:t>回收</w:t>
      </w:r>
      <w:r>
        <w:rPr>
          <w:rFonts w:ascii="Times New Roman" w:hAnsi="Times New Roman" w:cs="Times New Roman"/>
          <w:spacing w:val="-6"/>
          <w:szCs w:val="21"/>
        </w:rPr>
        <w:t>价值的砖木结构房屋宜采用人工和机械配合方式自上而下拆除，拆除作业时不得高空抛物，应分类堆放回收物；</w:t>
      </w:r>
    </w:p>
    <w:bookmarkEnd w:id="18"/>
    <w:p>
      <w:pPr>
        <w:tabs>
          <w:tab w:val="left" w:pos="1124"/>
          <w:tab w:val="left" w:pos="1125"/>
        </w:tabs>
        <w:ind w:left="414"/>
        <w:jc w:val="both"/>
        <w:rPr>
          <w:rFonts w:ascii="Times New Roman" w:hAnsi="Times New Roman" w:cs="Times New Roman"/>
          <w:spacing w:val="-6"/>
          <w:szCs w:val="21"/>
        </w:rPr>
      </w:pPr>
      <w:r>
        <w:rPr>
          <w:rFonts w:ascii="Times New Roman" w:hAnsi="Times New Roman" w:cs="Times New Roman"/>
          <w:spacing w:val="-6"/>
          <w:szCs w:val="21"/>
          <w:lang w:val="en-US"/>
        </w:rPr>
        <w:t>b</w:t>
      </w:r>
      <w:r>
        <w:rPr>
          <w:rFonts w:ascii="Times New Roman" w:hAnsi="Times New Roman" w:cs="Times New Roman"/>
          <w:spacing w:val="-6"/>
          <w:szCs w:val="21"/>
        </w:rPr>
        <w:t>）回收</w:t>
      </w:r>
      <w:r>
        <w:rPr>
          <w:rFonts w:ascii="Times New Roman" w:hAnsi="Times New Roman" w:cs="Times New Roman"/>
          <w:spacing w:val="-3"/>
          <w:szCs w:val="21"/>
        </w:rPr>
        <w:t>价值</w:t>
      </w:r>
      <w:r>
        <w:rPr>
          <w:rFonts w:ascii="Times New Roman" w:hAnsi="Times New Roman" w:cs="Times New Roman"/>
          <w:spacing w:val="-6"/>
          <w:szCs w:val="21"/>
        </w:rPr>
        <w:t>不高或没有回收价值的砖木结构房屋宜采用机械自上而下拆除。</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6.3.3</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拆除砖混结构宜采用液压破碎锤或液压剪自上而下、逐层逐间按屋面板（楼板）、墙体、构造柱等顺序拆除，严禁采用直接破除下部结构造成整体坍塌的拆除方式。</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6.3.4</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拆除现场区域设置应符合GB</w:t>
      </w:r>
      <w:r>
        <w:rPr>
          <w:rFonts w:ascii="Times New Roman" w:hAnsi="Times New Roman" w:cs="Times New Roman"/>
          <w:spacing w:val="-6"/>
          <w:szCs w:val="21"/>
          <w:lang w:val="en-US"/>
        </w:rPr>
        <w:t xml:space="preserve"> </w:t>
      </w:r>
      <w:r>
        <w:rPr>
          <w:rFonts w:ascii="Times New Roman" w:hAnsi="Times New Roman" w:cs="Times New Roman"/>
          <w:spacing w:val="-6"/>
          <w:szCs w:val="21"/>
        </w:rPr>
        <w:t>50720规定，拆除现场必须有明确的拆除垃圾和生活垃圾分类存放区域，并应独立布置。</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6.3.5</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拆除机具作业应符合下列基本规定，</w:t>
      </w:r>
      <w:r>
        <w:rPr>
          <w:rFonts w:hint="eastAsia" w:ascii="Times New Roman" w:hAnsi="Times New Roman" w:cs="Times New Roman"/>
          <w:spacing w:val="-6"/>
          <w:szCs w:val="21"/>
        </w:rPr>
        <w:t>宜</w:t>
      </w:r>
      <w:r>
        <w:rPr>
          <w:rFonts w:ascii="Times New Roman" w:hAnsi="Times New Roman" w:cs="Times New Roman"/>
          <w:spacing w:val="-6"/>
          <w:szCs w:val="21"/>
        </w:rPr>
        <w:t>优先使用节能环保的技术，采纳：</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a</w:t>
      </w:r>
      <w:r>
        <w:rPr>
          <w:rFonts w:ascii="Times New Roman" w:hAnsi="Times New Roman" w:cs="Times New Roman"/>
          <w:spacing w:val="-6"/>
          <w:szCs w:val="21"/>
        </w:rPr>
        <w:t>）拆除机具应为低能耗、低排放、低噪音的节能环保型；</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b</w:t>
      </w:r>
      <w:r>
        <w:rPr>
          <w:rFonts w:ascii="Times New Roman" w:hAnsi="Times New Roman" w:cs="Times New Roman"/>
          <w:spacing w:val="-6"/>
          <w:szCs w:val="21"/>
        </w:rPr>
        <w:t>）拆除机具严禁超载、超速、超分贝、超排放、带故障作业或任意扩大适用范围；</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c</w:t>
      </w:r>
      <w:r>
        <w:rPr>
          <w:rFonts w:ascii="Times New Roman" w:hAnsi="Times New Roman" w:cs="Times New Roman"/>
          <w:spacing w:val="-6"/>
          <w:szCs w:val="21"/>
        </w:rPr>
        <w:t>）雾炮车、洒水车等降尘机具要做到</w:t>
      </w:r>
      <w:r>
        <w:rPr>
          <w:rFonts w:hint="eastAsia" w:ascii="Times New Roman" w:hAnsi="Times New Roman" w:cs="Times New Roman"/>
          <w:spacing w:val="-6"/>
          <w:szCs w:val="21"/>
        </w:rPr>
        <w:t>配套</w:t>
      </w:r>
      <w:r>
        <w:rPr>
          <w:rFonts w:ascii="Times New Roman" w:hAnsi="Times New Roman" w:cs="Times New Roman"/>
          <w:spacing w:val="-6"/>
          <w:szCs w:val="21"/>
        </w:rPr>
        <w:t>，务必随拆除作业同步启动，且喷洒范围要完全覆盖拆除作业面；</w:t>
      </w:r>
      <w:r>
        <w:rPr>
          <w:rFonts w:hint="eastAsia" w:ascii="Times New Roman" w:hAnsi="Times New Roman" w:cs="Times New Roman"/>
          <w:spacing w:val="-6"/>
          <w:szCs w:val="21"/>
        </w:rPr>
        <w:t>降尘机具加水或故障时，要停止作业。</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d</w:t>
      </w:r>
      <w:r>
        <w:rPr>
          <w:rFonts w:ascii="Times New Roman" w:hAnsi="Times New Roman" w:cs="Times New Roman"/>
          <w:spacing w:val="-6"/>
          <w:szCs w:val="21"/>
        </w:rPr>
        <w:t>）拆除机具必须在安全距离范围内作业和停放，且作业和停放区域的场地必须稳固并保证足够的承载力。</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 xml:space="preserve">6.3.6 </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绿色拆除作业环境保护应符合下列规定：</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a</w:t>
      </w:r>
      <w:r>
        <w:rPr>
          <w:rFonts w:ascii="Times New Roman" w:hAnsi="Times New Roman" w:cs="Times New Roman"/>
          <w:spacing w:val="-6"/>
          <w:szCs w:val="21"/>
        </w:rPr>
        <w:t>）拆除现场的扬尘和噪声监测设施超标报警时必须停止拆除作业；</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b</w:t>
      </w:r>
      <w:r>
        <w:rPr>
          <w:rFonts w:ascii="Times New Roman" w:hAnsi="Times New Roman" w:cs="Times New Roman"/>
          <w:spacing w:val="-6"/>
          <w:szCs w:val="21"/>
        </w:rPr>
        <w:t>）扬尘排放应符合</w:t>
      </w:r>
      <w:r>
        <w:rPr>
          <w:rFonts w:ascii="Times New Roman" w:hAnsi="Times New Roman" w:cs="Times New Roman"/>
          <w:kern w:val="2"/>
          <w:szCs w:val="21"/>
          <w:lang w:val="en-US" w:bidi="ar-SA"/>
        </w:rPr>
        <w:t>GB</w:t>
      </w:r>
      <w:r>
        <w:rPr>
          <w:rFonts w:ascii="Times New Roman" w:hAnsi="Times New Roman" w:cs="Times New Roman"/>
          <w:spacing w:val="-14"/>
          <w:szCs w:val="21"/>
        </w:rPr>
        <w:t xml:space="preserve"> 16297的规</w:t>
      </w:r>
      <w:r>
        <w:rPr>
          <w:rFonts w:ascii="Times New Roman" w:hAnsi="Times New Roman" w:cs="Times New Roman"/>
          <w:spacing w:val="-6"/>
          <w:szCs w:val="21"/>
        </w:rPr>
        <w:t>定，扬尘防控应符合《</w:t>
      </w:r>
      <w:r>
        <w:rPr>
          <w:rFonts w:hint="eastAsia" w:ascii="Times New Roman" w:hAnsi="Times New Roman" w:cs="Times New Roman"/>
          <w:spacing w:val="-6"/>
          <w:szCs w:val="21"/>
        </w:rPr>
        <w:t>河北省</w:t>
      </w:r>
      <w:r>
        <w:rPr>
          <w:rFonts w:ascii="Times New Roman" w:hAnsi="Times New Roman" w:cs="Times New Roman"/>
          <w:spacing w:val="-6"/>
          <w:szCs w:val="21"/>
        </w:rPr>
        <w:t>扬尘污染防治办法》规定；</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c</w:t>
      </w:r>
      <w:r>
        <w:rPr>
          <w:rFonts w:ascii="Times New Roman" w:hAnsi="Times New Roman" w:cs="Times New Roman"/>
          <w:spacing w:val="-6"/>
          <w:szCs w:val="21"/>
        </w:rPr>
        <w:t>）噪声排放应符合</w:t>
      </w:r>
      <w:r>
        <w:rPr>
          <w:rFonts w:ascii="Times New Roman" w:hAnsi="Times New Roman" w:cs="Times New Roman"/>
          <w:kern w:val="2"/>
          <w:szCs w:val="21"/>
          <w:lang w:val="en-US" w:bidi="ar-SA"/>
        </w:rPr>
        <w:t>GB</w:t>
      </w:r>
      <w:r>
        <w:rPr>
          <w:rFonts w:ascii="Times New Roman" w:hAnsi="Times New Roman" w:cs="Times New Roman"/>
          <w:spacing w:val="-14"/>
          <w:szCs w:val="21"/>
        </w:rPr>
        <w:t>12523</w:t>
      </w:r>
      <w:r>
        <w:rPr>
          <w:rFonts w:ascii="Times New Roman" w:hAnsi="Times New Roman" w:cs="Times New Roman"/>
          <w:spacing w:val="-14"/>
          <w:szCs w:val="21"/>
          <w:lang w:val="en-US"/>
        </w:rPr>
        <w:t xml:space="preserve"> </w:t>
      </w:r>
      <w:r>
        <w:rPr>
          <w:rFonts w:ascii="Times New Roman" w:hAnsi="Times New Roman" w:cs="Times New Roman"/>
          <w:spacing w:val="-14"/>
          <w:szCs w:val="21"/>
        </w:rPr>
        <w:t>的</w:t>
      </w:r>
      <w:r>
        <w:rPr>
          <w:rFonts w:ascii="Times New Roman" w:hAnsi="Times New Roman" w:cs="Times New Roman"/>
          <w:spacing w:val="-6"/>
          <w:szCs w:val="21"/>
        </w:rPr>
        <w:t>规定，并应采取先进的降低噪声措施；</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d</w:t>
      </w:r>
      <w:r>
        <w:rPr>
          <w:rFonts w:ascii="Times New Roman" w:hAnsi="Times New Roman" w:cs="Times New Roman"/>
          <w:spacing w:val="-6"/>
          <w:szCs w:val="21"/>
        </w:rPr>
        <w:t>）拆除现场用水应采用节水机具和节水器具，注重水的污染处理和循环利用；</w:t>
      </w:r>
    </w:p>
    <w:p>
      <w:pPr>
        <w:tabs>
          <w:tab w:val="left" w:pos="1333"/>
          <w:tab w:val="left" w:pos="1334"/>
        </w:tabs>
        <w:ind w:left="408"/>
        <w:jc w:val="both"/>
        <w:rPr>
          <w:rFonts w:ascii="Times New Roman" w:hAnsi="Times New Roman" w:cs="Times New Roman"/>
          <w:spacing w:val="-6"/>
          <w:szCs w:val="21"/>
        </w:rPr>
      </w:pPr>
      <w:r>
        <w:rPr>
          <w:rFonts w:ascii="Times New Roman" w:hAnsi="Times New Roman" w:cs="Times New Roman"/>
          <w:spacing w:val="-6"/>
          <w:szCs w:val="21"/>
          <w:lang w:val="en-US"/>
        </w:rPr>
        <w:t>e</w:t>
      </w:r>
      <w:r>
        <w:rPr>
          <w:rFonts w:ascii="Times New Roman" w:hAnsi="Times New Roman" w:cs="Times New Roman"/>
          <w:spacing w:val="-6"/>
          <w:szCs w:val="21"/>
        </w:rPr>
        <w:t>）拆除作业完成后应及时清理现场，临时占用的场地应及时腾退并恢复原貌。</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6.4 垃圾处理与处置</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6.4.1</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金属类拆除垃圾应优先通过市场渠道进行资源化处理。</w:t>
      </w:r>
    </w:p>
    <w:p>
      <w:pPr>
        <w:jc w:val="both"/>
        <w:rPr>
          <w:rFonts w:ascii="Times New Roman" w:hAnsi="Times New Roman" w:cs="Times New Roman"/>
          <w:szCs w:val="21"/>
        </w:rPr>
      </w:pPr>
      <w:r>
        <w:rPr>
          <w:rFonts w:ascii="Times New Roman" w:hAnsi="Times New Roman" w:eastAsia="黑体" w:cs="Times New Roman"/>
          <w:spacing w:val="-6"/>
          <w:szCs w:val="21"/>
        </w:rPr>
        <w:t>6.4.2</w:t>
      </w:r>
      <w:r>
        <w:rPr>
          <w:rFonts w:ascii="Times New Roman" w:hAnsi="Times New Roman" w:eastAsia="黑体" w:cs="Times New Roman"/>
          <w:spacing w:val="-6"/>
          <w:szCs w:val="21"/>
          <w:lang w:val="en-US"/>
        </w:rPr>
        <w:t xml:space="preserve"> </w:t>
      </w:r>
      <w:r>
        <w:rPr>
          <w:rFonts w:ascii="Times New Roman" w:hAnsi="Times New Roman" w:cs="Times New Roman"/>
          <w:szCs w:val="21"/>
        </w:rPr>
        <w:t>建筑拆除垃圾须根据后期工程建设情况进行消纳或送至再生建材厂进行处理，严禁未经处理直接填埋、直接使用或私自运出雄安新区。</w:t>
      </w:r>
    </w:p>
    <w:p>
      <w:pPr>
        <w:jc w:val="both"/>
        <w:rPr>
          <w:rFonts w:ascii="Times New Roman" w:hAnsi="Times New Roman" w:cs="Times New Roman"/>
          <w:szCs w:val="21"/>
        </w:rPr>
      </w:pPr>
      <w:r>
        <w:rPr>
          <w:rFonts w:hint="eastAsia" w:ascii="Times New Roman" w:hAnsi="Times New Roman" w:eastAsia="黑体" w:cs="Times New Roman"/>
          <w:spacing w:val="-6"/>
          <w:szCs w:val="21"/>
        </w:rPr>
        <w:t>6</w:t>
      </w:r>
      <w:r>
        <w:rPr>
          <w:rFonts w:ascii="Times New Roman" w:hAnsi="Times New Roman" w:eastAsia="黑体" w:cs="Times New Roman"/>
          <w:spacing w:val="-6"/>
          <w:szCs w:val="21"/>
        </w:rPr>
        <w:t xml:space="preserve">.4.3  </w:t>
      </w:r>
      <w:r>
        <w:rPr>
          <w:rFonts w:ascii="Times New Roman" w:hAnsi="Times New Roman" w:cs="Times New Roman"/>
          <w:szCs w:val="21"/>
        </w:rPr>
        <w:t xml:space="preserve"> 建筑拆除垃圾分类</w:t>
      </w:r>
    </w:p>
    <w:p>
      <w:pPr>
        <w:ind w:firstLine="396" w:firstLineChars="200"/>
        <w:jc w:val="both"/>
        <w:rPr>
          <w:rFonts w:ascii="Times New Roman" w:hAnsi="Times New Roman" w:cs="Times New Roman"/>
          <w:szCs w:val="21"/>
        </w:rPr>
      </w:pPr>
      <w:r>
        <w:rPr>
          <w:rFonts w:ascii="Times New Roman" w:hAnsi="Times New Roman" w:cs="Times New Roman"/>
          <w:spacing w:val="-6"/>
          <w:szCs w:val="21"/>
          <w:lang w:val="en-US"/>
        </w:rPr>
        <w:t>a</w:t>
      </w:r>
      <w:r>
        <w:rPr>
          <w:rFonts w:ascii="Times New Roman" w:hAnsi="Times New Roman" w:cs="Times New Roman"/>
          <w:spacing w:val="-6"/>
          <w:szCs w:val="21"/>
        </w:rPr>
        <w:t>）</w:t>
      </w:r>
      <w:r>
        <w:rPr>
          <w:rFonts w:ascii="Times New Roman" w:hAnsi="Times New Roman" w:cs="Times New Roman"/>
          <w:szCs w:val="21"/>
        </w:rPr>
        <w:t>建筑拆除垃圾包括各类建筑物、构筑物等拆除过程中产生的弃料，按材料的化学成分可分为金属类拆除垃圾、无机非金属类拆除垃圾和混合类拆除垃圾</w:t>
      </w:r>
      <w:r>
        <w:rPr>
          <w:rFonts w:hint="eastAsia" w:ascii="Times New Roman" w:hAnsi="Times New Roman" w:cs="Times New Roman"/>
          <w:szCs w:val="21"/>
        </w:rPr>
        <w:t>三类</w:t>
      </w:r>
      <w:r>
        <w:rPr>
          <w:rFonts w:ascii="Times New Roman" w:hAnsi="Times New Roman" w:cs="Times New Roman"/>
          <w:szCs w:val="21"/>
        </w:rPr>
        <w:t>。</w:t>
      </w:r>
    </w:p>
    <w:p>
      <w:pPr>
        <w:ind w:firstLine="396" w:firstLineChars="200"/>
        <w:jc w:val="both"/>
        <w:rPr>
          <w:rFonts w:ascii="Times New Roman" w:hAnsi="Times New Roman" w:cs="Times New Roman"/>
          <w:szCs w:val="21"/>
        </w:rPr>
      </w:pPr>
      <w:r>
        <w:rPr>
          <w:rFonts w:ascii="Times New Roman" w:hAnsi="Times New Roman" w:cs="Times New Roman"/>
          <w:spacing w:val="-6"/>
          <w:szCs w:val="21"/>
          <w:lang w:val="en-US"/>
        </w:rPr>
        <w:t>b</w:t>
      </w:r>
      <w:r>
        <w:rPr>
          <w:rFonts w:ascii="Times New Roman" w:hAnsi="Times New Roman" w:cs="Times New Roman"/>
          <w:spacing w:val="-6"/>
          <w:szCs w:val="21"/>
        </w:rPr>
        <w:t>）</w:t>
      </w:r>
      <w:r>
        <w:rPr>
          <w:rFonts w:ascii="Times New Roman" w:hAnsi="Times New Roman" w:cs="Times New Roman"/>
          <w:szCs w:val="21"/>
        </w:rPr>
        <w:t>金属类拆除垃圾包括黑色金属和有色金属废弃物质，如废弃钢筋、金属管、铁丝、铝合金门窗等。</w:t>
      </w:r>
    </w:p>
    <w:p>
      <w:pPr>
        <w:ind w:firstLine="396" w:firstLineChars="200"/>
        <w:jc w:val="both"/>
        <w:rPr>
          <w:rFonts w:ascii="Times New Roman" w:hAnsi="Times New Roman" w:cs="Times New Roman"/>
          <w:szCs w:val="21"/>
        </w:rPr>
      </w:pPr>
      <w:r>
        <w:rPr>
          <w:rFonts w:ascii="Times New Roman" w:hAnsi="Times New Roman" w:cs="Times New Roman"/>
          <w:spacing w:val="-6"/>
          <w:szCs w:val="21"/>
          <w:lang w:val="en-US"/>
        </w:rPr>
        <w:t>c</w:t>
      </w:r>
      <w:r>
        <w:rPr>
          <w:rFonts w:ascii="Times New Roman" w:hAnsi="Times New Roman" w:cs="Times New Roman"/>
          <w:spacing w:val="-6"/>
          <w:szCs w:val="21"/>
        </w:rPr>
        <w:t>）</w:t>
      </w:r>
      <w:r>
        <w:rPr>
          <w:rFonts w:ascii="Times New Roman" w:hAnsi="Times New Roman" w:cs="Times New Roman"/>
          <w:szCs w:val="21"/>
        </w:rPr>
        <w:t>无机非金属类拆除垃圾包括天然石材、烧土制品、砂石及硅酸盐制品的固体废弃物质，如混凝土、砖瓦、砂浆、渣土、PVC、纸箱、泡沫等，还包括拆除过程中产生的工程泥浆。</w:t>
      </w:r>
    </w:p>
    <w:p>
      <w:pPr>
        <w:ind w:firstLine="396" w:firstLineChars="200"/>
        <w:jc w:val="both"/>
        <w:rPr>
          <w:rFonts w:ascii="Times New Roman" w:hAnsi="Times New Roman" w:cs="Times New Roman"/>
          <w:szCs w:val="21"/>
        </w:rPr>
      </w:pPr>
      <w:r>
        <w:rPr>
          <w:rFonts w:ascii="Times New Roman" w:hAnsi="Times New Roman" w:cs="Times New Roman"/>
          <w:spacing w:val="-6"/>
          <w:szCs w:val="21"/>
          <w:lang w:val="en-US"/>
        </w:rPr>
        <w:t>d</w:t>
      </w:r>
      <w:r>
        <w:rPr>
          <w:rFonts w:ascii="Times New Roman" w:hAnsi="Times New Roman" w:cs="Times New Roman"/>
          <w:spacing w:val="-6"/>
          <w:szCs w:val="21"/>
        </w:rPr>
        <w:t>）</w:t>
      </w:r>
      <w:r>
        <w:rPr>
          <w:rFonts w:ascii="Times New Roman" w:hAnsi="Times New Roman" w:cs="Times New Roman"/>
          <w:szCs w:val="21"/>
        </w:rPr>
        <w:t>混合类拆除垃圾指除金属类拆除垃圾、无机非金属类拆除垃圾以外的固体废弃物，如木材、塑料、轻质金属夹芯板、石膏板等。</w:t>
      </w:r>
    </w:p>
    <w:p>
      <w:pPr>
        <w:pStyle w:val="2"/>
        <w:ind w:firstLine="0" w:firstLineChars="0"/>
        <w:rPr>
          <w:rFonts w:hint="eastAsia" w:ascii="Times New Roman" w:hAnsi="Times New Roman" w:eastAsia="黑体" w:cs="Times New Roman"/>
          <w:spacing w:val="-6"/>
        </w:rPr>
      </w:pPr>
      <w:r>
        <w:rPr>
          <w:rFonts w:hint="eastAsia" w:ascii="Times New Roman" w:hAnsi="Times New Roman" w:eastAsia="黑体" w:cs="Times New Roman"/>
          <w:spacing w:val="-6"/>
        </w:rPr>
        <w:t>6</w:t>
      </w:r>
      <w:r>
        <w:rPr>
          <w:rFonts w:ascii="Times New Roman" w:hAnsi="Times New Roman" w:eastAsia="黑体" w:cs="Times New Roman"/>
          <w:spacing w:val="-6"/>
        </w:rPr>
        <w:t xml:space="preserve">.4.5  </w:t>
      </w:r>
      <w:r>
        <w:rPr>
          <w:rFonts w:ascii="Times New Roman" w:hAnsi="Times New Roman" w:cs="Times New Roman"/>
        </w:rPr>
        <w:t>垃圾分类清运应按照垃圾清运方案实施，应按照建筑拆除垃圾分类进行清运，并分类统计建筑垃圾的数量、种类及处置方式，加强垃圾资源化利用监控。</w:t>
      </w:r>
    </w:p>
    <w:p>
      <w:pPr>
        <w:pStyle w:val="4"/>
        <w:keepNext/>
        <w:keepLines/>
        <w:autoSpaceDE/>
        <w:autoSpaceDN/>
        <w:spacing w:before="240" w:beforeLines="100" w:after="240" w:afterLines="100"/>
        <w:jc w:val="both"/>
        <w:rPr>
          <w:rFonts w:ascii="Times New Roman" w:hAnsi="Times New Roman" w:cs="Times New Roman"/>
          <w:kern w:val="44"/>
          <w:sz w:val="21"/>
          <w:szCs w:val="21"/>
          <w:lang w:val="en-US" w:bidi="ar-SA"/>
        </w:rPr>
      </w:pPr>
      <w:bookmarkStart w:id="19" w:name="_Toc135215047"/>
      <w:r>
        <w:rPr>
          <w:rFonts w:ascii="Times New Roman" w:hAnsi="Times New Roman" w:cs="Times New Roman"/>
          <w:kern w:val="44"/>
          <w:sz w:val="21"/>
          <w:szCs w:val="21"/>
          <w:lang w:val="en-US" w:bidi="ar-SA"/>
        </w:rPr>
        <w:t>7 收集运输与</w:t>
      </w:r>
      <w:r>
        <w:rPr>
          <w:rFonts w:hint="eastAsia" w:ascii="Times New Roman" w:hAnsi="Times New Roman" w:cs="Times New Roman"/>
          <w:kern w:val="44"/>
          <w:sz w:val="21"/>
          <w:szCs w:val="21"/>
          <w:lang w:val="en-US" w:bidi="ar-SA"/>
        </w:rPr>
        <w:t>管控</w:t>
      </w:r>
      <w:bookmarkEnd w:id="19"/>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7.1 一般规定</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7.1.1</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建筑垃圾运输应遵循雄安新区工程项目运输和当地交通管理等规定。</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7.1.2</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建筑垃圾运输必须实施分类运输管理制，必须交由具备运输资质的单位进行专业化密闭式运输。</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7.1.3</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建筑垃圾运输全过程应</w:t>
      </w:r>
      <w:r>
        <w:rPr>
          <w:rFonts w:hint="eastAsia" w:ascii="Times New Roman" w:hAnsi="Times New Roman" w:cs="Times New Roman"/>
          <w:spacing w:val="-6"/>
          <w:szCs w:val="21"/>
        </w:rPr>
        <w:t>符合相关</w:t>
      </w:r>
      <w:r>
        <w:rPr>
          <w:rFonts w:ascii="Times New Roman" w:hAnsi="Times New Roman" w:cs="Times New Roman"/>
          <w:spacing w:val="-6"/>
          <w:szCs w:val="21"/>
        </w:rPr>
        <w:t>规定。</w:t>
      </w:r>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7.2 转运调配规模</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7.2.1</w:t>
      </w:r>
      <w:r>
        <w:rPr>
          <w:rFonts w:ascii="Times New Roman" w:hAnsi="Times New Roman" w:eastAsia="黑体" w:cs="Times New Roman"/>
          <w:spacing w:val="-6"/>
          <w:szCs w:val="21"/>
          <w:lang w:val="en-US"/>
        </w:rPr>
        <w:t xml:space="preserve"> </w:t>
      </w:r>
      <w:r>
        <w:rPr>
          <w:rFonts w:ascii="Times New Roman" w:hAnsi="Times New Roman" w:cs="Times New Roman"/>
          <w:spacing w:val="-6"/>
          <w:szCs w:val="21"/>
        </w:rPr>
        <w:t>建筑垃圾收集运输、处理全过程不得混入生活垃圾、污泥、工业垃圾和危险废物等。</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 xml:space="preserve">7.2.2 </w:t>
      </w:r>
      <w:r>
        <w:rPr>
          <w:rFonts w:ascii="Times New Roman" w:hAnsi="Times New Roman" w:cs="Times New Roman"/>
          <w:spacing w:val="-6"/>
          <w:szCs w:val="21"/>
        </w:rPr>
        <w:t>建筑垃圾转运规模应根据工程服务区域的建筑垃圾现状产生量及预测产生量，结合服务区域经济性、技术可行性和可靠性等因素确定，且应符合雄安新区环境保护规划。</w:t>
      </w:r>
    </w:p>
    <w:p>
      <w:pPr>
        <w:tabs>
          <w:tab w:val="left" w:pos="628"/>
        </w:tabs>
        <w:jc w:val="both"/>
        <w:rPr>
          <w:rFonts w:ascii="Times New Roman" w:hAnsi="Times New Roman" w:cs="Times New Roman"/>
          <w:spacing w:val="-6"/>
          <w:szCs w:val="21"/>
        </w:rPr>
      </w:pPr>
      <w:r>
        <w:rPr>
          <w:rFonts w:ascii="Times New Roman" w:hAnsi="Times New Roman" w:eastAsia="黑体" w:cs="Times New Roman"/>
          <w:spacing w:val="-6"/>
          <w:szCs w:val="21"/>
        </w:rPr>
        <w:t xml:space="preserve">7.2.3 </w:t>
      </w:r>
      <w:r>
        <w:rPr>
          <w:rFonts w:ascii="Times New Roman" w:hAnsi="Times New Roman" w:cs="Times New Roman"/>
          <w:spacing w:val="-6"/>
          <w:szCs w:val="21"/>
        </w:rPr>
        <w:t>拆除垃圾产生量可按下式计算（符合CJJ/T  134 – 2019规定）：</w:t>
      </w:r>
    </w:p>
    <w:p>
      <w:pPr>
        <w:tabs>
          <w:tab w:val="left" w:pos="628"/>
        </w:tabs>
        <w:jc w:val="right"/>
        <w:rPr>
          <w:rFonts w:ascii="Times New Roman" w:hAnsi="Times New Roman" w:eastAsia="黑体" w:cs="Times New Roman"/>
          <w:spacing w:val="-6"/>
          <w:szCs w:val="21"/>
        </w:rPr>
      </w:pPr>
      <m:oMath>
        <m:sSub>
          <m:sSubPr>
            <m:ctrlPr>
              <w:rPr>
                <w:rFonts w:ascii="Cambria Math" w:hAnsi="Cambria Math" w:eastAsia="黑体" w:cs="Times New Roman"/>
                <w:spacing w:val="-6"/>
                <w:szCs w:val="21"/>
              </w:rPr>
            </m:ctrlPr>
          </m:sSubPr>
          <m:e>
            <m:r>
              <m:rPr/>
              <w:rPr>
                <w:rFonts w:ascii="Cambria Math" w:hAnsi="Cambria Math" w:eastAsia="黑体" w:cs="Times New Roman"/>
                <w:spacing w:val="-6"/>
                <w:szCs w:val="21"/>
              </w:rPr>
              <m:t>M</m:t>
            </m:r>
            <m:ctrlPr>
              <w:rPr>
                <w:rFonts w:ascii="Cambria Math" w:hAnsi="Cambria Math" w:eastAsia="黑体" w:cs="Times New Roman"/>
                <w:spacing w:val="-6"/>
                <w:szCs w:val="21"/>
              </w:rPr>
            </m:ctrlPr>
          </m:e>
          <m:sub>
            <m:r>
              <m:rPr/>
              <w:rPr>
                <w:rFonts w:ascii="Cambria Math" w:hAnsi="Cambria Math" w:eastAsia="黑体" w:cs="Times New Roman"/>
                <w:spacing w:val="-6"/>
                <w:szCs w:val="21"/>
              </w:rPr>
              <m:t>c</m:t>
            </m:r>
            <m:ctrlPr>
              <w:rPr>
                <w:rFonts w:ascii="Cambria Math" w:hAnsi="Cambria Math" w:eastAsia="黑体" w:cs="Times New Roman"/>
                <w:spacing w:val="-6"/>
                <w:szCs w:val="21"/>
              </w:rPr>
            </m:ctrlPr>
          </m:sub>
        </m:sSub>
        <m:r>
          <m:rPr/>
          <w:rPr>
            <w:rFonts w:ascii="Cambria Math" w:hAnsi="Cambria Math" w:eastAsia="黑体" w:cs="Times New Roman"/>
            <w:spacing w:val="-6"/>
            <w:szCs w:val="21"/>
          </w:rPr>
          <m:t>=</m:t>
        </m:r>
        <m:sSub>
          <m:sSubPr>
            <m:ctrlPr>
              <w:rPr>
                <w:rFonts w:ascii="Cambria Math" w:hAnsi="Cambria Math" w:eastAsia="黑体" w:cs="Times New Roman"/>
                <w:i/>
                <w:spacing w:val="-6"/>
                <w:szCs w:val="21"/>
              </w:rPr>
            </m:ctrlPr>
          </m:sSubPr>
          <m:e>
            <m:r>
              <m:rPr/>
              <w:rPr>
                <w:rFonts w:ascii="Cambria Math" w:hAnsi="Cambria Math" w:eastAsia="黑体" w:cs="Times New Roman"/>
                <w:spacing w:val="-6"/>
                <w:szCs w:val="21"/>
              </w:rPr>
              <m:t>R</m:t>
            </m:r>
            <m:ctrlPr>
              <w:rPr>
                <w:rFonts w:ascii="Cambria Math" w:hAnsi="Cambria Math" w:eastAsia="黑体" w:cs="Times New Roman"/>
                <w:i/>
                <w:spacing w:val="-6"/>
                <w:szCs w:val="21"/>
              </w:rPr>
            </m:ctrlPr>
          </m:e>
          <m:sub>
            <m:r>
              <m:rPr/>
              <w:rPr>
                <w:rFonts w:ascii="Cambria Math" w:hAnsi="Cambria Math" w:eastAsia="黑体" w:cs="Times New Roman"/>
                <w:spacing w:val="-6"/>
                <w:szCs w:val="21"/>
              </w:rPr>
              <m:t>c</m:t>
            </m:r>
            <m:ctrlPr>
              <w:rPr>
                <w:rFonts w:ascii="Cambria Math" w:hAnsi="Cambria Math" w:eastAsia="黑体" w:cs="Times New Roman"/>
                <w:i/>
                <w:spacing w:val="-6"/>
                <w:szCs w:val="21"/>
              </w:rPr>
            </m:ctrlPr>
          </m:sub>
        </m:sSub>
        <m:sSub>
          <m:sSubPr>
            <m:ctrlPr>
              <w:rPr>
                <w:rFonts w:ascii="Cambria Math" w:hAnsi="Cambria Math" w:eastAsia="黑体" w:cs="Times New Roman"/>
                <w:i/>
                <w:spacing w:val="-6"/>
                <w:szCs w:val="21"/>
              </w:rPr>
            </m:ctrlPr>
          </m:sSubPr>
          <m:e>
            <m:r>
              <m:rPr/>
              <w:rPr>
                <w:rFonts w:ascii="Cambria Math" w:hAnsi="Cambria Math" w:eastAsia="黑体" w:cs="Times New Roman"/>
                <w:spacing w:val="-6"/>
                <w:szCs w:val="21"/>
              </w:rPr>
              <m:t>m</m:t>
            </m:r>
            <m:ctrlPr>
              <w:rPr>
                <w:rFonts w:ascii="Cambria Math" w:hAnsi="Cambria Math" w:eastAsia="黑体" w:cs="Times New Roman"/>
                <w:i/>
                <w:spacing w:val="-6"/>
                <w:szCs w:val="21"/>
              </w:rPr>
            </m:ctrlPr>
          </m:e>
          <m:sub>
            <m:r>
              <m:rPr/>
              <w:rPr>
                <w:rFonts w:ascii="Cambria Math" w:hAnsi="Cambria Math" w:eastAsia="黑体" w:cs="Times New Roman"/>
                <w:spacing w:val="-6"/>
                <w:szCs w:val="21"/>
              </w:rPr>
              <m:t>c</m:t>
            </m:r>
            <m:ctrlPr>
              <w:rPr>
                <w:rFonts w:ascii="Cambria Math" w:hAnsi="Cambria Math" w:eastAsia="黑体" w:cs="Times New Roman"/>
                <w:i/>
                <w:spacing w:val="-6"/>
                <w:szCs w:val="21"/>
              </w:rPr>
            </m:ctrlPr>
          </m:sub>
        </m:sSub>
      </m:oMath>
      <w:r>
        <w:rPr>
          <w:rFonts w:ascii="Times New Roman" w:hAnsi="Times New Roman" w:eastAsia="黑体" w:cs="Times New Roman"/>
          <w:spacing w:val="-6"/>
          <w:szCs w:val="21"/>
        </w:rPr>
        <w:t xml:space="preserve">                                  （1）</w:t>
      </w:r>
    </w:p>
    <w:p>
      <w:pPr>
        <w:tabs>
          <w:tab w:val="left" w:pos="628"/>
        </w:tabs>
        <w:ind w:firstLine="420" w:firstLineChars="200"/>
        <w:jc w:val="both"/>
        <w:rPr>
          <w:rFonts w:ascii="Times New Roman" w:hAnsi="Times New Roman" w:cs="Times New Roman"/>
          <w:szCs w:val="21"/>
        </w:rPr>
      </w:pPr>
      <w:r>
        <w:rPr>
          <w:rFonts w:ascii="Times New Roman" w:hAnsi="Times New Roman" w:cs="Times New Roman"/>
          <w:szCs w:val="21"/>
        </w:rPr>
        <w:t>式中：</w:t>
      </w:r>
      <m:oMath>
        <m:sSub>
          <m:sSubPr>
            <m:ctrlPr>
              <w:rPr>
                <w:rFonts w:ascii="Cambria Math" w:hAnsi="Cambria Math" w:cs="Times New Roman"/>
                <w:szCs w:val="21"/>
              </w:rPr>
            </m:ctrlPr>
          </m:sSubPr>
          <m:e>
            <m:r>
              <m:rPr/>
              <w:rPr>
                <w:rFonts w:ascii="Cambria Math" w:hAnsi="Cambria Math" w:cs="Times New Roman"/>
                <w:szCs w:val="21"/>
              </w:rPr>
              <m:t>M</m:t>
            </m:r>
            <m:ctrlPr>
              <w:rPr>
                <w:rFonts w:ascii="Cambria Math" w:hAnsi="Cambria Math" w:cs="Times New Roman"/>
                <w:szCs w:val="21"/>
              </w:rPr>
            </m:ctrlPr>
          </m:e>
          <m:sub>
            <m:r>
              <m:rPr/>
              <w:rPr>
                <w:rFonts w:ascii="Cambria Math" w:hAnsi="Cambria Math" w:cs="Times New Roman"/>
                <w:szCs w:val="21"/>
              </w:rPr>
              <m:t>c</m:t>
            </m:r>
            <m:ctrlPr>
              <w:rPr>
                <w:rFonts w:ascii="Cambria Math" w:hAnsi="Cambria Math" w:cs="Times New Roman"/>
                <w:szCs w:val="21"/>
              </w:rPr>
            </m:ctrlPr>
          </m:sub>
        </m:sSub>
      </m:oMath>
      <w:r>
        <w:rPr>
          <w:rFonts w:ascii="Times New Roman" w:hAnsi="Times New Roman" w:cs="Times New Roman"/>
          <w:szCs w:val="21"/>
        </w:rPr>
        <w:t>——雄安新区（片区）拆除垃圾产生量（t/a）；</w:t>
      </w:r>
    </w:p>
    <w:p>
      <w:pPr>
        <w:tabs>
          <w:tab w:val="left" w:pos="628"/>
        </w:tabs>
        <w:ind w:firstLine="1050" w:firstLineChars="500"/>
        <w:jc w:val="both"/>
        <w:rPr>
          <w:rFonts w:ascii="Times New Roman" w:hAnsi="Times New Roman" w:cs="Times New Roman"/>
          <w:szCs w:val="21"/>
        </w:rPr>
      </w:pPr>
      <m:oMath>
        <m:sSub>
          <m:sSubPr>
            <m:ctrlPr>
              <w:rPr>
                <w:rFonts w:ascii="Cambria Math" w:hAnsi="Cambria Math" w:cs="Times New Roman"/>
                <w:szCs w:val="21"/>
              </w:rPr>
            </m:ctrlPr>
          </m:sSubPr>
          <m:e>
            <m:r>
              <m:rPr/>
              <w:rPr>
                <w:rFonts w:ascii="Cambria Math" w:hAnsi="Cambria Math" w:cs="Times New Roman"/>
                <w:szCs w:val="21"/>
              </w:rPr>
              <m:t>R</m:t>
            </m:r>
            <m:ctrlPr>
              <w:rPr>
                <w:rFonts w:ascii="Cambria Math" w:hAnsi="Cambria Math" w:cs="Times New Roman"/>
                <w:szCs w:val="21"/>
              </w:rPr>
            </m:ctrlPr>
          </m:e>
          <m:sub>
            <m:r>
              <m:rPr/>
              <w:rPr>
                <w:rFonts w:ascii="Cambria Math" w:hAnsi="Cambria Math" w:cs="Times New Roman"/>
                <w:szCs w:val="21"/>
              </w:rPr>
              <m:t>c</m:t>
            </m:r>
            <m:ctrlPr>
              <w:rPr>
                <w:rFonts w:ascii="Cambria Math" w:hAnsi="Cambria Math" w:cs="Times New Roman"/>
                <w:szCs w:val="21"/>
              </w:rPr>
            </m:ctrlPr>
          </m:sub>
        </m:sSub>
      </m:oMath>
      <w:r>
        <w:rPr>
          <w:rFonts w:ascii="Times New Roman" w:hAnsi="Times New Roman" w:cs="Times New Roman"/>
          <w:szCs w:val="21"/>
        </w:rPr>
        <w:t>——雄安新区（片区）拆除面积（10</w:t>
      </w:r>
      <w:r>
        <w:rPr>
          <w:rFonts w:ascii="Times New Roman" w:hAnsi="Times New Roman" w:cs="Times New Roman"/>
          <w:szCs w:val="21"/>
          <w:vertAlign w:val="superscript"/>
        </w:rPr>
        <w:t>4</w:t>
      </w:r>
      <w:r>
        <w:rPr>
          <w:rFonts w:ascii="Times New Roman" w:hAnsi="Times New Roman" w:cs="Times New Roman"/>
          <w:szCs w:val="21"/>
        </w:rPr>
        <w:t>m</w:t>
      </w:r>
      <w:r>
        <w:rPr>
          <w:rFonts w:ascii="Times New Roman" w:hAnsi="Times New Roman" w:cs="Times New Roman"/>
          <w:szCs w:val="21"/>
          <w:vertAlign w:val="superscript"/>
        </w:rPr>
        <w:t>4</w:t>
      </w:r>
      <w:r>
        <w:rPr>
          <w:rFonts w:ascii="Times New Roman" w:hAnsi="Times New Roman" w:cs="Times New Roman"/>
          <w:szCs w:val="21"/>
        </w:rPr>
        <w:t>/a）；</w:t>
      </w:r>
    </w:p>
    <w:p>
      <w:pPr>
        <w:tabs>
          <w:tab w:val="left" w:pos="628"/>
        </w:tabs>
        <w:ind w:firstLine="1050" w:firstLineChars="500"/>
        <w:jc w:val="both"/>
        <w:rPr>
          <w:rFonts w:ascii="Times New Roman" w:hAnsi="Times New Roman" w:cs="Times New Roman"/>
          <w:szCs w:val="21"/>
        </w:rPr>
      </w:pPr>
      <m:oMath>
        <m:sSub>
          <m:sSubPr>
            <m:ctrlPr>
              <w:rPr>
                <w:rFonts w:ascii="Cambria Math" w:hAnsi="Cambria Math" w:cs="Times New Roman"/>
                <w:szCs w:val="21"/>
              </w:rPr>
            </m:ctrlPr>
          </m:sSubPr>
          <m:e>
            <m:r>
              <m:rPr/>
              <w:rPr>
                <w:rFonts w:ascii="Cambria Math" w:hAnsi="Cambria Math" w:cs="Times New Roman"/>
                <w:szCs w:val="21"/>
              </w:rPr>
              <m:t>m</m:t>
            </m:r>
            <m:ctrlPr>
              <w:rPr>
                <w:rFonts w:ascii="Cambria Math" w:hAnsi="Cambria Math" w:cs="Times New Roman"/>
                <w:szCs w:val="21"/>
              </w:rPr>
            </m:ctrlPr>
          </m:e>
          <m:sub>
            <m:r>
              <m:rPr/>
              <w:rPr>
                <w:rFonts w:ascii="Cambria Math" w:hAnsi="Cambria Math" w:cs="Times New Roman"/>
                <w:szCs w:val="21"/>
              </w:rPr>
              <m:t>c</m:t>
            </m:r>
            <m:ctrlPr>
              <w:rPr>
                <w:rFonts w:ascii="Cambria Math" w:hAnsi="Cambria Math" w:cs="Times New Roman"/>
                <w:szCs w:val="21"/>
              </w:rPr>
            </m:ctrlPr>
          </m:sub>
        </m:sSub>
      </m:oMath>
      <w:r>
        <w:rPr>
          <w:rFonts w:ascii="Times New Roman" w:hAnsi="Times New Roman" w:cs="Times New Roman"/>
          <w:szCs w:val="21"/>
        </w:rPr>
        <w:t>——单位面积拆除垃圾产生量基数（t/10</w:t>
      </w:r>
      <w:r>
        <w:rPr>
          <w:rFonts w:ascii="Times New Roman" w:hAnsi="Times New Roman" w:cs="Times New Roman"/>
          <w:szCs w:val="21"/>
          <w:vertAlign w:val="superscript"/>
        </w:rPr>
        <w:t>4</w:t>
      </w:r>
      <w:r>
        <w:rPr>
          <w:rFonts w:ascii="Times New Roman" w:hAnsi="Times New Roman" w:cs="Times New Roman"/>
          <w:szCs w:val="21"/>
        </w:rPr>
        <w:t>m</w:t>
      </w:r>
      <w:r>
        <w:rPr>
          <w:rFonts w:ascii="Times New Roman" w:hAnsi="Times New Roman" w:cs="Times New Roman"/>
          <w:szCs w:val="21"/>
          <w:vertAlign w:val="superscript"/>
        </w:rPr>
        <w:t>2</w:t>
      </w:r>
      <w:r>
        <w:rPr>
          <w:rFonts w:ascii="Times New Roman" w:hAnsi="Times New Roman" w:cs="Times New Roman"/>
          <w:szCs w:val="21"/>
        </w:rPr>
        <w:t>）</w:t>
      </w:r>
      <w:r>
        <w:rPr>
          <w:rFonts w:hint="eastAsia" w:ascii="Times New Roman" w:hAnsi="Times New Roman" w:cs="Times New Roman"/>
          <w:szCs w:val="21"/>
        </w:rPr>
        <w:t>，无统计数据时，</w:t>
      </w:r>
      <w:r>
        <w:rPr>
          <w:rFonts w:ascii="Times New Roman" w:hAnsi="Times New Roman" w:cs="Times New Roman"/>
          <w:szCs w:val="21"/>
        </w:rPr>
        <w:t>可参考取值8000 t/10</w:t>
      </w:r>
      <w:r>
        <w:rPr>
          <w:rFonts w:ascii="Times New Roman" w:hAnsi="Times New Roman" w:cs="Times New Roman"/>
          <w:szCs w:val="21"/>
          <w:vertAlign w:val="superscript"/>
        </w:rPr>
        <w:t>4</w:t>
      </w:r>
      <w:r>
        <w:rPr>
          <w:rFonts w:ascii="Times New Roman" w:hAnsi="Times New Roman" w:cs="Times New Roman"/>
          <w:szCs w:val="21"/>
        </w:rPr>
        <w:t>m</w:t>
      </w:r>
      <w:r>
        <w:rPr>
          <w:rFonts w:ascii="Times New Roman" w:hAnsi="Times New Roman" w:cs="Times New Roman"/>
          <w:szCs w:val="21"/>
          <w:vertAlign w:val="superscript"/>
        </w:rPr>
        <w:t>2</w:t>
      </w:r>
      <w:r>
        <w:rPr>
          <w:rFonts w:ascii="Times New Roman" w:hAnsi="Times New Roman" w:cs="Times New Roman"/>
          <w:szCs w:val="21"/>
        </w:rPr>
        <w:t>~13000 t/10</w:t>
      </w:r>
      <w:r>
        <w:rPr>
          <w:rFonts w:ascii="Times New Roman" w:hAnsi="Times New Roman" w:cs="Times New Roman"/>
          <w:szCs w:val="21"/>
          <w:vertAlign w:val="superscript"/>
        </w:rPr>
        <w:t>4</w:t>
      </w:r>
      <w:r>
        <w:rPr>
          <w:rFonts w:ascii="Times New Roman" w:hAnsi="Times New Roman" w:cs="Times New Roman"/>
          <w:szCs w:val="21"/>
        </w:rPr>
        <w:t>m</w:t>
      </w:r>
      <w:r>
        <w:rPr>
          <w:rFonts w:ascii="Times New Roman" w:hAnsi="Times New Roman" w:cs="Times New Roman"/>
          <w:szCs w:val="21"/>
          <w:vertAlign w:val="superscript"/>
        </w:rPr>
        <w:t>2</w:t>
      </w:r>
      <w:r>
        <w:rPr>
          <w:rFonts w:ascii="Times New Roman" w:hAnsi="Times New Roman" w:cs="Times New Roman"/>
          <w:szCs w:val="21"/>
        </w:rPr>
        <w:t>；有统计数据时，根据实际产生量计算。</w:t>
      </w:r>
    </w:p>
    <w:p>
      <w:pPr>
        <w:pStyle w:val="4"/>
        <w:keepNext/>
        <w:keepLines/>
        <w:autoSpaceDE/>
        <w:autoSpaceDN/>
        <w:spacing w:before="240" w:beforeLines="100" w:after="240" w:afterLines="100"/>
        <w:jc w:val="both"/>
        <w:rPr>
          <w:rFonts w:ascii="Times New Roman" w:hAnsi="Times New Roman" w:cs="Times New Roman"/>
          <w:kern w:val="44"/>
          <w:sz w:val="21"/>
          <w:szCs w:val="21"/>
          <w:lang w:val="en-US" w:bidi="ar-SA"/>
        </w:rPr>
      </w:pPr>
      <w:bookmarkStart w:id="20" w:name="_Toc135215048"/>
      <w:r>
        <w:rPr>
          <w:rFonts w:ascii="Times New Roman" w:hAnsi="Times New Roman" w:cs="Times New Roman"/>
          <w:kern w:val="44"/>
          <w:sz w:val="21"/>
          <w:szCs w:val="21"/>
          <w:lang w:val="en-US" w:bidi="ar-SA"/>
        </w:rPr>
        <w:t>8 建筑垃圾综合利用</w:t>
      </w:r>
      <w:bookmarkEnd w:id="20"/>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8.1 一般规定</w:t>
      </w:r>
    </w:p>
    <w:p>
      <w:pPr>
        <w:tabs>
          <w:tab w:val="left" w:pos="628"/>
        </w:tabs>
        <w:jc w:val="both"/>
        <w:rPr>
          <w:rFonts w:ascii="Times New Roman" w:hAnsi="Times New Roman" w:cs="Times New Roman"/>
          <w:szCs w:val="21"/>
        </w:rPr>
      </w:pPr>
      <w:r>
        <w:rPr>
          <w:rFonts w:ascii="Times New Roman" w:hAnsi="Times New Roman" w:eastAsia="黑体" w:cs="Times New Roman"/>
          <w:spacing w:val="-6"/>
          <w:szCs w:val="21"/>
        </w:rPr>
        <w:t>8.1.1</w:t>
      </w:r>
      <w:r>
        <w:rPr>
          <w:rFonts w:ascii="Times New Roman" w:hAnsi="Times New Roman" w:eastAsia="黑体" w:cs="Times New Roman"/>
          <w:spacing w:val="-6"/>
          <w:szCs w:val="21"/>
          <w:lang w:val="en-US"/>
        </w:rPr>
        <w:t xml:space="preserve"> </w:t>
      </w:r>
      <w:r>
        <w:rPr>
          <w:rFonts w:ascii="Times New Roman" w:hAnsi="Times New Roman" w:cs="Times New Roman"/>
          <w:szCs w:val="21"/>
        </w:rPr>
        <w:t>建筑垃圾应按成分进行资源化利用，鼓励具有建筑垃圾资源化利用能力的企业优先参与雄安新区的拆除和建设工程。</w:t>
      </w:r>
    </w:p>
    <w:p>
      <w:pPr>
        <w:tabs>
          <w:tab w:val="left" w:pos="628"/>
        </w:tabs>
        <w:jc w:val="both"/>
        <w:rPr>
          <w:rFonts w:ascii="Times New Roman" w:hAnsi="Times New Roman" w:cs="Times New Roman"/>
          <w:szCs w:val="21"/>
        </w:rPr>
      </w:pPr>
      <w:r>
        <w:rPr>
          <w:rFonts w:ascii="Times New Roman" w:hAnsi="Times New Roman" w:eastAsia="黑体" w:cs="Times New Roman"/>
          <w:spacing w:val="-6"/>
          <w:szCs w:val="21"/>
        </w:rPr>
        <w:t>8.1.</w:t>
      </w:r>
      <w:bookmarkStart w:id="21" w:name="_Hlk52045295"/>
      <w:r>
        <w:rPr>
          <w:rFonts w:ascii="Times New Roman" w:hAnsi="Times New Roman" w:eastAsia="黑体" w:cs="Times New Roman"/>
          <w:spacing w:val="-6"/>
          <w:szCs w:val="21"/>
        </w:rPr>
        <w:t>2</w:t>
      </w:r>
      <w:r>
        <w:rPr>
          <w:rFonts w:ascii="Times New Roman" w:hAnsi="Times New Roman" w:eastAsia="黑体" w:cs="Times New Roman"/>
          <w:spacing w:val="-6"/>
          <w:szCs w:val="21"/>
          <w:lang w:val="en-US"/>
        </w:rPr>
        <w:t xml:space="preserve"> </w:t>
      </w:r>
      <w:r>
        <w:rPr>
          <w:rFonts w:ascii="Times New Roman" w:hAnsi="Times New Roman" w:cs="Times New Roman"/>
          <w:szCs w:val="21"/>
        </w:rPr>
        <w:t>建筑垃圾再生资源化种类应符合市场需求，新型再生产品在满足各项指标要求的前提下，应优先在雄安新区使用</w:t>
      </w:r>
      <w:bookmarkEnd w:id="21"/>
      <w:r>
        <w:rPr>
          <w:rFonts w:ascii="Times New Roman" w:hAnsi="Times New Roman" w:cs="Times New Roman"/>
          <w:szCs w:val="21"/>
        </w:rPr>
        <w:t>。</w:t>
      </w:r>
    </w:p>
    <w:p>
      <w:pPr>
        <w:tabs>
          <w:tab w:val="left" w:pos="628"/>
        </w:tabs>
        <w:jc w:val="both"/>
        <w:rPr>
          <w:rFonts w:ascii="Times New Roman" w:hAnsi="Times New Roman" w:cs="Times New Roman"/>
          <w:szCs w:val="21"/>
        </w:rPr>
      </w:pPr>
      <w:r>
        <w:rPr>
          <w:rFonts w:ascii="Times New Roman" w:hAnsi="Times New Roman" w:eastAsia="黑体" w:cs="Times New Roman"/>
          <w:spacing w:val="-6"/>
          <w:szCs w:val="21"/>
        </w:rPr>
        <w:t>8.1.3</w:t>
      </w:r>
      <w:r>
        <w:rPr>
          <w:rFonts w:ascii="Times New Roman" w:hAnsi="Times New Roman" w:eastAsia="黑体" w:cs="Times New Roman"/>
          <w:spacing w:val="-6"/>
          <w:szCs w:val="21"/>
          <w:lang w:val="en-US"/>
        </w:rPr>
        <w:t xml:space="preserve"> </w:t>
      </w:r>
      <w:r>
        <w:rPr>
          <w:rFonts w:ascii="Times New Roman" w:hAnsi="Times New Roman" w:cs="Times New Roman"/>
          <w:szCs w:val="21"/>
        </w:rPr>
        <w:t>用于再生骨料混凝土和砂浆的再生骨料的型式检验及出厂检验应按</w:t>
      </w:r>
      <w:r>
        <w:rPr>
          <w:rFonts w:ascii="Times New Roman" w:hAnsi="Times New Roman" w:cs="Times New Roman"/>
          <w:kern w:val="2"/>
          <w:szCs w:val="21"/>
          <w:lang w:val="en-US" w:bidi="ar-SA"/>
        </w:rPr>
        <w:t>GB</w:t>
      </w:r>
      <w:r>
        <w:rPr>
          <w:rFonts w:ascii="Times New Roman" w:hAnsi="Times New Roman" w:cs="Times New Roman"/>
          <w:szCs w:val="21"/>
        </w:rPr>
        <w:t>/</w:t>
      </w:r>
      <w:r>
        <w:rPr>
          <w:rFonts w:ascii="Times New Roman" w:hAnsi="Times New Roman" w:cs="Times New Roman"/>
          <w:kern w:val="2"/>
          <w:szCs w:val="21"/>
          <w:lang w:val="en-US" w:bidi="ar-SA"/>
        </w:rPr>
        <w:t>T</w:t>
      </w:r>
      <w:r>
        <w:rPr>
          <w:rFonts w:ascii="Times New Roman" w:hAnsi="Times New Roman" w:cs="Times New Roman"/>
          <w:szCs w:val="21"/>
        </w:rPr>
        <w:t xml:space="preserve"> 25176和</w:t>
      </w:r>
      <w:r>
        <w:rPr>
          <w:rFonts w:ascii="Times New Roman" w:hAnsi="Times New Roman" w:cs="Times New Roman"/>
          <w:spacing w:val="-14"/>
          <w:szCs w:val="21"/>
        </w:rPr>
        <w:t>GB</w:t>
      </w:r>
      <w:r>
        <w:rPr>
          <w:rFonts w:ascii="Times New Roman" w:hAnsi="Times New Roman" w:cs="Times New Roman"/>
          <w:szCs w:val="21"/>
        </w:rPr>
        <w:t>/</w:t>
      </w:r>
      <w:r>
        <w:rPr>
          <w:rFonts w:ascii="Times New Roman" w:hAnsi="Times New Roman" w:cs="Times New Roman"/>
          <w:spacing w:val="-14"/>
          <w:szCs w:val="21"/>
        </w:rPr>
        <w:t xml:space="preserve">T </w:t>
      </w:r>
      <w:r>
        <w:rPr>
          <w:rFonts w:ascii="Times New Roman" w:hAnsi="Times New Roman" w:cs="Times New Roman"/>
          <w:szCs w:val="21"/>
        </w:rPr>
        <w:t>25177的规定执行。</w:t>
      </w:r>
    </w:p>
    <w:p>
      <w:pPr>
        <w:tabs>
          <w:tab w:val="left" w:pos="628"/>
        </w:tabs>
        <w:jc w:val="both"/>
        <w:rPr>
          <w:rFonts w:ascii="Times New Roman" w:hAnsi="Times New Roman" w:cs="Times New Roman"/>
          <w:spacing w:val="-14"/>
          <w:szCs w:val="21"/>
        </w:rPr>
      </w:pPr>
      <w:r>
        <w:rPr>
          <w:rFonts w:ascii="Times New Roman" w:hAnsi="Times New Roman" w:eastAsia="黑体" w:cs="Times New Roman"/>
          <w:spacing w:val="-6"/>
          <w:szCs w:val="21"/>
        </w:rPr>
        <w:t>8.1.</w:t>
      </w:r>
      <w:bookmarkStart w:id="22" w:name="_Hlk52045568"/>
      <w:r>
        <w:rPr>
          <w:rFonts w:ascii="Times New Roman" w:hAnsi="Times New Roman" w:eastAsia="黑体" w:cs="Times New Roman"/>
          <w:spacing w:val="-6"/>
          <w:szCs w:val="21"/>
        </w:rPr>
        <w:t>4</w:t>
      </w:r>
      <w:r>
        <w:rPr>
          <w:rFonts w:ascii="Times New Roman" w:hAnsi="Times New Roman" w:eastAsia="黑体" w:cs="Times New Roman"/>
          <w:spacing w:val="-6"/>
          <w:szCs w:val="21"/>
          <w:lang w:val="en-US"/>
        </w:rPr>
        <w:t xml:space="preserve"> </w:t>
      </w:r>
      <w:r>
        <w:rPr>
          <w:rFonts w:ascii="Times New Roman" w:hAnsi="Times New Roman" w:cs="Times New Roman"/>
          <w:spacing w:val="-14"/>
          <w:szCs w:val="21"/>
        </w:rPr>
        <w:t>再生混凝土和砂浆用再生骨料、技术要求、配比设计、制备与验收等应符合</w:t>
      </w:r>
      <w:r>
        <w:rPr>
          <w:rFonts w:ascii="Times New Roman" w:hAnsi="Times New Roman" w:cs="Times New Roman"/>
          <w:kern w:val="2"/>
          <w:szCs w:val="21"/>
          <w:lang w:val="en-US" w:bidi="ar-SA"/>
        </w:rPr>
        <w:t>JGJ</w:t>
      </w:r>
      <w:r>
        <w:rPr>
          <w:rFonts w:ascii="Times New Roman" w:hAnsi="Times New Roman" w:cs="Times New Roman"/>
          <w:spacing w:val="-14"/>
          <w:szCs w:val="21"/>
        </w:rPr>
        <w:t>/</w:t>
      </w:r>
      <w:r>
        <w:rPr>
          <w:rFonts w:ascii="Times New Roman" w:hAnsi="Times New Roman" w:cs="Times New Roman"/>
          <w:kern w:val="2"/>
          <w:szCs w:val="21"/>
          <w:lang w:val="en-US" w:bidi="ar-SA"/>
        </w:rPr>
        <w:t>T</w:t>
      </w:r>
      <w:r>
        <w:rPr>
          <w:rFonts w:ascii="Times New Roman" w:hAnsi="Times New Roman" w:cs="Times New Roman"/>
          <w:spacing w:val="-14"/>
          <w:szCs w:val="21"/>
        </w:rPr>
        <w:t xml:space="preserve"> 240的规定。</w:t>
      </w:r>
    </w:p>
    <w:bookmarkEnd w:id="22"/>
    <w:p>
      <w:pPr>
        <w:tabs>
          <w:tab w:val="left" w:pos="628"/>
        </w:tabs>
        <w:jc w:val="both"/>
        <w:rPr>
          <w:rFonts w:ascii="Times New Roman" w:hAnsi="Times New Roman" w:cs="Times New Roman"/>
          <w:spacing w:val="-14"/>
          <w:szCs w:val="21"/>
        </w:rPr>
      </w:pPr>
      <w:r>
        <w:rPr>
          <w:rFonts w:ascii="Times New Roman" w:hAnsi="Times New Roman" w:eastAsia="黑体" w:cs="Times New Roman"/>
          <w:spacing w:val="-6"/>
          <w:szCs w:val="21"/>
        </w:rPr>
        <w:t>8.1.5</w:t>
      </w:r>
      <w:r>
        <w:rPr>
          <w:rFonts w:ascii="Times New Roman" w:hAnsi="Times New Roman" w:eastAsia="黑体" w:cs="Times New Roman"/>
          <w:spacing w:val="-6"/>
          <w:szCs w:val="21"/>
          <w:lang w:val="en-US"/>
        </w:rPr>
        <w:t xml:space="preserve"> </w:t>
      </w:r>
      <w:r>
        <w:rPr>
          <w:rFonts w:ascii="Times New Roman" w:hAnsi="Times New Roman" w:cs="Times New Roman"/>
          <w:szCs w:val="21"/>
        </w:rPr>
        <w:t>建筑</w:t>
      </w:r>
      <w:r>
        <w:rPr>
          <w:rFonts w:ascii="Times New Roman" w:hAnsi="Times New Roman" w:cs="Times New Roman"/>
          <w:spacing w:val="-14"/>
          <w:szCs w:val="21"/>
        </w:rPr>
        <w:t>垃圾处理的环境保护措施应符合CJJ/T 134和JC/T 2546等规定。</w:t>
      </w:r>
    </w:p>
    <w:p>
      <w:pPr>
        <w:tabs>
          <w:tab w:val="left" w:pos="628"/>
        </w:tabs>
        <w:jc w:val="both"/>
        <w:rPr>
          <w:rFonts w:ascii="Times New Roman" w:hAnsi="Times New Roman" w:cs="Times New Roman"/>
          <w:spacing w:val="-14"/>
          <w:szCs w:val="21"/>
        </w:rPr>
      </w:pPr>
      <w:r>
        <w:rPr>
          <w:rFonts w:ascii="Times New Roman" w:hAnsi="Times New Roman" w:eastAsia="黑体" w:cs="Times New Roman"/>
          <w:spacing w:val="-6"/>
          <w:szCs w:val="21"/>
        </w:rPr>
        <w:t>8.1.6</w:t>
      </w:r>
      <w:r>
        <w:rPr>
          <w:rFonts w:ascii="Times New Roman" w:hAnsi="Times New Roman" w:eastAsia="黑体" w:cs="Times New Roman"/>
          <w:spacing w:val="-6"/>
          <w:szCs w:val="21"/>
          <w:lang w:val="en-US"/>
        </w:rPr>
        <w:t xml:space="preserve"> </w:t>
      </w:r>
      <w:bookmarkStart w:id="23" w:name="_Hlk52046436"/>
      <w:r>
        <w:rPr>
          <w:rFonts w:ascii="Times New Roman" w:hAnsi="Times New Roman" w:cs="Times New Roman"/>
          <w:spacing w:val="-14"/>
          <w:szCs w:val="21"/>
        </w:rPr>
        <w:t>再生骨料和再生产品经试配和检验质量应符合</w:t>
      </w:r>
      <w:r>
        <w:rPr>
          <w:rFonts w:hint="eastAsia" w:ascii="Times New Roman" w:hAnsi="Times New Roman" w:cs="Times New Roman"/>
          <w:spacing w:val="-14"/>
          <w:szCs w:val="21"/>
        </w:rPr>
        <w:t>相关规定</w:t>
      </w:r>
      <w:r>
        <w:rPr>
          <w:rFonts w:ascii="Times New Roman" w:hAnsi="Times New Roman" w:cs="Times New Roman"/>
          <w:spacing w:val="-14"/>
          <w:szCs w:val="21"/>
        </w:rPr>
        <w:t>，方可使用，国家、行业或其</w:t>
      </w:r>
      <w:r>
        <w:rPr>
          <w:rFonts w:hint="eastAsia" w:ascii="Times New Roman" w:hAnsi="Times New Roman" w:cs="Times New Roman"/>
          <w:spacing w:val="-14"/>
          <w:szCs w:val="21"/>
        </w:rPr>
        <w:t>它</w:t>
      </w:r>
      <w:r>
        <w:rPr>
          <w:rFonts w:ascii="Times New Roman" w:hAnsi="Times New Roman" w:cs="Times New Roman"/>
          <w:spacing w:val="-14"/>
          <w:szCs w:val="21"/>
        </w:rPr>
        <w:t>地方标准排放限值要求严于本</w:t>
      </w:r>
      <w:r>
        <w:rPr>
          <w:rFonts w:ascii="Times New Roman" w:hAnsi="Times New Roman" w:cs="Times New Roman"/>
          <w:spacing w:val="-14"/>
          <w:szCs w:val="21"/>
          <w:lang w:val="en-US"/>
        </w:rPr>
        <w:t>文件</w:t>
      </w:r>
      <w:r>
        <w:rPr>
          <w:rFonts w:ascii="Times New Roman" w:hAnsi="Times New Roman" w:cs="Times New Roman"/>
          <w:spacing w:val="-14"/>
          <w:szCs w:val="21"/>
        </w:rPr>
        <w:t>的，执行相应标准限值要求。</w:t>
      </w:r>
      <w:bookmarkEnd w:id="23"/>
    </w:p>
    <w:p>
      <w:p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pacing w:val="-6"/>
          <w:szCs w:val="21"/>
          <w:lang w:val="en-US"/>
        </w:rPr>
        <w:t xml:space="preserve">8.2 </w:t>
      </w:r>
      <w:r>
        <w:rPr>
          <w:rFonts w:ascii="Times New Roman" w:hAnsi="Times New Roman" w:eastAsia="黑体" w:cs="Times New Roman"/>
          <w:szCs w:val="21"/>
          <w:lang w:val="en-US"/>
        </w:rPr>
        <w:t>建筑拆除垃圾资源化利用</w:t>
      </w:r>
    </w:p>
    <w:p>
      <w:pPr>
        <w:pStyle w:val="2"/>
        <w:ind w:firstLine="0" w:firstLineChars="0"/>
        <w:rPr>
          <w:rFonts w:ascii="Times New Roman" w:hAnsi="Times New Roman" w:eastAsia="黑体" w:cs="Times New Roman"/>
          <w:lang w:val="en-US"/>
        </w:rPr>
      </w:pPr>
      <w:r>
        <w:rPr>
          <w:rFonts w:ascii="Times New Roman" w:hAnsi="Times New Roman" w:eastAsia="黑体" w:cs="Times New Roman"/>
          <w:lang w:val="en-US"/>
        </w:rPr>
        <w:t>8.2</w:t>
      </w:r>
      <w:r>
        <w:rPr>
          <w:rFonts w:hint="eastAsia" w:ascii="Times New Roman" w:hAnsi="Times New Roman" w:eastAsia="黑体" w:cs="Times New Roman"/>
          <w:lang w:val="en-US"/>
        </w:rPr>
        <w:t>.</w:t>
      </w:r>
      <w:r>
        <w:rPr>
          <w:rFonts w:ascii="Times New Roman" w:hAnsi="Times New Roman" w:eastAsia="黑体" w:cs="Times New Roman"/>
          <w:lang w:val="en-US"/>
        </w:rPr>
        <w:t xml:space="preserve">1 </w:t>
      </w:r>
      <w:r>
        <w:rPr>
          <w:rFonts w:ascii="Times New Roman" w:hAnsi="Times New Roman" w:cs="Times New Roman"/>
          <w:spacing w:val="-14"/>
        </w:rPr>
        <w:t>收集建筑拆除垃圾并根据</w:t>
      </w:r>
      <w:r>
        <w:rPr>
          <w:rFonts w:hint="eastAsia" w:ascii="Times New Roman" w:hAnsi="Times New Roman" w:cs="Times New Roman"/>
          <w:spacing w:val="-14"/>
        </w:rPr>
        <w:t>建筑拆除垃圾特点，采用相应的工艺去除建筑拆除垃圾中亲附物及杂质，为建筑拆除垃圾分类筛选做准备。</w:t>
      </w:r>
    </w:p>
    <w:p>
      <w:pPr>
        <w:pStyle w:val="2"/>
        <w:ind w:firstLine="0" w:firstLineChars="0"/>
        <w:rPr>
          <w:rFonts w:ascii="Times New Roman" w:hAnsi="Times New Roman" w:eastAsia="黑体" w:cs="Times New Roman"/>
          <w:lang w:val="en-US"/>
        </w:rPr>
      </w:pPr>
      <w:r>
        <w:rPr>
          <w:rFonts w:ascii="Times New Roman" w:hAnsi="Times New Roman" w:eastAsia="黑体" w:cs="Times New Roman"/>
          <w:lang w:val="en-US"/>
        </w:rPr>
        <w:t>8.2</w:t>
      </w:r>
      <w:r>
        <w:rPr>
          <w:rFonts w:hint="eastAsia" w:ascii="Times New Roman" w:hAnsi="Times New Roman" w:eastAsia="黑体" w:cs="Times New Roman"/>
          <w:lang w:val="en-US"/>
        </w:rPr>
        <w:t>.</w:t>
      </w:r>
      <w:r>
        <w:rPr>
          <w:rFonts w:ascii="Times New Roman" w:hAnsi="Times New Roman" w:eastAsia="黑体" w:cs="Times New Roman"/>
          <w:lang w:val="en-US"/>
        </w:rPr>
        <w:t xml:space="preserve">2 </w:t>
      </w:r>
      <w:r>
        <w:rPr>
          <w:rFonts w:ascii="Times New Roman" w:hAnsi="Times New Roman" w:cs="Times New Roman"/>
          <w:spacing w:val="-14"/>
        </w:rPr>
        <w:t>分类筛选顺序</w:t>
      </w:r>
    </w:p>
    <w:p>
      <w:pPr>
        <w:tabs>
          <w:tab w:val="left" w:pos="628"/>
        </w:tabs>
        <w:ind w:firstLine="396" w:firstLineChars="200"/>
        <w:jc w:val="both"/>
        <w:rPr>
          <w:rFonts w:ascii="Times New Roman" w:hAnsi="Times New Roman" w:cs="Times New Roman"/>
          <w:spacing w:val="-14"/>
        </w:rPr>
      </w:pPr>
      <w:r>
        <w:rPr>
          <w:rFonts w:ascii="Times New Roman" w:hAnsi="Times New Roman" w:cs="Times New Roman"/>
          <w:spacing w:val="-6"/>
          <w:szCs w:val="21"/>
          <w:lang w:val="en-US"/>
        </w:rPr>
        <w:t>a</w:t>
      </w:r>
      <w:r>
        <w:rPr>
          <w:rFonts w:ascii="Times New Roman" w:hAnsi="Times New Roman" w:cs="Times New Roman"/>
          <w:spacing w:val="-6"/>
          <w:szCs w:val="21"/>
        </w:rPr>
        <w:t>）</w:t>
      </w:r>
      <w:r>
        <w:rPr>
          <w:rFonts w:hint="eastAsia" w:ascii="Times New Roman" w:hAnsi="Times New Roman" w:cs="Times New Roman"/>
          <w:spacing w:val="-6"/>
          <w:szCs w:val="21"/>
        </w:rPr>
        <w:t>将</w:t>
      </w:r>
      <w:r>
        <w:rPr>
          <w:rFonts w:ascii="Times New Roman" w:hAnsi="Times New Roman" w:cs="Times New Roman"/>
          <w:spacing w:val="-6"/>
          <w:szCs w:val="21"/>
        </w:rPr>
        <w:t>建筑拆除垃圾中的</w:t>
      </w:r>
      <w:r>
        <w:rPr>
          <w:rFonts w:hint="eastAsia" w:ascii="Times New Roman" w:hAnsi="Times New Roman" w:cs="Times New Roman"/>
          <w:spacing w:val="-14"/>
        </w:rPr>
        <w:t>金属类拆除垃圾筛捡出来，主要包括废弃钢筋、金属管、铁丝、铝合金门窗等，</w:t>
      </w:r>
    </w:p>
    <w:p>
      <w:pPr>
        <w:pStyle w:val="2"/>
        <w:ind w:firstLine="210"/>
      </w:pPr>
      <w:r>
        <w:rPr>
          <w:rFonts w:hint="eastAsia"/>
        </w:rPr>
        <w:t>通过细化分类压缩成块进行金属回收。</w:t>
      </w:r>
    </w:p>
    <w:p>
      <w:pPr>
        <w:tabs>
          <w:tab w:val="left" w:pos="628"/>
        </w:tabs>
        <w:ind w:firstLine="396" w:firstLineChars="200"/>
        <w:jc w:val="both"/>
        <w:rPr>
          <w:rFonts w:ascii="Times New Roman" w:hAnsi="Times New Roman" w:cs="Times New Roman"/>
          <w:spacing w:val="-6"/>
          <w:szCs w:val="21"/>
        </w:rPr>
      </w:pPr>
      <w:r>
        <w:rPr>
          <w:rFonts w:ascii="Times New Roman" w:hAnsi="Times New Roman" w:cs="Times New Roman"/>
          <w:spacing w:val="-6"/>
          <w:szCs w:val="21"/>
          <w:lang w:val="en-US"/>
        </w:rPr>
        <w:t>b</w:t>
      </w:r>
      <w:r>
        <w:rPr>
          <w:rFonts w:ascii="Times New Roman" w:hAnsi="Times New Roman" w:cs="Times New Roman"/>
          <w:spacing w:val="-6"/>
          <w:szCs w:val="21"/>
        </w:rPr>
        <w:t>）在完成</w:t>
      </w:r>
      <w:r>
        <w:rPr>
          <w:rFonts w:hint="eastAsia" w:ascii="Times New Roman" w:hAnsi="Times New Roman" w:cs="Times New Roman"/>
          <w:spacing w:val="-14"/>
        </w:rPr>
        <w:t>金属类拆除垃圾筛检之后，利用筛分平台将PVC、木头、纸箱、泡沫等筛分出来，其中纸箱、泡沫等可以打包出售，PVC和木头类的可以再生利用</w:t>
      </w:r>
      <w:r>
        <w:rPr>
          <w:rFonts w:ascii="Times New Roman" w:hAnsi="Times New Roman" w:cs="Times New Roman"/>
          <w:spacing w:val="-6"/>
          <w:szCs w:val="21"/>
        </w:rPr>
        <w:t>；</w:t>
      </w:r>
    </w:p>
    <w:p>
      <w:pPr>
        <w:tabs>
          <w:tab w:val="left" w:pos="628"/>
        </w:tabs>
        <w:ind w:firstLine="396" w:firstLineChars="200"/>
        <w:jc w:val="both"/>
        <w:rPr>
          <w:rFonts w:ascii="Times New Roman" w:hAnsi="Times New Roman" w:cs="Times New Roman"/>
          <w:spacing w:val="-6"/>
          <w:szCs w:val="21"/>
        </w:rPr>
      </w:pPr>
      <w:r>
        <w:rPr>
          <w:rFonts w:ascii="Times New Roman" w:hAnsi="Times New Roman" w:cs="Times New Roman"/>
          <w:spacing w:val="-6"/>
          <w:szCs w:val="21"/>
          <w:lang w:val="en-US"/>
        </w:rPr>
        <w:t>c</w:t>
      </w:r>
      <w:r>
        <w:rPr>
          <w:rFonts w:ascii="Times New Roman" w:hAnsi="Times New Roman" w:cs="Times New Roman"/>
          <w:spacing w:val="-6"/>
          <w:szCs w:val="21"/>
        </w:rPr>
        <w:t>）</w:t>
      </w:r>
      <w:r>
        <w:rPr>
          <w:rFonts w:hint="eastAsia" w:ascii="Times New Roman" w:hAnsi="Times New Roman" w:cs="Times New Roman"/>
          <w:spacing w:val="-6"/>
          <w:szCs w:val="21"/>
        </w:rPr>
        <w:t>剩余</w:t>
      </w:r>
      <w:r>
        <w:rPr>
          <w:rFonts w:ascii="Times New Roman" w:hAnsi="Times New Roman" w:cs="Times New Roman"/>
          <w:spacing w:val="-6"/>
          <w:szCs w:val="21"/>
        </w:rPr>
        <w:t>的建筑拆除垃圾通过筛分机械可以分成大块混凝土、砖瓦及渣土</w:t>
      </w:r>
      <w:r>
        <w:rPr>
          <w:rFonts w:hint="eastAsia" w:ascii="Times New Roman" w:hAnsi="Times New Roman" w:cs="Times New Roman"/>
          <w:spacing w:val="-6"/>
          <w:szCs w:val="21"/>
        </w:rPr>
        <w:t>。</w:t>
      </w:r>
    </w:p>
    <w:p>
      <w:pPr>
        <w:pStyle w:val="2"/>
        <w:ind w:firstLine="0" w:firstLineChars="0"/>
        <w:rPr>
          <w:rFonts w:ascii="Times New Roman" w:hAnsi="Times New Roman" w:cs="Times New Roman"/>
          <w:spacing w:val="-14"/>
        </w:rPr>
      </w:pPr>
      <w:r>
        <w:rPr>
          <w:rFonts w:ascii="Times New Roman" w:hAnsi="Times New Roman" w:eastAsia="黑体" w:cs="Times New Roman"/>
          <w:lang w:val="en-US"/>
        </w:rPr>
        <w:t>8.2</w:t>
      </w:r>
      <w:r>
        <w:rPr>
          <w:rFonts w:hint="eastAsia" w:ascii="Times New Roman" w:hAnsi="Times New Roman" w:eastAsia="黑体" w:cs="Times New Roman"/>
          <w:lang w:val="en-US"/>
        </w:rPr>
        <w:t>.</w:t>
      </w:r>
      <w:r>
        <w:rPr>
          <w:rFonts w:ascii="Times New Roman" w:hAnsi="Times New Roman" w:eastAsia="黑体" w:cs="Times New Roman"/>
          <w:lang w:val="en-US"/>
        </w:rPr>
        <w:t xml:space="preserve">3 </w:t>
      </w:r>
      <w:r>
        <w:rPr>
          <w:rFonts w:hint="eastAsia" w:ascii="Times New Roman" w:hAnsi="Times New Roman" w:cs="Times New Roman"/>
          <w:spacing w:val="-14"/>
        </w:rPr>
        <w:t>建筑拆除垃圾资源化利用</w:t>
      </w:r>
    </w:p>
    <w:p>
      <w:pPr>
        <w:pStyle w:val="2"/>
        <w:ind w:firstLine="396" w:firstLineChars="200"/>
        <w:rPr>
          <w:rFonts w:ascii="Times New Roman" w:hAnsi="Times New Roman" w:cs="Times New Roman"/>
          <w:spacing w:val="-14"/>
        </w:rPr>
      </w:pPr>
      <w:r>
        <w:rPr>
          <w:rFonts w:ascii="Times New Roman" w:hAnsi="Times New Roman" w:cs="Times New Roman"/>
          <w:spacing w:val="-6"/>
          <w:lang w:val="en-US"/>
        </w:rPr>
        <w:t>a</w:t>
      </w:r>
      <w:r>
        <w:rPr>
          <w:rFonts w:ascii="Times New Roman" w:hAnsi="Times New Roman" w:cs="Times New Roman"/>
          <w:spacing w:val="-6"/>
        </w:rPr>
        <w:t>）</w:t>
      </w:r>
      <w:r>
        <w:rPr>
          <w:rFonts w:hint="eastAsia" w:ascii="Times New Roman" w:hAnsi="Times New Roman" w:cs="Times New Roman"/>
          <w:spacing w:val="-6"/>
        </w:rPr>
        <w:t>筛捡出的</w:t>
      </w:r>
      <w:r>
        <w:rPr>
          <w:rFonts w:hint="eastAsia" w:ascii="Times New Roman" w:hAnsi="Times New Roman" w:cs="Times New Roman"/>
          <w:spacing w:val="-14"/>
        </w:rPr>
        <w:t>废弃钢筋、金属管、铁丝、铝合金门窗等，</w:t>
      </w:r>
      <w:r>
        <w:rPr>
          <w:rFonts w:hint="eastAsia"/>
        </w:rPr>
        <w:t>通过细化分类压缩成块进行金属回收。</w:t>
      </w:r>
    </w:p>
    <w:p>
      <w:pPr>
        <w:tabs>
          <w:tab w:val="left" w:pos="628"/>
        </w:tabs>
        <w:ind w:firstLine="396" w:firstLineChars="200"/>
        <w:jc w:val="both"/>
        <w:rPr>
          <w:rFonts w:ascii="Times New Roman" w:hAnsi="Times New Roman" w:cs="Times New Roman"/>
          <w:spacing w:val="-6"/>
          <w:szCs w:val="21"/>
        </w:rPr>
      </w:pPr>
      <w:r>
        <w:rPr>
          <w:rFonts w:ascii="Times New Roman" w:hAnsi="Times New Roman" w:cs="Times New Roman"/>
          <w:spacing w:val="-6"/>
          <w:szCs w:val="21"/>
          <w:lang w:val="en-US"/>
        </w:rPr>
        <w:t>b</w:t>
      </w:r>
      <w:r>
        <w:rPr>
          <w:rFonts w:ascii="Times New Roman" w:hAnsi="Times New Roman" w:cs="Times New Roman"/>
          <w:spacing w:val="-6"/>
          <w:szCs w:val="21"/>
        </w:rPr>
        <w:t>）</w:t>
      </w:r>
      <w:r>
        <w:rPr>
          <w:rFonts w:hint="eastAsia" w:ascii="Times New Roman" w:hAnsi="Times New Roman" w:cs="Times New Roman"/>
          <w:spacing w:val="-6"/>
          <w:szCs w:val="21"/>
        </w:rPr>
        <w:t>筛分</w:t>
      </w:r>
      <w:r>
        <w:rPr>
          <w:rFonts w:ascii="Times New Roman" w:hAnsi="Times New Roman" w:cs="Times New Roman"/>
          <w:spacing w:val="-6"/>
          <w:szCs w:val="21"/>
        </w:rPr>
        <w:t>出的</w:t>
      </w:r>
      <w:r>
        <w:rPr>
          <w:rFonts w:hint="eastAsia" w:ascii="Times New Roman" w:hAnsi="Times New Roman" w:cs="Times New Roman"/>
          <w:spacing w:val="-14"/>
        </w:rPr>
        <w:t>纸箱、泡沫等可以打包出售，PVC和木头类的可以再生利用</w:t>
      </w:r>
      <w:r>
        <w:rPr>
          <w:rFonts w:ascii="Times New Roman" w:hAnsi="Times New Roman" w:cs="Times New Roman"/>
          <w:spacing w:val="-6"/>
          <w:szCs w:val="21"/>
        </w:rPr>
        <w:t>；</w:t>
      </w:r>
    </w:p>
    <w:p>
      <w:pPr>
        <w:tabs>
          <w:tab w:val="left" w:pos="628"/>
        </w:tabs>
        <w:ind w:firstLine="396" w:firstLineChars="200"/>
        <w:jc w:val="both"/>
      </w:pPr>
      <w:r>
        <w:rPr>
          <w:rFonts w:ascii="Times New Roman" w:hAnsi="Times New Roman" w:cs="Times New Roman"/>
          <w:spacing w:val="-6"/>
          <w:szCs w:val="21"/>
          <w:lang w:val="en-US"/>
        </w:rPr>
        <w:t>c</w:t>
      </w:r>
      <w:r>
        <w:rPr>
          <w:rFonts w:ascii="Times New Roman" w:hAnsi="Times New Roman" w:cs="Times New Roman"/>
          <w:spacing w:val="-6"/>
          <w:szCs w:val="21"/>
        </w:rPr>
        <w:t>）建筑拆除垃圾中</w:t>
      </w:r>
      <w:r>
        <w:rPr>
          <w:rFonts w:hint="eastAsia" w:ascii="Times New Roman" w:hAnsi="Times New Roman" w:cs="Times New Roman"/>
          <w:spacing w:val="-6"/>
          <w:szCs w:val="21"/>
        </w:rPr>
        <w:t>剩余</w:t>
      </w:r>
      <w:r>
        <w:rPr>
          <w:rFonts w:ascii="Times New Roman" w:hAnsi="Times New Roman" w:cs="Times New Roman"/>
          <w:spacing w:val="-6"/>
          <w:szCs w:val="21"/>
        </w:rPr>
        <w:t>的大块混凝土、砖瓦及渣土经过破碎筛分再次利用。将大块混凝土可以制备成的</w:t>
      </w:r>
      <w:r>
        <w:rPr>
          <w:rFonts w:hint="eastAsia" w:ascii="Times New Roman" w:hAnsi="Times New Roman" w:cs="Times New Roman"/>
          <w:spacing w:val="-6"/>
          <w:szCs w:val="21"/>
        </w:rPr>
        <w:t>再生</w:t>
      </w:r>
      <w:r>
        <w:rPr>
          <w:rFonts w:ascii="Times New Roman" w:hAnsi="Times New Roman" w:cs="Times New Roman"/>
          <w:spacing w:val="-6"/>
          <w:szCs w:val="21"/>
        </w:rPr>
        <w:t>骨料或制成</w:t>
      </w:r>
      <w:r>
        <w:rPr>
          <w:rFonts w:ascii="Times New Roman" w:hAnsi="Times New Roman" w:cs="Times New Roman"/>
          <w:spacing w:val="-14"/>
          <w:szCs w:val="21"/>
        </w:rPr>
        <w:t>再生砌块和再生砖，</w:t>
      </w:r>
      <w:r>
        <w:rPr>
          <w:rFonts w:ascii="Times New Roman" w:hAnsi="Times New Roman" w:cs="Times New Roman"/>
          <w:szCs w:val="21"/>
        </w:rPr>
        <w:t>再生处理工艺应符合</w:t>
      </w:r>
      <w:r>
        <w:rPr>
          <w:rFonts w:ascii="Times New Roman" w:hAnsi="Times New Roman" w:cs="Times New Roman"/>
          <w:kern w:val="2"/>
          <w:szCs w:val="21"/>
          <w:lang w:val="en-US" w:bidi="ar-SA"/>
        </w:rPr>
        <w:t>CJJ</w:t>
      </w:r>
      <w:r>
        <w:rPr>
          <w:rFonts w:ascii="Times New Roman" w:hAnsi="Times New Roman" w:cs="Times New Roman"/>
          <w:szCs w:val="21"/>
        </w:rPr>
        <w:t>/</w:t>
      </w:r>
      <w:r>
        <w:rPr>
          <w:rFonts w:ascii="Times New Roman" w:hAnsi="Times New Roman" w:cs="Times New Roman"/>
          <w:kern w:val="2"/>
          <w:szCs w:val="21"/>
          <w:lang w:val="en-US" w:bidi="ar-SA"/>
        </w:rPr>
        <w:t>T</w:t>
      </w:r>
      <w:r>
        <w:rPr>
          <w:rFonts w:ascii="Times New Roman" w:hAnsi="Times New Roman" w:cs="Times New Roman"/>
          <w:szCs w:val="21"/>
        </w:rPr>
        <w:t xml:space="preserve"> 134-2019的规定</w:t>
      </w:r>
      <w:r>
        <w:rPr>
          <w:rFonts w:hint="eastAsia" w:ascii="Times New Roman" w:hAnsi="Times New Roman" w:cs="Times New Roman"/>
          <w:spacing w:val="-6"/>
          <w:szCs w:val="21"/>
        </w:rPr>
        <w:t>；</w:t>
      </w:r>
      <w:r>
        <w:rPr>
          <w:rFonts w:ascii="Times New Roman" w:hAnsi="Times New Roman" w:cs="Times New Roman"/>
          <w:spacing w:val="-6"/>
          <w:szCs w:val="21"/>
        </w:rPr>
        <w:t>将废砖瓦经超细粉磨变成“再生水泥”（即硅铝基胶凝材料）</w:t>
      </w:r>
      <w:r>
        <w:rPr>
          <w:rFonts w:hint="eastAsia" w:ascii="Times New Roman" w:hAnsi="Times New Roman" w:cs="Times New Roman"/>
          <w:spacing w:val="-6"/>
          <w:szCs w:val="21"/>
        </w:rPr>
        <w:t>；</w:t>
      </w:r>
      <w:r>
        <w:rPr>
          <w:rFonts w:ascii="Times New Roman" w:hAnsi="Times New Roman" w:cs="Times New Roman"/>
          <w:spacing w:val="-6"/>
          <w:szCs w:val="21"/>
        </w:rPr>
        <w:t>经过无害化处理后，</w:t>
      </w:r>
      <w:r>
        <w:rPr>
          <w:rFonts w:hint="eastAsia" w:ascii="Times New Roman" w:hAnsi="Times New Roman" w:cs="Times New Roman"/>
          <w:spacing w:val="-6"/>
          <w:szCs w:val="21"/>
        </w:rPr>
        <w:t>工程渣土可作为后期建筑的填方土料使用，但需进行工程应用合理性论证。</w:t>
      </w:r>
    </w:p>
    <w:p>
      <w:pPr>
        <w:pStyle w:val="30"/>
        <w:tabs>
          <w:tab w:val="left" w:pos="628"/>
        </w:tabs>
        <w:ind w:left="0" w:firstLine="0"/>
        <w:jc w:val="both"/>
        <w:rPr>
          <w:rFonts w:ascii="Times New Roman" w:hAnsi="Times New Roman" w:cs="Times New Roman"/>
          <w:spacing w:val="-6"/>
          <w:szCs w:val="21"/>
          <w:lang w:val="en-US"/>
        </w:rPr>
      </w:pPr>
      <w:r>
        <w:rPr>
          <w:rFonts w:ascii="Times New Roman" w:hAnsi="Times New Roman" w:eastAsia="黑体" w:cs="Times New Roman"/>
          <w:spacing w:val="-6"/>
          <w:szCs w:val="21"/>
          <w:lang w:val="en-US"/>
        </w:rPr>
        <w:t xml:space="preserve">8.2.4 </w:t>
      </w:r>
      <w:r>
        <w:rPr>
          <w:rFonts w:ascii="Times New Roman" w:hAnsi="Times New Roman" w:cs="Times New Roman"/>
          <w:spacing w:val="-14"/>
          <w:szCs w:val="21"/>
        </w:rPr>
        <w:t>再生砌块和再生砖所用再生骨料应符合GB/T 25177和GB/T 25176规定，新型再生材料所使用再生骨料应参照权威机构实验数据确定相关参数，并宜在试验点试用后推广</w:t>
      </w:r>
      <w:r>
        <w:rPr>
          <w:rFonts w:hint="eastAsia" w:ascii="Times New Roman" w:hAnsi="Times New Roman" w:cs="Times New Roman"/>
          <w:spacing w:val="-14"/>
          <w:szCs w:val="21"/>
        </w:rPr>
        <w:t>；</w:t>
      </w:r>
      <w:r>
        <w:rPr>
          <w:rFonts w:ascii="Times New Roman" w:hAnsi="Times New Roman" w:cs="Times New Roman"/>
          <w:spacing w:val="-6"/>
          <w:szCs w:val="21"/>
          <w:lang w:val="en-US"/>
        </w:rPr>
        <w:t>再生骨料不得用于配制预应力混凝土。</w:t>
      </w:r>
    </w:p>
    <w:p>
      <w:pPr>
        <w:pStyle w:val="30"/>
        <w:tabs>
          <w:tab w:val="left" w:pos="628"/>
        </w:tabs>
        <w:ind w:left="0" w:firstLine="0"/>
        <w:jc w:val="both"/>
        <w:rPr>
          <w:rFonts w:ascii="Times New Roman" w:hAnsi="Times New Roman" w:cs="Times New Roman"/>
          <w:spacing w:val="-6"/>
          <w:szCs w:val="21"/>
          <w:lang w:val="en-US"/>
        </w:rPr>
      </w:pPr>
      <w:r>
        <w:rPr>
          <w:rFonts w:ascii="Times New Roman" w:hAnsi="Times New Roman" w:eastAsia="黑体" w:cs="Times New Roman"/>
          <w:spacing w:val="-6"/>
          <w:szCs w:val="21"/>
          <w:lang w:val="en-US"/>
        </w:rPr>
        <w:t xml:space="preserve">8.2.5 </w:t>
      </w:r>
      <w:r>
        <w:rPr>
          <w:rFonts w:ascii="Times New Roman" w:hAnsi="Times New Roman" w:cs="Times New Roman"/>
          <w:spacing w:val="-6"/>
          <w:szCs w:val="21"/>
          <w:lang w:val="en-US"/>
        </w:rPr>
        <w:t>再生砌块可应用于建筑工程建筑围墙、非承重墙体、基础砖胎模，</w:t>
      </w:r>
      <w:r>
        <w:rPr>
          <w:rFonts w:hint="eastAsia" w:ascii="Times New Roman" w:hAnsi="Times New Roman" w:cs="Times New Roman"/>
          <w:spacing w:val="-6"/>
          <w:szCs w:val="21"/>
          <w:lang w:val="en-US"/>
        </w:rPr>
        <w:t>也可用于</w:t>
      </w:r>
      <w:r>
        <w:rPr>
          <w:rFonts w:ascii="Times New Roman" w:hAnsi="Times New Roman" w:cs="Times New Roman"/>
          <w:spacing w:val="-6"/>
          <w:szCs w:val="21"/>
          <w:lang w:val="en-US"/>
        </w:rPr>
        <w:t>市政工程基础砖胎模、护坡、景观围护等以及其他适宜使用的工程。</w:t>
      </w:r>
    </w:p>
    <w:p>
      <w:pPr>
        <w:pStyle w:val="30"/>
        <w:tabs>
          <w:tab w:val="left" w:pos="628"/>
        </w:tabs>
        <w:ind w:left="0" w:firstLine="0"/>
        <w:jc w:val="both"/>
        <w:rPr>
          <w:rFonts w:ascii="Times New Roman" w:hAnsi="Times New Roman" w:cs="Times New Roman"/>
          <w:spacing w:val="-6"/>
          <w:szCs w:val="21"/>
          <w:lang w:val="en-US"/>
        </w:rPr>
      </w:pPr>
      <w:r>
        <w:rPr>
          <w:rFonts w:ascii="Times New Roman" w:hAnsi="Times New Roman" w:eastAsia="黑体" w:cs="Times New Roman"/>
          <w:spacing w:val="-6"/>
          <w:szCs w:val="21"/>
          <w:lang w:val="en-US"/>
        </w:rPr>
        <w:t xml:space="preserve">8.2.6 </w:t>
      </w:r>
      <w:r>
        <w:rPr>
          <w:rFonts w:ascii="Times New Roman" w:hAnsi="Times New Roman" w:cs="Times New Roman"/>
          <w:spacing w:val="-6"/>
          <w:szCs w:val="21"/>
          <w:lang w:val="en-US"/>
        </w:rPr>
        <w:t>再生砖可应用于小区道路、人行道、自行车道、景观道路（绿道）、停车场、广场等市政工程路面，以及</w:t>
      </w:r>
      <w:r>
        <w:rPr>
          <w:rFonts w:hint="eastAsia" w:ascii="Times New Roman" w:hAnsi="Times New Roman" w:cs="Times New Roman"/>
          <w:spacing w:val="-6"/>
          <w:szCs w:val="21"/>
          <w:lang w:val="en-US"/>
        </w:rPr>
        <w:t>其他适宜使用的工程</w:t>
      </w:r>
      <w:r>
        <w:rPr>
          <w:rFonts w:ascii="Times New Roman" w:hAnsi="Times New Roman" w:cs="Times New Roman"/>
          <w:spacing w:val="-6"/>
          <w:szCs w:val="21"/>
          <w:lang w:val="en-US"/>
        </w:rPr>
        <w:t>。</w:t>
      </w:r>
    </w:p>
    <w:p>
      <w:pPr>
        <w:pStyle w:val="30"/>
        <w:tabs>
          <w:tab w:val="left" w:pos="628"/>
        </w:tabs>
        <w:ind w:left="0" w:firstLine="0"/>
        <w:jc w:val="both"/>
        <w:rPr>
          <w:rFonts w:ascii="Times New Roman" w:hAnsi="Times New Roman" w:cs="Times New Roman"/>
          <w:spacing w:val="-14"/>
          <w:szCs w:val="21"/>
        </w:rPr>
      </w:pPr>
      <w:r>
        <w:rPr>
          <w:rFonts w:ascii="Times New Roman" w:hAnsi="Times New Roman" w:cs="Times New Roman"/>
          <w:spacing w:val="-14"/>
          <w:szCs w:val="21"/>
        </w:rPr>
        <w:t>8.2.7  再生砂浆所用再生骨料应符合GB/T 25176规定</w:t>
      </w:r>
      <w:r>
        <w:rPr>
          <w:rFonts w:hint="eastAsia" w:ascii="Times New Roman" w:hAnsi="Times New Roman" w:cs="Times New Roman"/>
          <w:spacing w:val="-14"/>
          <w:szCs w:val="21"/>
        </w:rPr>
        <w:t>，</w:t>
      </w:r>
      <w:r>
        <w:rPr>
          <w:rFonts w:ascii="Times New Roman" w:hAnsi="Times New Roman" w:cs="Times New Roman"/>
          <w:spacing w:val="-6"/>
          <w:szCs w:val="21"/>
          <w:lang w:val="en-US"/>
        </w:rPr>
        <w:t>再生细骨料可配制砌筑砂浆、地面砂浆和抹灰砂浆，其中砌筑砂浆应符合GB 50003的有关规定，地面砂浆宜用于基层和底基层，不宜用于面层，抹灰砂浆应符合JGJ/T 220的规定。</w:t>
      </w:r>
    </w:p>
    <w:p>
      <w:pPr>
        <w:pStyle w:val="4"/>
        <w:keepNext/>
        <w:keepLines/>
        <w:autoSpaceDE/>
        <w:autoSpaceDN/>
        <w:spacing w:before="240" w:beforeLines="100" w:after="240" w:afterLines="100"/>
        <w:jc w:val="both"/>
        <w:rPr>
          <w:rFonts w:ascii="Times New Roman" w:hAnsi="Times New Roman" w:cs="Times New Roman"/>
          <w:kern w:val="44"/>
          <w:sz w:val="21"/>
          <w:szCs w:val="21"/>
          <w:lang w:val="en-US" w:bidi="ar-SA"/>
        </w:rPr>
      </w:pPr>
      <w:bookmarkStart w:id="24" w:name="_Toc126226580"/>
      <w:bookmarkEnd w:id="24"/>
      <w:bookmarkStart w:id="25" w:name="_Toc135215049"/>
      <w:r>
        <w:rPr>
          <w:rFonts w:ascii="Times New Roman" w:hAnsi="Times New Roman" w:cs="Times New Roman"/>
          <w:kern w:val="44"/>
          <w:sz w:val="21"/>
          <w:szCs w:val="21"/>
          <w:lang w:val="en-US" w:bidi="ar-SA"/>
        </w:rPr>
        <w:t>9 绿色拆除项目验收</w:t>
      </w:r>
      <w:bookmarkEnd w:id="25"/>
    </w:p>
    <w:p>
      <w:pPr>
        <w:numPr>
          <w:ilvl w:val="255"/>
          <w:numId w:val="0"/>
        </w:numPr>
        <w:snapToGrid w:val="0"/>
        <w:spacing w:before="120" w:beforeLines="50" w:after="120" w:afterLines="50"/>
        <w:jc w:val="both"/>
        <w:rPr>
          <w:rFonts w:ascii="Times New Roman" w:hAnsi="Times New Roman" w:eastAsia="黑体" w:cs="Times New Roman"/>
          <w:szCs w:val="21"/>
          <w:lang w:val="en-US"/>
        </w:rPr>
      </w:pPr>
      <w:r>
        <w:rPr>
          <w:rFonts w:ascii="Times New Roman" w:hAnsi="Times New Roman" w:eastAsia="黑体" w:cs="Times New Roman"/>
          <w:szCs w:val="21"/>
          <w:lang w:val="en-US"/>
        </w:rPr>
        <w:t xml:space="preserve">9.1 </w:t>
      </w:r>
      <w:r>
        <w:rPr>
          <w:rFonts w:hint="eastAsia" w:ascii="Times New Roman" w:hAnsi="Times New Roman" w:cs="Times New Roman"/>
          <w:spacing w:val="-6"/>
          <w:szCs w:val="21"/>
          <w:lang w:val="en-US"/>
        </w:rPr>
        <w:t>绿色拆除项目验收应符合验收管理规定。</w:t>
      </w:r>
    </w:p>
    <w:p>
      <w:pPr>
        <w:pStyle w:val="30"/>
        <w:tabs>
          <w:tab w:val="left" w:pos="628"/>
        </w:tabs>
        <w:ind w:left="0" w:firstLine="0"/>
        <w:jc w:val="both"/>
        <w:rPr>
          <w:rFonts w:ascii="Times New Roman" w:hAnsi="Times New Roman" w:cs="Times New Roman"/>
          <w:spacing w:val="-6"/>
          <w:szCs w:val="21"/>
          <w:lang w:val="en-US"/>
        </w:rPr>
      </w:pPr>
      <w:r>
        <w:rPr>
          <w:rFonts w:ascii="Times New Roman" w:hAnsi="Times New Roman" w:eastAsia="黑体" w:cs="Times New Roman"/>
          <w:spacing w:val="-6"/>
          <w:szCs w:val="21"/>
          <w:lang w:val="en-US"/>
        </w:rPr>
        <w:t xml:space="preserve">9.2 </w:t>
      </w:r>
      <w:r>
        <w:rPr>
          <w:rFonts w:hint="eastAsia" w:ascii="Times New Roman" w:hAnsi="Times New Roman" w:cs="Times New Roman"/>
          <w:spacing w:val="-6"/>
          <w:szCs w:val="21"/>
          <w:lang w:val="en-US"/>
        </w:rPr>
        <w:t>后评价宜包括绿色拆除工程完成后的环境效益、经济效益、社会效益等，依托于大数据统计分析，数据来源于政府各部门及企业的统计数据、区域常住人口的调研数据等，具体评价方式宜由多部门协调统一形成的相关文件，并按规定执行。</w:t>
      </w: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
        </w:tabs>
        <w:ind w:left="0" w:firstLine="0"/>
        <w:jc w:val="both"/>
        <w:rPr>
          <w:rFonts w:ascii="Times New Roman" w:hAnsi="Times New Roman" w:cs="Times New Roman"/>
          <w:spacing w:val="-6"/>
          <w:szCs w:val="21"/>
          <w:lang w:val="en-US"/>
        </w:rPr>
      </w:pPr>
    </w:p>
    <w:p>
      <w:pPr>
        <w:pStyle w:val="30"/>
        <w:tabs>
          <w:tab w:val="left" w:pos="628"/>
        </w:tabs>
        <w:ind w:left="0" w:firstLine="0"/>
        <w:jc w:val="both"/>
        <w:rPr>
          <w:rFonts w:ascii="Times New Roman" w:hAnsi="Times New Roman" w:cs="Times New Roman"/>
          <w:spacing w:val="-6"/>
          <w:szCs w:val="21"/>
          <w:lang w:val="en-US"/>
        </w:rPr>
      </w:pPr>
      <w:r>
        <w:rPr>
          <w:rFonts w:ascii="Times New Roman" w:hAnsi="Times New Roman" w:cs="Times New Roman"/>
          <w:spacing w:val="-6"/>
          <w:szCs w:val="21"/>
          <w:lang w:val="en-US"/>
        </w:rPr>
        <w:br w:type="page"/>
      </w:r>
    </w:p>
    <w:p>
      <w:pPr>
        <w:spacing w:before="850"/>
        <w:jc w:val="center"/>
        <w:outlineLvl w:val="0"/>
        <w:rPr>
          <w:rFonts w:ascii="Times New Roman" w:hAnsi="Times New Roman" w:eastAsia="黑体" w:cs="Times New Roman"/>
          <w:kern w:val="44"/>
          <w:szCs w:val="21"/>
        </w:rPr>
      </w:pPr>
      <w:bookmarkStart w:id="26" w:name="_Toc135215050"/>
      <w:bookmarkStart w:id="27" w:name="_Toc50061694"/>
      <w:bookmarkStart w:id="28" w:name="_Toc46705656"/>
      <w:bookmarkStart w:id="29" w:name="_Toc13955"/>
      <w:r>
        <w:rPr>
          <w:rFonts w:ascii="Times New Roman" w:hAnsi="Times New Roman" w:eastAsia="黑体" w:cs="Times New Roman"/>
          <w:kern w:val="44"/>
          <w:szCs w:val="21"/>
        </w:rPr>
        <w:t>本</w:t>
      </w:r>
      <w:r>
        <w:rPr>
          <w:rFonts w:ascii="Times New Roman" w:hAnsi="Times New Roman" w:eastAsia="黑体" w:cs="Times New Roman"/>
          <w:kern w:val="44"/>
          <w:szCs w:val="21"/>
          <w:lang w:val="en-US"/>
        </w:rPr>
        <w:t>文件</w:t>
      </w:r>
      <w:r>
        <w:rPr>
          <w:rFonts w:ascii="Times New Roman" w:hAnsi="Times New Roman" w:eastAsia="黑体" w:cs="Times New Roman"/>
          <w:kern w:val="44"/>
          <w:szCs w:val="21"/>
        </w:rPr>
        <w:t>用词说明</w:t>
      </w:r>
      <w:bookmarkEnd w:id="26"/>
      <w:bookmarkEnd w:id="27"/>
      <w:bookmarkEnd w:id="28"/>
      <w:bookmarkEnd w:id="29"/>
    </w:p>
    <w:p>
      <w:pPr>
        <w:pStyle w:val="30"/>
        <w:snapToGrid w:val="0"/>
        <w:spacing w:before="680"/>
        <w:ind w:left="0" w:firstLine="0"/>
        <w:jc w:val="both"/>
        <w:rPr>
          <w:rFonts w:ascii="Times New Roman" w:hAnsi="Times New Roman" w:cs="Times New Roman"/>
          <w:szCs w:val="21"/>
        </w:rPr>
      </w:pPr>
      <w:r>
        <w:rPr>
          <w:rFonts w:ascii="Times New Roman" w:hAnsi="Times New Roman" w:eastAsia="黑体" w:cs="Times New Roman"/>
          <w:szCs w:val="21"/>
          <w:lang w:val="en-US"/>
        </w:rPr>
        <w:t xml:space="preserve">1 </w:t>
      </w:r>
      <w:r>
        <w:rPr>
          <w:rFonts w:ascii="Times New Roman" w:hAnsi="Times New Roman" w:cs="Times New Roman"/>
          <w:szCs w:val="21"/>
        </w:rPr>
        <w:t>为了便于在执行本规范条文时区别对待，对要求严格程度不同的用词说明如下：</w:t>
      </w:r>
    </w:p>
    <w:p>
      <w:pPr>
        <w:pStyle w:val="30"/>
        <w:snapToGrid w:val="0"/>
        <w:ind w:left="0" w:firstLine="420" w:firstLineChars="200"/>
        <w:jc w:val="both"/>
        <w:rPr>
          <w:rFonts w:ascii="Times New Roman" w:hAnsi="Times New Roman" w:cs="Times New Roman"/>
          <w:szCs w:val="21"/>
        </w:rPr>
      </w:pPr>
      <w:r>
        <w:rPr>
          <w:rFonts w:ascii="Times New Roman" w:hAnsi="Times New Roman" w:cs="Times New Roman"/>
          <w:szCs w:val="21"/>
          <w:lang w:val="en-US"/>
        </w:rPr>
        <w:t>1</w:t>
      </w:r>
      <w:r>
        <w:rPr>
          <w:rFonts w:ascii="Times New Roman" w:hAnsi="Times New Roman" w:cs="Times New Roman"/>
          <w:szCs w:val="21"/>
        </w:rPr>
        <w:t>）表示很严格，非这样做不可的用词：</w:t>
      </w:r>
    </w:p>
    <w:p>
      <w:pPr>
        <w:snapToGrid w:val="0"/>
        <w:ind w:firstLine="420" w:firstLineChars="200"/>
        <w:jc w:val="both"/>
        <w:rPr>
          <w:rFonts w:ascii="Times New Roman" w:hAnsi="Times New Roman" w:cs="Times New Roman"/>
          <w:szCs w:val="21"/>
        </w:rPr>
      </w:pPr>
      <w:r>
        <w:rPr>
          <w:rFonts w:ascii="Times New Roman" w:hAnsi="Times New Roman" w:cs="Times New Roman"/>
          <w:szCs w:val="21"/>
        </w:rPr>
        <w:t>正面词采用“必须”，反面词采用“严禁”。</w:t>
      </w:r>
    </w:p>
    <w:p>
      <w:pPr>
        <w:pStyle w:val="30"/>
        <w:snapToGrid w:val="0"/>
        <w:ind w:left="0" w:firstLine="420" w:firstLineChars="200"/>
        <w:jc w:val="both"/>
        <w:rPr>
          <w:rFonts w:ascii="Times New Roman" w:hAnsi="Times New Roman" w:cs="Times New Roman"/>
          <w:szCs w:val="21"/>
          <w:lang w:val="en-US"/>
        </w:rPr>
      </w:pPr>
      <w:r>
        <w:rPr>
          <w:rFonts w:ascii="Times New Roman" w:hAnsi="Times New Roman" w:cs="Times New Roman"/>
          <w:szCs w:val="21"/>
          <w:lang w:val="en-US"/>
        </w:rPr>
        <w:t>2）表示严格，在正常情况下均应这样做的用词：</w:t>
      </w:r>
    </w:p>
    <w:p>
      <w:pPr>
        <w:pStyle w:val="30"/>
        <w:snapToGrid w:val="0"/>
        <w:ind w:left="0" w:firstLine="420" w:firstLineChars="200"/>
        <w:jc w:val="both"/>
        <w:rPr>
          <w:rFonts w:ascii="Times New Roman" w:hAnsi="Times New Roman" w:cs="Times New Roman"/>
          <w:szCs w:val="21"/>
          <w:lang w:val="en-US"/>
        </w:rPr>
      </w:pPr>
      <w:r>
        <w:rPr>
          <w:rFonts w:ascii="Times New Roman" w:hAnsi="Times New Roman" w:cs="Times New Roman"/>
          <w:szCs w:val="21"/>
          <w:lang w:val="en-US"/>
        </w:rPr>
        <w:t>正面词采用“应”，反面词采用“不应”或“不得”。</w:t>
      </w:r>
    </w:p>
    <w:p>
      <w:pPr>
        <w:pStyle w:val="30"/>
        <w:snapToGrid w:val="0"/>
        <w:ind w:left="0" w:firstLine="420" w:firstLineChars="200"/>
        <w:jc w:val="both"/>
        <w:rPr>
          <w:rFonts w:ascii="Times New Roman" w:hAnsi="Times New Roman" w:cs="Times New Roman"/>
          <w:szCs w:val="21"/>
          <w:lang w:val="en-US"/>
        </w:rPr>
      </w:pPr>
      <w:r>
        <w:rPr>
          <w:rFonts w:ascii="Times New Roman" w:hAnsi="Times New Roman" w:cs="Times New Roman"/>
          <w:szCs w:val="21"/>
          <w:lang w:val="en-US"/>
        </w:rPr>
        <w:t>3）表示允许稍有选择，在条件许可时首先应这样做的用词：</w:t>
      </w:r>
    </w:p>
    <w:p>
      <w:pPr>
        <w:pStyle w:val="30"/>
        <w:snapToGrid w:val="0"/>
        <w:ind w:left="0" w:firstLine="420" w:firstLineChars="200"/>
        <w:jc w:val="both"/>
        <w:rPr>
          <w:rFonts w:ascii="Times New Roman" w:hAnsi="Times New Roman" w:cs="Times New Roman"/>
          <w:szCs w:val="21"/>
          <w:lang w:val="en-US"/>
        </w:rPr>
      </w:pPr>
      <w:r>
        <w:rPr>
          <w:rFonts w:ascii="Times New Roman" w:hAnsi="Times New Roman" w:cs="Times New Roman"/>
          <w:szCs w:val="21"/>
          <w:lang w:val="en-US"/>
        </w:rPr>
        <w:t>正面词采用“宜”，反面词采用“不宜”。</w:t>
      </w:r>
    </w:p>
    <w:p>
      <w:pPr>
        <w:pStyle w:val="30"/>
        <w:snapToGrid w:val="0"/>
        <w:ind w:left="0" w:firstLine="420" w:firstLineChars="200"/>
        <w:jc w:val="both"/>
        <w:rPr>
          <w:rFonts w:ascii="Times New Roman" w:hAnsi="Times New Roman" w:cs="Times New Roman"/>
          <w:szCs w:val="21"/>
          <w:lang w:val="en-US"/>
        </w:rPr>
      </w:pPr>
      <w:r>
        <w:rPr>
          <w:rFonts w:ascii="Times New Roman" w:hAnsi="Times New Roman" w:cs="Times New Roman"/>
          <w:szCs w:val="21"/>
          <w:lang w:val="en-US"/>
        </w:rPr>
        <w:t>4）表示有选择，在一定条件下可以这样做的用词，采用“可”。</w:t>
      </w:r>
    </w:p>
    <w:p>
      <w:pPr>
        <w:pStyle w:val="30"/>
        <w:snapToGrid w:val="0"/>
        <w:ind w:left="0" w:firstLine="0"/>
        <w:jc w:val="both"/>
        <w:rPr>
          <w:rFonts w:ascii="Times New Roman" w:hAnsi="Times New Roman" w:cs="Times New Roman"/>
          <w:szCs w:val="21"/>
        </w:rPr>
      </w:pPr>
      <w:r>
        <w:rPr>
          <w:rFonts w:ascii="Times New Roman" w:hAnsi="Times New Roman" w:eastAsia="黑体" w:cs="Times New Roman"/>
          <w:szCs w:val="21"/>
          <w:lang w:val="en-US"/>
        </w:rPr>
        <w:t xml:space="preserve">2 </w:t>
      </w:r>
      <w:r>
        <w:rPr>
          <w:rFonts w:ascii="Times New Roman" w:hAnsi="Times New Roman" w:cs="Times New Roman"/>
          <w:szCs w:val="21"/>
        </w:rPr>
        <w:t>条文中指明按其他有关标准执行的写法为：“应符合……的规定”或“应按……执行”。</w:t>
      </w:r>
    </w:p>
    <w:p>
      <w:pPr>
        <w:pStyle w:val="30"/>
        <w:tabs>
          <w:tab w:val="left" w:pos="628"/>
        </w:tabs>
        <w:ind w:left="0" w:firstLine="0"/>
        <w:jc w:val="both"/>
        <w:rPr>
          <w:rFonts w:ascii="Times New Roman" w:hAnsi="Times New Roman" w:cs="Times New Roman"/>
          <w:spacing w:val="-6"/>
          <w:szCs w:val="21"/>
          <w:lang w:val="en-US"/>
        </w:rPr>
      </w:pPr>
    </w:p>
    <w:p>
      <w:pPr>
        <w:pStyle w:val="30"/>
        <w:tabs>
          <w:tab w:val="left" w:pos="628"/>
        </w:tabs>
        <w:ind w:left="0" w:firstLine="0"/>
        <w:jc w:val="both"/>
        <w:rPr>
          <w:rFonts w:ascii="Times New Roman" w:hAnsi="Times New Roman" w:cs="Times New Roman"/>
          <w:spacing w:val="-6"/>
          <w:szCs w:val="21"/>
          <w:lang w:val="en-US"/>
        </w:rPr>
        <w:sectPr>
          <w:headerReference r:id="rId9" w:type="default"/>
          <w:footerReference r:id="rId11" w:type="default"/>
          <w:headerReference r:id="rId10" w:type="even"/>
          <w:footerReference r:id="rId12" w:type="even"/>
          <w:pgSz w:w="11910" w:h="16850"/>
          <w:pgMar w:top="1417" w:right="1134" w:bottom="1134" w:left="1417" w:header="1417" w:footer="964" w:gutter="0"/>
          <w:pgNumType w:start="1"/>
          <w:cols w:space="720" w:num="1"/>
          <w:docGrid w:linePitch="299" w:charSpace="0"/>
        </w:sectPr>
      </w:pPr>
    </w:p>
    <w:p>
      <w:pPr>
        <w:pStyle w:val="4"/>
        <w:keepNext/>
        <w:keepLines/>
        <w:autoSpaceDE/>
        <w:autoSpaceDN/>
        <w:spacing w:before="240" w:beforeLines="100" w:after="240" w:afterLines="100"/>
        <w:jc w:val="both"/>
        <w:rPr>
          <w:rFonts w:ascii="Times New Roman" w:hAnsi="Times New Roman" w:cs="Times New Roman"/>
          <w:kern w:val="44"/>
          <w:sz w:val="21"/>
          <w:szCs w:val="21"/>
          <w:lang w:val="en-US" w:bidi="ar-SA"/>
        </w:rPr>
      </w:pPr>
      <w:bookmarkStart w:id="30" w:name="_Toc135215051"/>
      <w:r>
        <w:rPr>
          <w:rFonts w:hint="eastAsia" w:ascii="Times New Roman" w:hAnsi="Times New Roman" w:cs="Times New Roman"/>
          <w:kern w:val="44"/>
          <w:sz w:val="21"/>
          <w:szCs w:val="21"/>
          <w:lang w:val="en-US" w:bidi="ar-SA"/>
        </w:rPr>
        <w:t>附录A</w:t>
      </w:r>
      <w:r>
        <w:rPr>
          <w:rFonts w:ascii="Times New Roman" w:hAnsi="Times New Roman" w:cs="Times New Roman"/>
          <w:kern w:val="44"/>
          <w:sz w:val="21"/>
          <w:szCs w:val="21"/>
          <w:lang w:val="en-US" w:bidi="ar-SA"/>
        </w:rPr>
        <w:t xml:space="preserve">   </w:t>
      </w:r>
      <w:r>
        <w:rPr>
          <w:rFonts w:hint="eastAsia" w:ascii="Times New Roman" w:hAnsi="Times New Roman" w:cs="Times New Roman"/>
          <w:kern w:val="44"/>
          <w:sz w:val="21"/>
          <w:szCs w:val="21"/>
          <w:lang w:val="en-US" w:bidi="ar-SA"/>
        </w:rPr>
        <w:t>绿色拆除实施方案内容</w:t>
      </w:r>
      <w:bookmarkEnd w:id="30"/>
    </w:p>
    <w:p>
      <w:pPr>
        <w:tabs>
          <w:tab w:val="left" w:pos="716"/>
        </w:tabs>
        <w:jc w:val="both"/>
        <w:rPr>
          <w:rFonts w:ascii="Times New Roman" w:hAnsi="Times New Roman" w:cs="Times New Roman"/>
          <w:spacing w:val="-3"/>
          <w:szCs w:val="21"/>
        </w:rPr>
      </w:pPr>
      <w:r>
        <w:rPr>
          <w:rFonts w:hint="eastAsia" w:ascii="Times New Roman" w:hAnsi="Times New Roman" w:eastAsia="黑体" w:cs="Times New Roman"/>
          <w:spacing w:val="-6"/>
          <w:szCs w:val="21"/>
        </w:rPr>
        <w:t>A</w:t>
      </w:r>
      <w:r>
        <w:rPr>
          <w:rFonts w:ascii="Times New Roman" w:hAnsi="Times New Roman" w:eastAsia="黑体" w:cs="Times New Roman"/>
          <w:spacing w:val="-6"/>
          <w:szCs w:val="21"/>
        </w:rPr>
        <w:t xml:space="preserve">.1 </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目标要求应包括项目拆除目标及必要性，应明确拆除建（构）筑物类型和工作内容。</w:t>
      </w:r>
    </w:p>
    <w:p>
      <w:pPr>
        <w:tabs>
          <w:tab w:val="left" w:pos="716"/>
        </w:tabs>
        <w:jc w:val="both"/>
        <w:rPr>
          <w:rFonts w:ascii="Times New Roman" w:hAnsi="Times New Roman" w:cs="Times New Roman"/>
          <w:spacing w:val="-3"/>
          <w:szCs w:val="21"/>
        </w:rPr>
      </w:pPr>
      <w:r>
        <w:rPr>
          <w:rFonts w:hint="eastAsia" w:ascii="Times New Roman" w:hAnsi="Times New Roman" w:eastAsia="黑体" w:cs="Times New Roman"/>
          <w:spacing w:val="-6"/>
          <w:szCs w:val="21"/>
        </w:rPr>
        <w:t>A</w:t>
      </w:r>
      <w:r>
        <w:rPr>
          <w:rFonts w:ascii="Times New Roman" w:hAnsi="Times New Roman" w:eastAsia="黑体" w:cs="Times New Roman"/>
          <w:spacing w:val="-6"/>
          <w:szCs w:val="21"/>
        </w:rPr>
        <w:t>.2</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工</w:t>
      </w:r>
      <w:r>
        <w:rPr>
          <w:rFonts w:hint="eastAsia" w:ascii="Times New Roman" w:hAnsi="Times New Roman" w:cs="Times New Roman"/>
          <w:spacing w:val="-3"/>
          <w:szCs w:val="21"/>
        </w:rPr>
        <w:t>程</w:t>
      </w:r>
      <w:r>
        <w:rPr>
          <w:rFonts w:ascii="Times New Roman" w:hAnsi="Times New Roman" w:cs="Times New Roman"/>
          <w:spacing w:val="-3"/>
          <w:szCs w:val="21"/>
        </w:rPr>
        <w:t>概况应包括工程概述、工程拆除范围结构形式、</w:t>
      </w:r>
      <w:r>
        <w:rPr>
          <w:rFonts w:hint="eastAsia" w:ascii="Times New Roman" w:hAnsi="Times New Roman" w:cs="Times New Roman"/>
          <w:spacing w:val="-3"/>
          <w:szCs w:val="21"/>
        </w:rPr>
        <w:t>周边</w:t>
      </w:r>
      <w:r>
        <w:rPr>
          <w:rFonts w:ascii="Times New Roman" w:hAnsi="Times New Roman" w:cs="Times New Roman"/>
          <w:spacing w:val="-3"/>
          <w:szCs w:val="21"/>
        </w:rPr>
        <w:t>交通情况</w:t>
      </w:r>
      <w:r>
        <w:rPr>
          <w:rFonts w:hint="eastAsia" w:ascii="Times New Roman" w:hAnsi="Times New Roman" w:cs="Times New Roman"/>
          <w:spacing w:val="-3"/>
          <w:szCs w:val="21"/>
        </w:rPr>
        <w:t>、</w:t>
      </w:r>
      <w:r>
        <w:rPr>
          <w:rFonts w:ascii="Times New Roman" w:hAnsi="Times New Roman" w:cs="Times New Roman"/>
          <w:spacing w:val="-3"/>
          <w:szCs w:val="21"/>
        </w:rPr>
        <w:t>施工重难点及应对措施、施工总平面布置及警戒区域、</w:t>
      </w:r>
      <w:r>
        <w:rPr>
          <w:rFonts w:hint="eastAsia" w:ascii="Times New Roman" w:hAnsi="Times New Roman" w:cs="Times New Roman"/>
          <w:spacing w:val="-3"/>
          <w:szCs w:val="21"/>
        </w:rPr>
        <w:t>方案</w:t>
      </w:r>
      <w:r>
        <w:rPr>
          <w:rFonts w:ascii="Times New Roman" w:hAnsi="Times New Roman" w:cs="Times New Roman"/>
          <w:spacing w:val="-3"/>
          <w:szCs w:val="21"/>
        </w:rPr>
        <w:t>要求及施工技术保证等。</w:t>
      </w:r>
    </w:p>
    <w:p>
      <w:pPr>
        <w:pStyle w:val="2"/>
        <w:ind w:firstLine="0" w:firstLineChars="0"/>
        <w:rPr>
          <w:rFonts w:ascii="Times New Roman" w:hAnsi="Times New Roman" w:eastAsia="黑体" w:cs="Times New Roman"/>
          <w:spacing w:val="-6"/>
        </w:rPr>
      </w:pPr>
      <w:r>
        <w:rPr>
          <w:rFonts w:hint="eastAsia" w:ascii="Times New Roman" w:hAnsi="Times New Roman" w:eastAsia="黑体" w:cs="Times New Roman"/>
          <w:spacing w:val="-6"/>
        </w:rPr>
        <w:t>A</w:t>
      </w:r>
      <w:r>
        <w:rPr>
          <w:rFonts w:ascii="Times New Roman" w:hAnsi="Times New Roman" w:eastAsia="黑体" w:cs="Times New Roman"/>
          <w:spacing w:val="-6"/>
        </w:rPr>
        <w:t>.3</w:t>
      </w:r>
      <w:r>
        <w:rPr>
          <w:rFonts w:ascii="Times New Roman" w:hAnsi="Times New Roman" w:eastAsia="黑体" w:cs="Times New Roman"/>
          <w:spacing w:val="-6"/>
          <w:lang w:val="en-US"/>
        </w:rPr>
        <w:t xml:space="preserve"> </w:t>
      </w:r>
      <w:r>
        <w:rPr>
          <w:rFonts w:hint="eastAsia" w:ascii="Times New Roman" w:hAnsi="Times New Roman" w:cs="Times New Roman"/>
          <w:spacing w:val="-3"/>
        </w:rPr>
        <w:t>编制</w:t>
      </w:r>
      <w:r>
        <w:rPr>
          <w:rFonts w:ascii="Times New Roman" w:hAnsi="Times New Roman" w:cs="Times New Roman"/>
          <w:spacing w:val="-3"/>
        </w:rPr>
        <w:t>说明应包括编制依据（拆除相关依据和规范性文件、工程量清单计价规范、土地一级开发工作计划、权属资料和其他相关资料）、编制目的及编制原则。</w:t>
      </w:r>
    </w:p>
    <w:p>
      <w:pPr>
        <w:pStyle w:val="2"/>
        <w:ind w:firstLine="0" w:firstLineChars="0"/>
        <w:rPr>
          <w:rFonts w:ascii="Times New Roman" w:hAnsi="Times New Roman" w:cs="Times New Roman"/>
          <w:spacing w:val="-3"/>
        </w:rPr>
      </w:pPr>
      <w:r>
        <w:rPr>
          <w:rFonts w:ascii="Times New Roman" w:hAnsi="Times New Roman" w:eastAsia="黑体" w:cs="Times New Roman"/>
          <w:spacing w:val="-6"/>
        </w:rPr>
        <w:t xml:space="preserve">A.4 </w:t>
      </w:r>
      <w:r>
        <w:rPr>
          <w:rFonts w:hint="eastAsia" w:ascii="Times New Roman" w:hAnsi="Times New Roman" w:cs="Times New Roman"/>
          <w:spacing w:val="-3"/>
        </w:rPr>
        <w:t>工程拆除总体施工计划应包括施工进度计划、材料计划、劳动力投入计划、机械设备投入计划和拆除工程量及措施。</w:t>
      </w:r>
    </w:p>
    <w:p>
      <w:pPr>
        <w:pStyle w:val="2"/>
        <w:ind w:firstLine="0" w:firstLineChars="0"/>
      </w:pPr>
      <w:r>
        <w:rPr>
          <w:rFonts w:ascii="Times New Roman" w:hAnsi="Times New Roman" w:eastAsia="黑体" w:cs="Times New Roman"/>
          <w:spacing w:val="-6"/>
        </w:rPr>
        <w:t xml:space="preserve">A.5 </w:t>
      </w:r>
      <w:r>
        <w:rPr>
          <w:rFonts w:hint="eastAsia" w:ascii="Times New Roman" w:hAnsi="Times New Roman" w:cs="Times New Roman"/>
          <w:spacing w:val="-6"/>
        </w:rPr>
        <w:t>拆除施工方法应包括拆除方法概述和具体施工工艺（</w:t>
      </w:r>
      <w:r>
        <w:rPr>
          <w:rFonts w:ascii="Times New Roman" w:hAnsi="Times New Roman" w:cs="Times New Roman"/>
          <w:kern w:val="2"/>
          <w:lang w:val="en-US" w:bidi="ar-SA"/>
        </w:rPr>
        <w:t>应优先采用符合绿色拆除理念的新技术、新工艺、新设备和新材料</w:t>
      </w:r>
      <w:r>
        <w:rPr>
          <w:rFonts w:hint="eastAsia" w:ascii="Times New Roman" w:hAnsi="Times New Roman" w:cs="Times New Roman"/>
          <w:spacing w:val="-6"/>
        </w:rPr>
        <w:t>）。</w:t>
      </w:r>
    </w:p>
    <w:p>
      <w:pPr>
        <w:jc w:val="both"/>
        <w:rPr>
          <w:rFonts w:ascii="Times New Roman" w:hAnsi="Times New Roman" w:eastAsia="黑体" w:cs="Times New Roman"/>
          <w:spacing w:val="-6"/>
          <w:szCs w:val="21"/>
        </w:rPr>
      </w:pPr>
      <w:r>
        <w:rPr>
          <w:rFonts w:ascii="Times New Roman" w:hAnsi="Times New Roman" w:eastAsia="黑体" w:cs="Times New Roman"/>
          <w:spacing w:val="-6"/>
          <w:szCs w:val="21"/>
        </w:rPr>
        <w:t>A.</w:t>
      </w:r>
      <w:r>
        <w:rPr>
          <w:rFonts w:ascii="Times New Roman" w:hAnsi="Times New Roman" w:eastAsia="黑体" w:cs="Times New Roman"/>
          <w:spacing w:val="-6"/>
        </w:rPr>
        <w:t xml:space="preserve">6 </w:t>
      </w:r>
      <w:r>
        <w:rPr>
          <w:rFonts w:ascii="Times New Roman" w:hAnsi="Times New Roman" w:cs="Times New Roman"/>
          <w:spacing w:val="-3"/>
          <w:szCs w:val="21"/>
        </w:rPr>
        <w:t>风险分析应包括风险因素及评价、风险防控措施等。</w:t>
      </w:r>
    </w:p>
    <w:p>
      <w:pPr>
        <w:pStyle w:val="2"/>
        <w:ind w:firstLine="0" w:firstLineChars="0"/>
        <w:rPr>
          <w:rFonts w:ascii="Times New Roman" w:hAnsi="Times New Roman" w:eastAsia="黑体" w:cs="Times New Roman"/>
          <w:spacing w:val="-6"/>
        </w:rPr>
      </w:pPr>
      <w:r>
        <w:rPr>
          <w:rFonts w:ascii="Times New Roman" w:hAnsi="Times New Roman" w:eastAsia="黑体" w:cs="Times New Roman"/>
          <w:spacing w:val="-6"/>
        </w:rPr>
        <w:t xml:space="preserve">A.7 </w:t>
      </w:r>
      <w:r>
        <w:rPr>
          <w:rFonts w:ascii="Times New Roman" w:hAnsi="Times New Roman" w:cs="Times New Roman"/>
          <w:spacing w:val="-6"/>
        </w:rPr>
        <w:t>安全保证措施应包括安全管理目标、安全组织机构及岗位安全职责、安全管控实施细则、重点环节监控和保障措施、施工文明保障措施、环境保护管理体系与措施、消防措施、节能措施及不利季节施工保护措施。</w:t>
      </w:r>
    </w:p>
    <w:p>
      <w:pPr>
        <w:pStyle w:val="2"/>
        <w:ind w:firstLine="0" w:firstLineChars="0"/>
        <w:rPr>
          <w:rFonts w:ascii="Times New Roman" w:hAnsi="Times New Roman" w:cs="Times New Roman"/>
          <w:spacing w:val="-6"/>
        </w:rPr>
      </w:pPr>
      <w:r>
        <w:rPr>
          <w:rFonts w:ascii="Times New Roman" w:hAnsi="Times New Roman" w:eastAsia="黑体" w:cs="Times New Roman"/>
          <w:spacing w:val="-6"/>
        </w:rPr>
        <w:t xml:space="preserve">A.8 </w:t>
      </w:r>
      <w:r>
        <w:rPr>
          <w:rFonts w:ascii="Times New Roman" w:hAnsi="Times New Roman" w:cs="Times New Roman"/>
          <w:spacing w:val="-6"/>
        </w:rPr>
        <w:t>施工人员配置</w:t>
      </w:r>
      <w:r>
        <w:rPr>
          <w:rFonts w:hint="eastAsia" w:ascii="Times New Roman" w:hAnsi="Times New Roman" w:cs="Times New Roman"/>
          <w:spacing w:val="-6"/>
        </w:rPr>
        <w:t>应包括项目组织机构、总体部署、各岗位职责分工等。</w:t>
      </w:r>
    </w:p>
    <w:p>
      <w:pPr>
        <w:pStyle w:val="2"/>
        <w:ind w:firstLine="0" w:firstLineChars="0"/>
        <w:rPr>
          <w:rFonts w:ascii="Times New Roman" w:hAnsi="Times New Roman" w:cs="Times New Roman"/>
          <w:spacing w:val="-3"/>
        </w:rPr>
      </w:pPr>
      <w:r>
        <w:rPr>
          <w:rFonts w:ascii="Times New Roman" w:hAnsi="Times New Roman" w:eastAsia="黑体" w:cs="Times New Roman"/>
          <w:spacing w:val="-6"/>
        </w:rPr>
        <w:t xml:space="preserve">A.9 </w:t>
      </w:r>
      <w:r>
        <w:rPr>
          <w:rFonts w:ascii="Times New Roman" w:hAnsi="Times New Roman" w:cs="Times New Roman"/>
          <w:spacing w:val="-3"/>
        </w:rPr>
        <w:t>验收方案应包括验收要求、验收时间安排、验收材料、移交方案和相关承诺文件等。</w:t>
      </w:r>
    </w:p>
    <w:p>
      <w:pPr>
        <w:pStyle w:val="2"/>
        <w:ind w:firstLine="0" w:firstLineChars="0"/>
        <w:rPr>
          <w:rFonts w:ascii="Times New Roman" w:hAnsi="Times New Roman" w:eastAsia="黑体" w:cs="Times New Roman"/>
          <w:spacing w:val="-6"/>
        </w:rPr>
      </w:pPr>
      <w:r>
        <w:rPr>
          <w:rFonts w:ascii="Times New Roman" w:hAnsi="Times New Roman" w:eastAsia="黑体" w:cs="Times New Roman"/>
          <w:spacing w:val="-6"/>
        </w:rPr>
        <w:t xml:space="preserve">A.10  </w:t>
      </w:r>
      <w:r>
        <w:rPr>
          <w:rFonts w:hint="eastAsia" w:ascii="Times New Roman" w:hAnsi="Times New Roman" w:cs="Times New Roman"/>
          <w:spacing w:val="-6"/>
        </w:rPr>
        <w:t>应急</w:t>
      </w:r>
      <w:r>
        <w:rPr>
          <w:rFonts w:ascii="Times New Roman" w:hAnsi="Times New Roman" w:cs="Times New Roman"/>
          <w:spacing w:val="-6"/>
        </w:rPr>
        <w:t>处理措施应包括应急救援小组的成立及工作职责、应急救援程序、应急演练、应急救援物资、潜在危险源的应急准备和响应、工程设备安全技术要求及应急救援路线。</w:t>
      </w:r>
    </w:p>
    <w:p>
      <w:pPr>
        <w:jc w:val="both"/>
        <w:rPr>
          <w:rFonts w:ascii="Times New Roman" w:hAnsi="Times New Roman" w:eastAsia="黑体" w:cs="Times New Roman"/>
          <w:spacing w:val="-6"/>
          <w:szCs w:val="21"/>
        </w:rPr>
      </w:pPr>
      <w:r>
        <w:rPr>
          <w:rFonts w:ascii="Times New Roman" w:hAnsi="Times New Roman" w:eastAsia="黑体" w:cs="Times New Roman"/>
          <w:spacing w:val="-6"/>
        </w:rPr>
        <w:t xml:space="preserve">A.11 </w:t>
      </w:r>
      <w:r>
        <w:rPr>
          <w:rFonts w:ascii="Times New Roman" w:hAnsi="Times New Roman" w:cs="Times New Roman"/>
          <w:spacing w:val="-6"/>
          <w:szCs w:val="21"/>
        </w:rPr>
        <w:t>计算书及相关图纸</w:t>
      </w:r>
      <w:r>
        <w:rPr>
          <w:rFonts w:ascii="Times New Roman" w:hAnsi="Times New Roman" w:cs="Times New Roman"/>
          <w:spacing w:val="-6"/>
        </w:rPr>
        <w:t>应包括针对拆除工程重点部位完成的全部</w:t>
      </w:r>
      <w:r>
        <w:rPr>
          <w:rFonts w:ascii="Times New Roman" w:hAnsi="Times New Roman" w:cs="Times New Roman"/>
          <w:spacing w:val="-6"/>
          <w:szCs w:val="21"/>
        </w:rPr>
        <w:t>计算书及相关图纸。</w:t>
      </w:r>
    </w:p>
    <w:p>
      <w:pPr>
        <w:jc w:val="both"/>
        <w:rPr>
          <w:rFonts w:ascii="Times New Roman" w:hAnsi="Times New Roman" w:cs="Times New Roman"/>
          <w:spacing w:val="-3"/>
          <w:szCs w:val="21"/>
        </w:rPr>
      </w:pPr>
      <w:r>
        <w:rPr>
          <w:rFonts w:ascii="Times New Roman" w:hAnsi="Times New Roman" w:eastAsia="黑体" w:cs="Times New Roman"/>
          <w:spacing w:val="-6"/>
          <w:szCs w:val="21"/>
        </w:rPr>
        <w:t xml:space="preserve">A.12 </w:t>
      </w:r>
      <w:r>
        <w:rPr>
          <w:rFonts w:ascii="Times New Roman" w:hAnsi="Times New Roman" w:eastAsia="黑体" w:cs="Times New Roman"/>
          <w:spacing w:val="-6"/>
          <w:szCs w:val="21"/>
          <w:lang w:val="en-US"/>
        </w:rPr>
        <w:t xml:space="preserve"> </w:t>
      </w:r>
      <w:r>
        <w:rPr>
          <w:rFonts w:ascii="Times New Roman" w:hAnsi="Times New Roman" w:cs="Times New Roman"/>
          <w:spacing w:val="-3"/>
          <w:szCs w:val="21"/>
        </w:rPr>
        <w:t>组织实施应符合下列规定：</w:t>
      </w:r>
    </w:p>
    <w:p>
      <w:pPr>
        <w:numPr>
          <w:ilvl w:val="255"/>
          <w:numId w:val="0"/>
        </w:numPr>
        <w:tabs>
          <w:tab w:val="left" w:pos="1124"/>
          <w:tab w:val="left" w:pos="1125"/>
        </w:tabs>
        <w:ind w:left="414"/>
        <w:jc w:val="both"/>
        <w:rPr>
          <w:rFonts w:ascii="Times New Roman" w:hAnsi="Times New Roman" w:cs="Times New Roman"/>
          <w:spacing w:val="-3"/>
          <w:szCs w:val="21"/>
        </w:rPr>
      </w:pPr>
      <w:r>
        <w:rPr>
          <w:rFonts w:ascii="Times New Roman" w:hAnsi="Times New Roman" w:cs="Times New Roman"/>
          <w:spacing w:val="-3"/>
          <w:szCs w:val="21"/>
          <w:lang w:val="en-US"/>
        </w:rPr>
        <w:t>a）</w:t>
      </w:r>
      <w:r>
        <w:rPr>
          <w:rFonts w:ascii="Times New Roman" w:hAnsi="Times New Roman" w:cs="Times New Roman"/>
          <w:spacing w:val="-3"/>
          <w:szCs w:val="21"/>
        </w:rPr>
        <w:t>组织实施应包括职责分工、拆除计划、工程措施等；</w:t>
      </w:r>
    </w:p>
    <w:p>
      <w:pPr>
        <w:numPr>
          <w:ilvl w:val="255"/>
          <w:numId w:val="0"/>
        </w:numPr>
        <w:tabs>
          <w:tab w:val="left" w:pos="1124"/>
          <w:tab w:val="left" w:pos="1125"/>
        </w:tabs>
        <w:ind w:left="414"/>
        <w:jc w:val="both"/>
        <w:rPr>
          <w:rFonts w:ascii="Times New Roman" w:hAnsi="Times New Roman" w:cs="Times New Roman"/>
          <w:spacing w:val="-3"/>
          <w:szCs w:val="21"/>
        </w:rPr>
      </w:pPr>
      <w:r>
        <w:rPr>
          <w:rFonts w:ascii="Times New Roman" w:hAnsi="Times New Roman" w:cs="Times New Roman"/>
          <w:spacing w:val="-3"/>
          <w:szCs w:val="21"/>
          <w:lang w:val="en-US"/>
        </w:rPr>
        <w:t>b）</w:t>
      </w:r>
      <w:r>
        <w:rPr>
          <w:rFonts w:ascii="Times New Roman" w:hAnsi="Times New Roman" w:cs="Times New Roman"/>
          <w:spacing w:val="-3"/>
          <w:szCs w:val="21"/>
        </w:rPr>
        <w:t>职责分工应根据拆除内容和拆除工作要求而制定，应明确分部或分项职责分工、部门设置、责任人等；</w:t>
      </w:r>
    </w:p>
    <w:p>
      <w:pPr>
        <w:numPr>
          <w:ilvl w:val="255"/>
          <w:numId w:val="0"/>
        </w:numPr>
        <w:tabs>
          <w:tab w:val="left" w:pos="1124"/>
          <w:tab w:val="left" w:pos="1125"/>
        </w:tabs>
        <w:ind w:left="414"/>
        <w:jc w:val="both"/>
        <w:rPr>
          <w:rFonts w:ascii="Times New Roman" w:hAnsi="Times New Roman" w:cs="Times New Roman"/>
          <w:spacing w:val="-3"/>
          <w:szCs w:val="21"/>
        </w:rPr>
      </w:pPr>
      <w:r>
        <w:rPr>
          <w:rFonts w:ascii="Times New Roman" w:hAnsi="Times New Roman" w:cs="Times New Roman"/>
          <w:spacing w:val="-3"/>
          <w:szCs w:val="21"/>
          <w:lang w:val="en-US"/>
        </w:rPr>
        <w:t>c</w:t>
      </w:r>
      <w:r>
        <w:rPr>
          <w:rFonts w:ascii="Times New Roman" w:hAnsi="Times New Roman" w:cs="Times New Roman"/>
          <w:spacing w:val="-3"/>
          <w:szCs w:val="21"/>
        </w:rPr>
        <w:t>）工作计划应按前期准备阶段、方案实施阶段、成果验收阶段进行编制，应明确拆除各分项、各阶段的工作内容、进度安排和相关责任单位；</w:t>
      </w:r>
    </w:p>
    <w:p>
      <w:pPr>
        <w:numPr>
          <w:ilvl w:val="255"/>
          <w:numId w:val="0"/>
        </w:numPr>
        <w:tabs>
          <w:tab w:val="left" w:pos="1124"/>
          <w:tab w:val="left" w:pos="1125"/>
        </w:tabs>
        <w:ind w:left="414"/>
        <w:jc w:val="both"/>
        <w:rPr>
          <w:rFonts w:ascii="Times New Roman" w:hAnsi="Times New Roman" w:cs="Times New Roman"/>
          <w:spacing w:val="-3"/>
          <w:szCs w:val="21"/>
        </w:rPr>
      </w:pPr>
      <w:r>
        <w:rPr>
          <w:rFonts w:ascii="Times New Roman" w:hAnsi="Times New Roman" w:cs="Times New Roman"/>
          <w:spacing w:val="-3"/>
          <w:szCs w:val="21"/>
          <w:lang w:val="en-US"/>
        </w:rPr>
        <w:t>d</w:t>
      </w:r>
      <w:r>
        <w:rPr>
          <w:rFonts w:ascii="Times New Roman" w:hAnsi="Times New Roman" w:cs="Times New Roman"/>
          <w:spacing w:val="-3"/>
          <w:szCs w:val="21"/>
        </w:rPr>
        <w:t>）工程措施应包括拆除工艺、工程技术措施、质量控制办法、临时设施拆除或再利用方案（如需要）、安全措施</w:t>
      </w:r>
      <w:r>
        <w:rPr>
          <w:rFonts w:ascii="Times New Roman" w:hAnsi="Times New Roman" w:cs="Times New Roman"/>
          <w:spacing w:val="-6"/>
          <w:szCs w:val="21"/>
        </w:rPr>
        <w:t>、环境保护措施、应急响应措施和相关其他工作等，应符合</w:t>
      </w:r>
      <w:r>
        <w:rPr>
          <w:rFonts w:ascii="Times New Roman" w:hAnsi="Times New Roman" w:cs="Times New Roman"/>
          <w:kern w:val="2"/>
          <w:szCs w:val="21"/>
          <w:lang w:val="en-US" w:bidi="ar-SA"/>
        </w:rPr>
        <w:t>JGJ</w:t>
      </w:r>
      <w:r>
        <w:rPr>
          <w:rFonts w:ascii="Times New Roman" w:hAnsi="Times New Roman" w:cs="Times New Roman"/>
          <w:spacing w:val="-6"/>
          <w:szCs w:val="21"/>
        </w:rPr>
        <w:t>147</w:t>
      </w:r>
      <w:r>
        <w:rPr>
          <w:rFonts w:ascii="Times New Roman" w:hAnsi="Times New Roman" w:cs="Times New Roman"/>
          <w:spacing w:val="-6"/>
          <w:szCs w:val="21"/>
          <w:lang w:val="en-US"/>
        </w:rPr>
        <w:t xml:space="preserve"> </w:t>
      </w:r>
      <w:r>
        <w:rPr>
          <w:rFonts w:ascii="Times New Roman" w:hAnsi="Times New Roman" w:cs="Times New Roman"/>
          <w:spacing w:val="-6"/>
          <w:szCs w:val="21"/>
        </w:rPr>
        <w:t>的</w:t>
      </w:r>
      <w:r>
        <w:rPr>
          <w:rFonts w:ascii="Times New Roman" w:hAnsi="Times New Roman" w:cs="Times New Roman"/>
          <w:spacing w:val="-3"/>
          <w:szCs w:val="21"/>
        </w:rPr>
        <w:t>规定。</w:t>
      </w:r>
    </w:p>
    <w:p>
      <w:pPr>
        <w:pStyle w:val="2"/>
        <w:ind w:firstLine="0" w:firstLineChars="0"/>
        <w:rPr>
          <w:rFonts w:ascii="Times New Roman" w:hAnsi="Times New Roman" w:cs="Times New Roman"/>
          <w:spacing w:val="-3"/>
        </w:rPr>
      </w:pPr>
      <w:r>
        <w:rPr>
          <w:rFonts w:ascii="Times New Roman" w:hAnsi="Times New Roman" w:eastAsia="黑体" w:cs="Times New Roman"/>
          <w:spacing w:val="-6"/>
        </w:rPr>
        <w:t xml:space="preserve">A.13 </w:t>
      </w:r>
      <w:r>
        <w:rPr>
          <w:rFonts w:ascii="Times New Roman" w:hAnsi="Times New Roman" w:cs="Times New Roman"/>
          <w:spacing w:val="-3"/>
        </w:rPr>
        <w:t>在</w:t>
      </w:r>
      <w:r>
        <w:rPr>
          <w:rFonts w:hint="eastAsia" w:ascii="Times New Roman" w:hAnsi="Times New Roman" w:cs="Times New Roman"/>
          <w:spacing w:val="-3"/>
        </w:rPr>
        <w:t>专项拆除实施方案中应针对工业厂区、</w:t>
      </w:r>
      <w:r>
        <w:rPr>
          <w:rFonts w:ascii="Times New Roman" w:hAnsi="Times New Roman" w:cs="Times New Roman"/>
          <w:spacing w:val="-3"/>
        </w:rPr>
        <w:t>化工园区等</w:t>
      </w:r>
      <w:r>
        <w:rPr>
          <w:rFonts w:hint="eastAsia" w:ascii="Times New Roman" w:hAnsi="Times New Roman" w:cs="Times New Roman"/>
          <w:spacing w:val="-3"/>
        </w:rPr>
        <w:t>存在的污染源（但不限于）进行识别，针对识别出的风险源成立专家组进行专业论证，并提出有效的处置措施。</w:t>
      </w:r>
    </w:p>
    <w:p>
      <w:pPr>
        <w:pStyle w:val="30"/>
        <w:snapToGrid w:val="0"/>
        <w:ind w:left="0" w:firstLine="0"/>
        <w:jc w:val="both"/>
        <w:rPr>
          <w:rFonts w:ascii="Times New Roman" w:hAnsi="Times New Roman" w:cs="Times New Roman"/>
          <w:szCs w:val="21"/>
        </w:rPr>
      </w:pPr>
    </w:p>
    <w:sectPr>
      <w:headerReference r:id="rId13" w:type="even"/>
      <w:footerReference r:id="rId14" w:type="even"/>
      <w:pgSz w:w="11910" w:h="16850"/>
      <w:pgMar w:top="1418" w:right="1134" w:bottom="1418" w:left="1418" w:header="1418" w:footer="113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rFonts w:ascii="Calibri" w:hAnsi="Calibri" w:cs="Times New Roman"/>
        <w:kern w:val="2"/>
        <w:sz w:val="18"/>
        <w:szCs w:val="18"/>
        <w:lang w:val="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Times New Roman" w:hAnsi="Times New Roman" w:cs="Times New Roman"/>
        <w:kern w:val="2"/>
        <w:sz w:val="18"/>
        <w:szCs w:val="18"/>
        <w:lang w:val="en-US" w:bidi="ar-SA"/>
      </w:rPr>
    </w:pPr>
    <w:r>
      <w:rPr>
        <w:rFonts w:ascii="Times New Roman" w:hAnsi="Times New Roman" w:cs="Times New Roman"/>
        <w:kern w:val="2"/>
        <w:sz w:val="18"/>
        <w:szCs w:val="18"/>
        <w:lang w:val="en-US" w:bidi="ar-SA"/>
      </w:rPr>
      <w:fldChar w:fldCharType="begin"/>
    </w:r>
    <w:r>
      <w:rPr>
        <w:rFonts w:ascii="Times New Roman" w:hAnsi="Times New Roman" w:cs="Times New Roman"/>
        <w:kern w:val="2"/>
        <w:sz w:val="18"/>
        <w:szCs w:val="18"/>
        <w:lang w:val="en-US" w:bidi="ar-SA"/>
      </w:rPr>
      <w:instrText xml:space="preserve">PAGE   \* MERGEFORMAT</w:instrText>
    </w:r>
    <w:r>
      <w:rPr>
        <w:rFonts w:ascii="Times New Roman" w:hAnsi="Times New Roman" w:cs="Times New Roman"/>
        <w:kern w:val="2"/>
        <w:sz w:val="18"/>
        <w:szCs w:val="18"/>
        <w:lang w:val="en-US" w:bidi="ar-SA"/>
      </w:rPr>
      <w:fldChar w:fldCharType="separate"/>
    </w:r>
    <w:r>
      <w:rPr>
        <w:rFonts w:ascii="Times New Roman" w:hAnsi="Times New Roman" w:cs="Times New Roman"/>
        <w:kern w:val="2"/>
        <w:sz w:val="18"/>
        <w:szCs w:val="18"/>
        <w:lang w:bidi="ar-SA"/>
      </w:rPr>
      <w:t>2</w:t>
    </w:r>
    <w:r>
      <w:rPr>
        <w:rFonts w:ascii="Times New Roman" w:hAnsi="Times New Roman" w:cs="Times New Roman"/>
        <w:kern w:val="2"/>
        <w:sz w:val="18"/>
        <w:szCs w:val="18"/>
        <w:lang w:val="en-US" w:bidi="ar-SA"/>
      </w:rPr>
      <w:fldChar w:fldCharType="end"/>
    </w:r>
  </w:p>
  <w:p>
    <w:pPr>
      <w:tabs>
        <w:tab w:val="center" w:pos="4153"/>
        <w:tab w:val="right" w:pos="8306"/>
      </w:tabs>
      <w:snapToGrid w:val="0"/>
      <w:rPr>
        <w:rFonts w:ascii="Calibri" w:hAnsi="Calibri" w:cs="Times New Roman"/>
        <w:kern w:val="2"/>
        <w:sz w:val="18"/>
        <w:szCs w:val="18"/>
        <w:lang w:val="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lang w:val="en-US" w:bidi="ar-SA"/>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t>Ⅰ</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t>Ⅰ</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227"/>
      <w:jc w:val="right"/>
    </w:pPr>
    <w:r>
      <w:rPr>
        <w:lang w:val="en-US" w:bidi="ar-SA"/>
      </w:rPr>
      <mc:AlternateContent>
        <mc:Choice Requires="wps">
          <w:drawing>
            <wp:anchor distT="0" distB="0" distL="114300" distR="114300" simplePos="0" relativeHeight="251670528" behindDoc="0" locked="0" layoutInCell="1" allowOverlap="1">
              <wp:simplePos x="0" y="0"/>
              <wp:positionH relativeFrom="margin">
                <wp:posOffset>5851525</wp:posOffset>
              </wp:positionH>
              <wp:positionV relativeFrom="paragraph">
                <wp:posOffset>-1270</wp:posOffset>
              </wp:positionV>
              <wp:extent cx="149225" cy="1828800"/>
              <wp:effectExtent l="0" t="0" r="3810" b="0"/>
              <wp:wrapNone/>
              <wp:docPr id="23" name="文本框 23"/>
              <wp:cNvGraphicFramePr/>
              <a:graphic xmlns:a="http://schemas.openxmlformats.org/drawingml/2006/main">
                <a:graphicData uri="http://schemas.microsoft.com/office/word/2010/wordprocessingShape">
                  <wps:wsp>
                    <wps:cNvSpPr txBox="1"/>
                    <wps:spPr>
                      <a:xfrm>
                        <a:off x="0" y="0"/>
                        <a:ext cx="14919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t>Ⅱ</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0.75pt;margin-top:-0.1pt;height:144pt;width:11.75pt;mso-position-horizontal-relative:margin;z-index:251670528;mso-width-relative:page;mso-height-relative:page;" filled="f" stroked="f" coordsize="21600,21600" o:gfxdata="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VAa2AAAAAkBAAAPAAAAAAAAAAEAIAAAACIAAABkcnMvZG93bnJldi54&#10;bWxQSwECFAAUAAAACACHTuJAQ+g6ZDMCAABYBAAADgAAAAAAAAABACAAAAAnAQAAZHJzL2Uyb0Rv&#10;Yy54bWxQSwUGAAAAAAYABgBZAQAAzAUAAAAA&#10;">
              <v:fill on="f" focussize="0,0"/>
              <v:stroke on="f" weight="0.5pt"/>
              <v:imagedata o:title=""/>
              <o:lock v:ext="edit" aspectratio="f"/>
              <v:textbox inset="0mm,0mm,0mm,0mm" style="mso-fit-shape-to-text:t;">
                <w:txbxContent>
                  <w:p>
                    <w:pPr>
                      <w:pStyle w:val="16"/>
                    </w:pPr>
                    <w:r>
                      <w:rPr>
                        <w:rFonts w:hint="eastAsia"/>
                      </w:rPr>
                      <w:t>Ⅱ</w:t>
                    </w:r>
                  </w:p>
                </w:txbxContent>
              </v:textbox>
            </v:shape>
          </w:pict>
        </mc:Fallback>
      </mc:AlternateContent>
    </w:r>
  </w:p>
  <w:p>
    <w:pPr>
      <w:pStyle w:val="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227"/>
      <w:jc w:val="right"/>
    </w:pPr>
    <w:r>
      <w:rPr>
        <w:lang w:val="en-US" w:bidi="ar-SA"/>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w:t>
                    </w:r>
                    <w:r>
                      <w:fldChar w:fldCharType="end"/>
                    </w:r>
                  </w:p>
                </w:txbxContent>
              </v:textbox>
            </v:shape>
          </w:pict>
        </mc:Fallback>
      </mc:AlternateContent>
    </w:r>
  </w:p>
  <w:p>
    <w:pPr>
      <w:pStyle w:val="3"/>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248761"/>
    </w:sdtPr>
    <w:sdtContent>
      <w:p>
        <w:pPr>
          <w:pStyle w:val="16"/>
          <w:ind w:left="227"/>
        </w:pPr>
        <w:r>
          <w:fldChar w:fldCharType="begin"/>
        </w:r>
        <w:r>
          <w:instrText xml:space="preserve">PAGE   \* MERGEFORMAT</w:instrText>
        </w:r>
        <w:r>
          <w:fldChar w:fldCharType="separate"/>
        </w:r>
        <w:r>
          <w:t>10</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018585"/>
    </w:sdtPr>
    <w:sdtContent>
      <w:p>
        <w:pPr>
          <w:pStyle w:val="16"/>
        </w:pPr>
        <w:r>
          <w:fldChar w:fldCharType="begin"/>
        </w:r>
        <w:r>
          <w:instrText xml:space="preserve">PAGE   \* MERGEFORMAT</w:instrText>
        </w:r>
        <w:r>
          <w:fldChar w:fldCharType="separate"/>
        </w:r>
        <w:r>
          <w:t>12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Fonts w:ascii="黑体" w:hAnsi="黑体" w:eastAsia="黑体"/>
        <w:sz w:val="21"/>
        <w:szCs w:val="24"/>
      </w:rPr>
    </w:pPr>
    <w:r>
      <w:rPr>
        <w:rFonts w:ascii="Times New Roman" w:hAnsi="Times New Roman" w:eastAsia="黑体" w:cs="Times New Roman"/>
        <w:sz w:val="21"/>
        <w:szCs w:val="24"/>
      </w:rPr>
      <w:t>DB</w:t>
    </w:r>
    <w:r>
      <w:rPr>
        <w:rFonts w:hint="eastAsia" w:ascii="黑体" w:hAnsi="黑体" w:eastAsia="黑体"/>
        <w:sz w:val="21"/>
        <w:szCs w:val="24"/>
      </w:rPr>
      <w:t>1331/</w:t>
    </w:r>
    <w:r>
      <w:rPr>
        <w:rFonts w:ascii="Times New Roman" w:hAnsi="Times New Roman" w:eastAsia="黑体" w:cs="Times New Roman"/>
        <w:sz w:val="21"/>
        <w:szCs w:val="24"/>
      </w:rPr>
      <w:t>T</w:t>
    </w:r>
    <w:r>
      <w:rPr>
        <w:rFonts w:hint="eastAsia" w:ascii="黑体" w:hAnsi="黑体" w:eastAsia="黑体"/>
        <w:sz w:val="21"/>
        <w:szCs w:val="24"/>
      </w:rPr>
      <w:t>□□□-2023</w:t>
    </w:r>
  </w:p>
  <w:p>
    <w:pPr>
      <w:pStyle w:val="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right"/>
      <w:rPr>
        <w:rFonts w:ascii="黑体" w:hAnsi="黑体" w:eastAsia="黑体"/>
        <w:sz w:val="21"/>
      </w:rPr>
    </w:pPr>
    <w:r>
      <w:rPr>
        <w:rFonts w:ascii="Times New Roman" w:hAnsi="Times New Roman" w:eastAsia="黑体" w:cs="Times New Roman"/>
        <w:sz w:val="21"/>
      </w:rPr>
      <w:t>DB</w:t>
    </w:r>
    <w:r>
      <w:rPr>
        <w:rFonts w:hint="eastAsia" w:ascii="黑体" w:hAnsi="黑体" w:eastAsia="黑体"/>
        <w:sz w:val="21"/>
      </w:rPr>
      <w:t>1331/</w:t>
    </w:r>
    <w:r>
      <w:rPr>
        <w:rFonts w:ascii="Times New Roman" w:hAnsi="Times New Roman" w:eastAsia="黑体" w:cs="Times New Roman"/>
        <w:sz w:val="21"/>
      </w:rPr>
      <w:t>T</w:t>
    </w:r>
    <w:r>
      <w:rPr>
        <w:rFonts w:hint="eastAsia" w:ascii="黑体" w:hAnsi="黑体" w:eastAsia="黑体"/>
        <w:sz w:val="21"/>
      </w:rPr>
      <w:t>□□□-2023</w:t>
    </w:r>
  </w:p>
  <w:p>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spacing w:after="284"/>
      <w:jc w:val="left"/>
      <w:rPr>
        <w:rFonts w:ascii="黑体" w:hAnsi="黑体" w:eastAsia="黑体"/>
        <w:sz w:val="21"/>
      </w:rPr>
    </w:pPr>
    <w:r>
      <w:rPr>
        <w:rFonts w:ascii="黑体" w:hAnsi="黑体" w:eastAsia="黑体"/>
        <w:sz w:val="21"/>
      </w:rPr>
      <w:t>DB13 XXXX-2022</w:t>
    </w:r>
  </w:p>
  <w:p>
    <w:pPr>
      <w:pStyle w:val="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06B8C"/>
    <w:multiLevelType w:val="multilevel"/>
    <w:tmpl w:val="21306B8C"/>
    <w:lvl w:ilvl="0" w:tentative="0">
      <w:start w:val="6"/>
      <w:numFmt w:val="decimal"/>
      <w:lvlText w:val="%1"/>
      <w:lvlJc w:val="left"/>
      <w:pPr>
        <w:ind w:left="1124" w:hanging="526"/>
      </w:pPr>
      <w:rPr>
        <w:rFonts w:hint="default"/>
        <w:lang w:val="zh-CN" w:eastAsia="zh-CN" w:bidi="zh-CN"/>
      </w:rPr>
    </w:lvl>
    <w:lvl w:ilvl="1" w:tentative="0">
      <w:start w:val="2"/>
      <w:numFmt w:val="decimal"/>
      <w:pStyle w:val="48"/>
      <w:lvlText w:val="%1.%2"/>
      <w:lvlJc w:val="left"/>
      <w:pPr>
        <w:ind w:left="1124" w:hanging="526"/>
      </w:pPr>
      <w:rPr>
        <w:rFonts w:hint="default" w:ascii="黑体" w:hAnsi="黑体" w:eastAsia="黑体" w:cs="黑体"/>
        <w:w w:val="100"/>
        <w:sz w:val="21"/>
        <w:szCs w:val="21"/>
        <w:lang w:val="zh-CN" w:eastAsia="zh-CN" w:bidi="zh-CN"/>
      </w:rPr>
    </w:lvl>
    <w:lvl w:ilvl="2" w:tentative="0">
      <w:start w:val="1"/>
      <w:numFmt w:val="decimal"/>
      <w:lvlText w:val="%1.%2.%3"/>
      <w:lvlJc w:val="left"/>
      <w:pPr>
        <w:ind w:left="1333" w:hanging="735"/>
      </w:pPr>
      <w:rPr>
        <w:rFonts w:hint="default" w:ascii="黑体" w:hAnsi="黑体" w:eastAsia="黑体" w:cs="黑体"/>
        <w:w w:val="100"/>
        <w:sz w:val="21"/>
        <w:szCs w:val="21"/>
        <w:lang w:val="zh-CN" w:eastAsia="zh-CN" w:bidi="zh-CN"/>
      </w:rPr>
    </w:lvl>
    <w:lvl w:ilvl="3" w:tentative="0">
      <w:start w:val="0"/>
      <w:numFmt w:val="bullet"/>
      <w:lvlText w:val="•"/>
      <w:lvlJc w:val="left"/>
      <w:pPr>
        <w:ind w:left="3345" w:hanging="735"/>
      </w:pPr>
      <w:rPr>
        <w:rFonts w:hint="default"/>
        <w:lang w:val="zh-CN" w:eastAsia="zh-CN" w:bidi="zh-CN"/>
      </w:rPr>
    </w:lvl>
    <w:lvl w:ilvl="4" w:tentative="0">
      <w:start w:val="0"/>
      <w:numFmt w:val="bullet"/>
      <w:lvlText w:val="•"/>
      <w:lvlJc w:val="left"/>
      <w:pPr>
        <w:ind w:left="4348" w:hanging="735"/>
      </w:pPr>
      <w:rPr>
        <w:rFonts w:hint="default"/>
        <w:lang w:val="zh-CN" w:eastAsia="zh-CN" w:bidi="zh-CN"/>
      </w:rPr>
    </w:lvl>
    <w:lvl w:ilvl="5" w:tentative="0">
      <w:start w:val="0"/>
      <w:numFmt w:val="bullet"/>
      <w:lvlText w:val="•"/>
      <w:lvlJc w:val="left"/>
      <w:pPr>
        <w:ind w:left="5351" w:hanging="735"/>
      </w:pPr>
      <w:rPr>
        <w:rFonts w:hint="default"/>
        <w:lang w:val="zh-CN" w:eastAsia="zh-CN" w:bidi="zh-CN"/>
      </w:rPr>
    </w:lvl>
    <w:lvl w:ilvl="6" w:tentative="0">
      <w:start w:val="0"/>
      <w:numFmt w:val="bullet"/>
      <w:lvlText w:val="•"/>
      <w:lvlJc w:val="left"/>
      <w:pPr>
        <w:ind w:left="6354" w:hanging="735"/>
      </w:pPr>
      <w:rPr>
        <w:rFonts w:hint="default"/>
        <w:lang w:val="zh-CN" w:eastAsia="zh-CN" w:bidi="zh-CN"/>
      </w:rPr>
    </w:lvl>
    <w:lvl w:ilvl="7" w:tentative="0">
      <w:start w:val="0"/>
      <w:numFmt w:val="bullet"/>
      <w:lvlText w:val="•"/>
      <w:lvlJc w:val="left"/>
      <w:pPr>
        <w:ind w:left="7357" w:hanging="735"/>
      </w:pPr>
      <w:rPr>
        <w:rFonts w:hint="default"/>
        <w:lang w:val="zh-CN" w:eastAsia="zh-CN" w:bidi="zh-CN"/>
      </w:rPr>
    </w:lvl>
    <w:lvl w:ilvl="8" w:tentative="0">
      <w:start w:val="0"/>
      <w:numFmt w:val="bullet"/>
      <w:lvlText w:val="•"/>
      <w:lvlJc w:val="left"/>
      <w:pPr>
        <w:ind w:left="8360" w:hanging="735"/>
      </w:pPr>
      <w:rPr>
        <w:rFonts w:hint="default"/>
        <w:lang w:val="zh-CN" w:eastAsia="zh-CN" w:bidi="zh-CN"/>
      </w:rPr>
    </w:lvl>
  </w:abstractNum>
  <w:abstractNum w:abstractNumId="1">
    <w:nsid w:val="402B6543"/>
    <w:multiLevelType w:val="multilevel"/>
    <w:tmpl w:val="402B6543"/>
    <w:lvl w:ilvl="0" w:tentative="0">
      <w:start w:val="1"/>
      <w:numFmt w:val="decimal"/>
      <w:pStyle w:val="40"/>
      <w:lvlText w:val="%1"/>
      <w:lvlJc w:val="left"/>
      <w:pPr>
        <w:ind w:left="425" w:hanging="425"/>
      </w:pPr>
      <w:rPr>
        <w:rFonts w:hint="eastAsia"/>
      </w:rPr>
    </w:lvl>
    <w:lvl w:ilvl="1" w:tentative="0">
      <w:start w:val="0"/>
      <w:numFmt w:val="decimal"/>
      <w:pStyle w:val="5"/>
      <w:lvlText w:val="%1.%2"/>
      <w:lvlJc w:val="left"/>
      <w:pPr>
        <w:ind w:left="0" w:firstLine="0"/>
      </w:pPr>
      <w:rPr>
        <w:rFonts w:hint="eastAsia" w:hAnsi="Times New Roman" w:cs="Times New Roman"/>
        <w:b/>
        <w:bCs w:val="0"/>
        <w:i w:val="0"/>
        <w:iCs w:val="0"/>
        <w:caps w:val="0"/>
        <w:smallCaps w:val="0"/>
        <w:strike w:val="0"/>
        <w:dstrike w:val="0"/>
        <w:vanish w:val="0"/>
        <w:color w:val="000000"/>
        <w:spacing w:val="0"/>
        <w:position w:val="0"/>
        <w:u w:val="none"/>
        <w:vertAlign w:val="baseline"/>
        <w:lang w:bidi="zh-CN"/>
      </w:rPr>
    </w:lvl>
    <w:lvl w:ilvl="2" w:tentative="0">
      <w:start w:val="1"/>
      <w:numFmt w:val="decimal"/>
      <w:pStyle w:val="6"/>
      <w:isLgl/>
      <w:lvlText w:val="%1.%2.%3"/>
      <w:lvlJc w:val="left"/>
      <w:pPr>
        <w:ind w:left="0" w:firstLine="0"/>
      </w:pPr>
      <w:rPr>
        <w:rFonts w:hint="eastAsia" w:hAnsi="Times New Roman" w:cs="Times New Roman"/>
        <w:b w:val="0"/>
        <w:bCs w:val="0"/>
        <w:i w:val="0"/>
        <w:iCs w:val="0"/>
        <w:caps w:val="0"/>
        <w:smallCaps w:val="0"/>
        <w:strike w:val="0"/>
        <w:dstrike w:val="0"/>
        <w:vanish w:val="0"/>
        <w:color w:val="000000"/>
        <w:spacing w:val="0"/>
        <w:position w:val="0"/>
        <w:u w:val="none"/>
        <w:vertAlign w:val="baseline"/>
        <w:lang w:bidi="zh-CN"/>
      </w:rPr>
    </w:lvl>
    <w:lvl w:ilvl="3" w:tentative="0">
      <w:start w:val="1"/>
      <w:numFmt w:val="decimal"/>
      <w:pStyle w:val="7"/>
      <w:lvlText w:val="%4"/>
      <w:lvlJc w:val="left"/>
      <w:pPr>
        <w:ind w:left="0" w:firstLine="454"/>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BF77B19"/>
    <w:multiLevelType w:val="multilevel"/>
    <w:tmpl w:val="4BF77B19"/>
    <w:lvl w:ilvl="0" w:tentative="0">
      <w:start w:val="8"/>
      <w:numFmt w:val="decimal"/>
      <w:lvlText w:val="%1"/>
      <w:lvlJc w:val="left"/>
      <w:pPr>
        <w:ind w:left="838" w:hanging="527"/>
      </w:pPr>
      <w:rPr>
        <w:rFonts w:hint="default"/>
        <w:lang w:val="zh-CN" w:eastAsia="zh-CN" w:bidi="zh-CN"/>
      </w:rPr>
    </w:lvl>
    <w:lvl w:ilvl="1" w:tentative="0">
      <w:start w:val="1"/>
      <w:numFmt w:val="decimal"/>
      <w:pStyle w:val="44"/>
      <w:lvlText w:val="%1.%2"/>
      <w:lvlJc w:val="left"/>
      <w:pPr>
        <w:ind w:left="838" w:hanging="527"/>
      </w:pPr>
      <w:rPr>
        <w:rFonts w:hint="default" w:ascii="黑体" w:hAnsi="黑体" w:eastAsia="黑体" w:cs="黑体"/>
        <w:w w:val="100"/>
        <w:sz w:val="21"/>
        <w:szCs w:val="21"/>
        <w:lang w:val="zh-CN" w:eastAsia="zh-CN" w:bidi="zh-CN"/>
      </w:rPr>
    </w:lvl>
    <w:lvl w:ilvl="2" w:tentative="0">
      <w:start w:val="1"/>
      <w:numFmt w:val="decimal"/>
      <w:lvlText w:val="%1.%2.%3"/>
      <w:lvlJc w:val="left"/>
      <w:pPr>
        <w:ind w:left="0" w:firstLine="0"/>
      </w:pPr>
      <w:rPr>
        <w:rFonts w:hint="default" w:ascii="黑体" w:hAnsi="黑体" w:eastAsia="黑体" w:cs="黑体"/>
        <w:w w:val="100"/>
        <w:sz w:val="21"/>
        <w:szCs w:val="21"/>
        <w:lang w:val="zh-CN" w:eastAsia="zh-CN" w:bidi="zh-CN"/>
      </w:rPr>
    </w:lvl>
    <w:lvl w:ilvl="3" w:tentative="0">
      <w:start w:val="0"/>
      <w:numFmt w:val="bullet"/>
      <w:lvlText w:val="•"/>
      <w:lvlJc w:val="left"/>
      <w:pPr>
        <w:ind w:left="2956" w:hanging="735"/>
      </w:pPr>
      <w:rPr>
        <w:rFonts w:hint="default"/>
        <w:lang w:val="zh-CN" w:eastAsia="zh-CN" w:bidi="zh-CN"/>
      </w:rPr>
    </w:lvl>
    <w:lvl w:ilvl="4" w:tentative="0">
      <w:start w:val="0"/>
      <w:numFmt w:val="bullet"/>
      <w:lvlText w:val="•"/>
      <w:lvlJc w:val="left"/>
      <w:pPr>
        <w:ind w:left="4015" w:hanging="735"/>
      </w:pPr>
      <w:rPr>
        <w:rFonts w:hint="default"/>
        <w:lang w:val="zh-CN" w:eastAsia="zh-CN" w:bidi="zh-CN"/>
      </w:rPr>
    </w:lvl>
    <w:lvl w:ilvl="5" w:tentative="0">
      <w:start w:val="0"/>
      <w:numFmt w:val="bullet"/>
      <w:lvlText w:val="•"/>
      <w:lvlJc w:val="left"/>
      <w:pPr>
        <w:ind w:left="5073" w:hanging="735"/>
      </w:pPr>
      <w:rPr>
        <w:rFonts w:hint="default"/>
        <w:lang w:val="zh-CN" w:eastAsia="zh-CN" w:bidi="zh-CN"/>
      </w:rPr>
    </w:lvl>
    <w:lvl w:ilvl="6" w:tentative="0">
      <w:start w:val="0"/>
      <w:numFmt w:val="bullet"/>
      <w:lvlText w:val="•"/>
      <w:lvlJc w:val="left"/>
      <w:pPr>
        <w:ind w:left="6132" w:hanging="735"/>
      </w:pPr>
      <w:rPr>
        <w:rFonts w:hint="default"/>
        <w:lang w:val="zh-CN" w:eastAsia="zh-CN" w:bidi="zh-CN"/>
      </w:rPr>
    </w:lvl>
    <w:lvl w:ilvl="7" w:tentative="0">
      <w:start w:val="0"/>
      <w:numFmt w:val="bullet"/>
      <w:lvlText w:val="•"/>
      <w:lvlJc w:val="left"/>
      <w:pPr>
        <w:ind w:left="7190" w:hanging="735"/>
      </w:pPr>
      <w:rPr>
        <w:rFonts w:hint="default"/>
        <w:lang w:val="zh-CN" w:eastAsia="zh-CN" w:bidi="zh-CN"/>
      </w:rPr>
    </w:lvl>
    <w:lvl w:ilvl="8" w:tentative="0">
      <w:start w:val="0"/>
      <w:numFmt w:val="bullet"/>
      <w:lvlText w:val="•"/>
      <w:lvlJc w:val="left"/>
      <w:pPr>
        <w:ind w:left="8249" w:hanging="735"/>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MTU0OTMxYTAzYWQzMTM2OWMwZDQ4MWM2Y2YyZjQifQ=="/>
  </w:docVars>
  <w:rsids>
    <w:rsidRoot w:val="007D0D75"/>
    <w:rsid w:val="00005C90"/>
    <w:rsid w:val="00016A3A"/>
    <w:rsid w:val="0002343C"/>
    <w:rsid w:val="00024010"/>
    <w:rsid w:val="00024E67"/>
    <w:rsid w:val="00025D50"/>
    <w:rsid w:val="0003023A"/>
    <w:rsid w:val="00030D18"/>
    <w:rsid w:val="0003315C"/>
    <w:rsid w:val="00035949"/>
    <w:rsid w:val="00036928"/>
    <w:rsid w:val="000410EF"/>
    <w:rsid w:val="000419C3"/>
    <w:rsid w:val="000419C5"/>
    <w:rsid w:val="00043D93"/>
    <w:rsid w:val="00044C39"/>
    <w:rsid w:val="000454B2"/>
    <w:rsid w:val="00047F9A"/>
    <w:rsid w:val="00052B48"/>
    <w:rsid w:val="00055B6D"/>
    <w:rsid w:val="00055E4D"/>
    <w:rsid w:val="00057F9C"/>
    <w:rsid w:val="000612B0"/>
    <w:rsid w:val="000630FE"/>
    <w:rsid w:val="0006324A"/>
    <w:rsid w:val="0006608D"/>
    <w:rsid w:val="000667BF"/>
    <w:rsid w:val="0006687A"/>
    <w:rsid w:val="000673ED"/>
    <w:rsid w:val="0007451C"/>
    <w:rsid w:val="00074885"/>
    <w:rsid w:val="00075EBD"/>
    <w:rsid w:val="00082840"/>
    <w:rsid w:val="00083AE6"/>
    <w:rsid w:val="00083CEE"/>
    <w:rsid w:val="000842CA"/>
    <w:rsid w:val="000873F6"/>
    <w:rsid w:val="000879F5"/>
    <w:rsid w:val="0009225F"/>
    <w:rsid w:val="000948C1"/>
    <w:rsid w:val="00096A7C"/>
    <w:rsid w:val="000A0669"/>
    <w:rsid w:val="000A5B7E"/>
    <w:rsid w:val="000B16E1"/>
    <w:rsid w:val="000C00D7"/>
    <w:rsid w:val="000E1CD4"/>
    <w:rsid w:val="000E5979"/>
    <w:rsid w:val="000E5CCC"/>
    <w:rsid w:val="000F2AAC"/>
    <w:rsid w:val="000F65EE"/>
    <w:rsid w:val="00100E20"/>
    <w:rsid w:val="00101060"/>
    <w:rsid w:val="00104CA4"/>
    <w:rsid w:val="00105EC2"/>
    <w:rsid w:val="00106563"/>
    <w:rsid w:val="00106A91"/>
    <w:rsid w:val="001171C7"/>
    <w:rsid w:val="001210EA"/>
    <w:rsid w:val="00127E4A"/>
    <w:rsid w:val="00130450"/>
    <w:rsid w:val="001352CF"/>
    <w:rsid w:val="001356E0"/>
    <w:rsid w:val="00136BB7"/>
    <w:rsid w:val="00140E13"/>
    <w:rsid w:val="001435E4"/>
    <w:rsid w:val="0014376B"/>
    <w:rsid w:val="001464CF"/>
    <w:rsid w:val="00151092"/>
    <w:rsid w:val="00151413"/>
    <w:rsid w:val="0015594E"/>
    <w:rsid w:val="00155D47"/>
    <w:rsid w:val="001647B4"/>
    <w:rsid w:val="001670AB"/>
    <w:rsid w:val="00167971"/>
    <w:rsid w:val="001714C5"/>
    <w:rsid w:val="00172920"/>
    <w:rsid w:val="00181205"/>
    <w:rsid w:val="0018155C"/>
    <w:rsid w:val="00191789"/>
    <w:rsid w:val="001A2983"/>
    <w:rsid w:val="001A3DA7"/>
    <w:rsid w:val="001A5602"/>
    <w:rsid w:val="001A569D"/>
    <w:rsid w:val="001A6D6D"/>
    <w:rsid w:val="001B1121"/>
    <w:rsid w:val="001C1409"/>
    <w:rsid w:val="001C193F"/>
    <w:rsid w:val="001C5D4D"/>
    <w:rsid w:val="001C7C29"/>
    <w:rsid w:val="001D37DD"/>
    <w:rsid w:val="001D63E1"/>
    <w:rsid w:val="001E1239"/>
    <w:rsid w:val="001E4C46"/>
    <w:rsid w:val="001E5C73"/>
    <w:rsid w:val="001F0D56"/>
    <w:rsid w:val="001F1474"/>
    <w:rsid w:val="001F1A35"/>
    <w:rsid w:val="001F4115"/>
    <w:rsid w:val="001F6143"/>
    <w:rsid w:val="00216AA6"/>
    <w:rsid w:val="002209DD"/>
    <w:rsid w:val="00221C15"/>
    <w:rsid w:val="00225B03"/>
    <w:rsid w:val="00227C02"/>
    <w:rsid w:val="00237EE1"/>
    <w:rsid w:val="00251825"/>
    <w:rsid w:val="00251ECE"/>
    <w:rsid w:val="002521C4"/>
    <w:rsid w:val="00264447"/>
    <w:rsid w:val="002672A7"/>
    <w:rsid w:val="00272326"/>
    <w:rsid w:val="002775AC"/>
    <w:rsid w:val="00291D83"/>
    <w:rsid w:val="002A2E27"/>
    <w:rsid w:val="002A7FE9"/>
    <w:rsid w:val="002B1183"/>
    <w:rsid w:val="002B630C"/>
    <w:rsid w:val="002C585D"/>
    <w:rsid w:val="002C787A"/>
    <w:rsid w:val="002D5E12"/>
    <w:rsid w:val="002E02F6"/>
    <w:rsid w:val="002E0681"/>
    <w:rsid w:val="002E0881"/>
    <w:rsid w:val="002E167B"/>
    <w:rsid w:val="002E5BDC"/>
    <w:rsid w:val="002E77FE"/>
    <w:rsid w:val="002F3111"/>
    <w:rsid w:val="0030272B"/>
    <w:rsid w:val="00306B02"/>
    <w:rsid w:val="00307D68"/>
    <w:rsid w:val="0031303C"/>
    <w:rsid w:val="003139A8"/>
    <w:rsid w:val="003144D5"/>
    <w:rsid w:val="003144EE"/>
    <w:rsid w:val="00321D90"/>
    <w:rsid w:val="0033144E"/>
    <w:rsid w:val="0033275B"/>
    <w:rsid w:val="00341E8A"/>
    <w:rsid w:val="00341FDF"/>
    <w:rsid w:val="00343DC8"/>
    <w:rsid w:val="00343DDD"/>
    <w:rsid w:val="00345681"/>
    <w:rsid w:val="00346504"/>
    <w:rsid w:val="0035018C"/>
    <w:rsid w:val="0035169E"/>
    <w:rsid w:val="00353362"/>
    <w:rsid w:val="003549DF"/>
    <w:rsid w:val="00361FC2"/>
    <w:rsid w:val="00366516"/>
    <w:rsid w:val="003666FC"/>
    <w:rsid w:val="003737BE"/>
    <w:rsid w:val="00374A7C"/>
    <w:rsid w:val="00380A5F"/>
    <w:rsid w:val="00393042"/>
    <w:rsid w:val="003A167D"/>
    <w:rsid w:val="003B2DBA"/>
    <w:rsid w:val="003B7D3C"/>
    <w:rsid w:val="003C2DD0"/>
    <w:rsid w:val="003C48F8"/>
    <w:rsid w:val="003C5723"/>
    <w:rsid w:val="003C6360"/>
    <w:rsid w:val="003C725D"/>
    <w:rsid w:val="003D1E66"/>
    <w:rsid w:val="003D70E5"/>
    <w:rsid w:val="003E0BD7"/>
    <w:rsid w:val="003E51D0"/>
    <w:rsid w:val="003E6665"/>
    <w:rsid w:val="003F060A"/>
    <w:rsid w:val="003F3FCC"/>
    <w:rsid w:val="00400C54"/>
    <w:rsid w:val="0040279B"/>
    <w:rsid w:val="00405FBF"/>
    <w:rsid w:val="00420631"/>
    <w:rsid w:val="00425F70"/>
    <w:rsid w:val="00426620"/>
    <w:rsid w:val="004319D9"/>
    <w:rsid w:val="0043309E"/>
    <w:rsid w:val="00434565"/>
    <w:rsid w:val="00441512"/>
    <w:rsid w:val="004447E8"/>
    <w:rsid w:val="004449CD"/>
    <w:rsid w:val="00451041"/>
    <w:rsid w:val="00451223"/>
    <w:rsid w:val="00452D97"/>
    <w:rsid w:val="004563F5"/>
    <w:rsid w:val="00457253"/>
    <w:rsid w:val="00464A74"/>
    <w:rsid w:val="00465A95"/>
    <w:rsid w:val="0048096E"/>
    <w:rsid w:val="00484FBE"/>
    <w:rsid w:val="004858F3"/>
    <w:rsid w:val="00485F8D"/>
    <w:rsid w:val="004905E2"/>
    <w:rsid w:val="0049474D"/>
    <w:rsid w:val="00495000"/>
    <w:rsid w:val="004955A8"/>
    <w:rsid w:val="004A0B4D"/>
    <w:rsid w:val="004A2B9D"/>
    <w:rsid w:val="004A3387"/>
    <w:rsid w:val="004A485D"/>
    <w:rsid w:val="004A73C1"/>
    <w:rsid w:val="004B5DAB"/>
    <w:rsid w:val="004C0A14"/>
    <w:rsid w:val="004C2915"/>
    <w:rsid w:val="004C4CA0"/>
    <w:rsid w:val="004C7404"/>
    <w:rsid w:val="004C7CE8"/>
    <w:rsid w:val="004D17E9"/>
    <w:rsid w:val="004E4413"/>
    <w:rsid w:val="004E59B5"/>
    <w:rsid w:val="004F1E03"/>
    <w:rsid w:val="004F260D"/>
    <w:rsid w:val="004F583B"/>
    <w:rsid w:val="004F617E"/>
    <w:rsid w:val="00500489"/>
    <w:rsid w:val="0050171F"/>
    <w:rsid w:val="00502F0E"/>
    <w:rsid w:val="00507887"/>
    <w:rsid w:val="0051072A"/>
    <w:rsid w:val="0051274D"/>
    <w:rsid w:val="005231A1"/>
    <w:rsid w:val="005237C8"/>
    <w:rsid w:val="00524398"/>
    <w:rsid w:val="00526168"/>
    <w:rsid w:val="00530D99"/>
    <w:rsid w:val="00531111"/>
    <w:rsid w:val="00535687"/>
    <w:rsid w:val="005379A3"/>
    <w:rsid w:val="00540A6A"/>
    <w:rsid w:val="00541987"/>
    <w:rsid w:val="00544E7B"/>
    <w:rsid w:val="00546CB2"/>
    <w:rsid w:val="00554F71"/>
    <w:rsid w:val="005563C9"/>
    <w:rsid w:val="005576FD"/>
    <w:rsid w:val="00564C09"/>
    <w:rsid w:val="00564CD4"/>
    <w:rsid w:val="0057690D"/>
    <w:rsid w:val="00581A84"/>
    <w:rsid w:val="00583DCD"/>
    <w:rsid w:val="00584517"/>
    <w:rsid w:val="00590E74"/>
    <w:rsid w:val="00595B2D"/>
    <w:rsid w:val="005A1F12"/>
    <w:rsid w:val="005B0FA1"/>
    <w:rsid w:val="005B401B"/>
    <w:rsid w:val="005B7154"/>
    <w:rsid w:val="005C097C"/>
    <w:rsid w:val="005C145B"/>
    <w:rsid w:val="005C3894"/>
    <w:rsid w:val="005C64FF"/>
    <w:rsid w:val="005D1897"/>
    <w:rsid w:val="005D72AC"/>
    <w:rsid w:val="005D73E5"/>
    <w:rsid w:val="005D7725"/>
    <w:rsid w:val="005D7D3F"/>
    <w:rsid w:val="005E257D"/>
    <w:rsid w:val="005E6539"/>
    <w:rsid w:val="005F2C4B"/>
    <w:rsid w:val="00601308"/>
    <w:rsid w:val="006027A0"/>
    <w:rsid w:val="006056BF"/>
    <w:rsid w:val="00606CB3"/>
    <w:rsid w:val="00606D37"/>
    <w:rsid w:val="00610A6D"/>
    <w:rsid w:val="0061481A"/>
    <w:rsid w:val="006251F8"/>
    <w:rsid w:val="006252ED"/>
    <w:rsid w:val="006263AC"/>
    <w:rsid w:val="0063239D"/>
    <w:rsid w:val="00633108"/>
    <w:rsid w:val="0063607F"/>
    <w:rsid w:val="00637E3A"/>
    <w:rsid w:val="00642633"/>
    <w:rsid w:val="00642D37"/>
    <w:rsid w:val="00644071"/>
    <w:rsid w:val="00650381"/>
    <w:rsid w:val="00651AC7"/>
    <w:rsid w:val="00654D09"/>
    <w:rsid w:val="00656305"/>
    <w:rsid w:val="00660319"/>
    <w:rsid w:val="00661483"/>
    <w:rsid w:val="0066300A"/>
    <w:rsid w:val="0066769C"/>
    <w:rsid w:val="00667F8E"/>
    <w:rsid w:val="00672BF4"/>
    <w:rsid w:val="00674E71"/>
    <w:rsid w:val="0067564A"/>
    <w:rsid w:val="006832D9"/>
    <w:rsid w:val="00684B8D"/>
    <w:rsid w:val="0068657F"/>
    <w:rsid w:val="00687C00"/>
    <w:rsid w:val="00687F32"/>
    <w:rsid w:val="00692FFB"/>
    <w:rsid w:val="00697E81"/>
    <w:rsid w:val="006A028B"/>
    <w:rsid w:val="006A0A4B"/>
    <w:rsid w:val="006B3458"/>
    <w:rsid w:val="006B5837"/>
    <w:rsid w:val="006B63D1"/>
    <w:rsid w:val="006C0D34"/>
    <w:rsid w:val="006C1A34"/>
    <w:rsid w:val="006C2B72"/>
    <w:rsid w:val="006C4AEF"/>
    <w:rsid w:val="006C4E15"/>
    <w:rsid w:val="006C595E"/>
    <w:rsid w:val="006C7703"/>
    <w:rsid w:val="006D037A"/>
    <w:rsid w:val="006D0F87"/>
    <w:rsid w:val="006D650E"/>
    <w:rsid w:val="006F1DF7"/>
    <w:rsid w:val="006F3EC5"/>
    <w:rsid w:val="006F526E"/>
    <w:rsid w:val="006F5B34"/>
    <w:rsid w:val="00701306"/>
    <w:rsid w:val="00701689"/>
    <w:rsid w:val="00706132"/>
    <w:rsid w:val="007162B9"/>
    <w:rsid w:val="00716739"/>
    <w:rsid w:val="007230A9"/>
    <w:rsid w:val="00734C7D"/>
    <w:rsid w:val="00734E27"/>
    <w:rsid w:val="00735B97"/>
    <w:rsid w:val="00736453"/>
    <w:rsid w:val="00737216"/>
    <w:rsid w:val="00740111"/>
    <w:rsid w:val="00743EE2"/>
    <w:rsid w:val="0074621B"/>
    <w:rsid w:val="007472B5"/>
    <w:rsid w:val="007507E3"/>
    <w:rsid w:val="00754A9D"/>
    <w:rsid w:val="00760931"/>
    <w:rsid w:val="007648F1"/>
    <w:rsid w:val="00770283"/>
    <w:rsid w:val="00771F51"/>
    <w:rsid w:val="00773F47"/>
    <w:rsid w:val="00774243"/>
    <w:rsid w:val="00774B35"/>
    <w:rsid w:val="007910AD"/>
    <w:rsid w:val="007A09F3"/>
    <w:rsid w:val="007A25F3"/>
    <w:rsid w:val="007B2595"/>
    <w:rsid w:val="007B6158"/>
    <w:rsid w:val="007B7342"/>
    <w:rsid w:val="007B7DE1"/>
    <w:rsid w:val="007C2556"/>
    <w:rsid w:val="007C2D02"/>
    <w:rsid w:val="007C7E5C"/>
    <w:rsid w:val="007D0D75"/>
    <w:rsid w:val="007D61BA"/>
    <w:rsid w:val="007D7435"/>
    <w:rsid w:val="007E003C"/>
    <w:rsid w:val="007E231A"/>
    <w:rsid w:val="007E58C2"/>
    <w:rsid w:val="007E5B2F"/>
    <w:rsid w:val="007F0739"/>
    <w:rsid w:val="007F1A59"/>
    <w:rsid w:val="008069C9"/>
    <w:rsid w:val="00821E60"/>
    <w:rsid w:val="0083315F"/>
    <w:rsid w:val="008408A4"/>
    <w:rsid w:val="00843D19"/>
    <w:rsid w:val="0084601F"/>
    <w:rsid w:val="008467BC"/>
    <w:rsid w:val="00850657"/>
    <w:rsid w:val="00851C80"/>
    <w:rsid w:val="00852D42"/>
    <w:rsid w:val="00855844"/>
    <w:rsid w:val="00862305"/>
    <w:rsid w:val="008641D1"/>
    <w:rsid w:val="00866479"/>
    <w:rsid w:val="00874DF9"/>
    <w:rsid w:val="00876416"/>
    <w:rsid w:val="008807AD"/>
    <w:rsid w:val="008A1103"/>
    <w:rsid w:val="008A31F4"/>
    <w:rsid w:val="008A5C11"/>
    <w:rsid w:val="008A62C7"/>
    <w:rsid w:val="008B06BE"/>
    <w:rsid w:val="008B6007"/>
    <w:rsid w:val="008C1C1D"/>
    <w:rsid w:val="008C2528"/>
    <w:rsid w:val="008C332C"/>
    <w:rsid w:val="008C3DAD"/>
    <w:rsid w:val="008D06A9"/>
    <w:rsid w:val="008D685F"/>
    <w:rsid w:val="008D7D96"/>
    <w:rsid w:val="008E1470"/>
    <w:rsid w:val="008E42B0"/>
    <w:rsid w:val="008E6455"/>
    <w:rsid w:val="008F27BE"/>
    <w:rsid w:val="008F3180"/>
    <w:rsid w:val="00900C8B"/>
    <w:rsid w:val="0090280B"/>
    <w:rsid w:val="00903809"/>
    <w:rsid w:val="00911381"/>
    <w:rsid w:val="009140AD"/>
    <w:rsid w:val="009158B6"/>
    <w:rsid w:val="0091638E"/>
    <w:rsid w:val="00926FEC"/>
    <w:rsid w:val="00927341"/>
    <w:rsid w:val="00932337"/>
    <w:rsid w:val="00932E24"/>
    <w:rsid w:val="009409D9"/>
    <w:rsid w:val="00945275"/>
    <w:rsid w:val="009458DE"/>
    <w:rsid w:val="00954B97"/>
    <w:rsid w:val="00960011"/>
    <w:rsid w:val="009605C8"/>
    <w:rsid w:val="0096080F"/>
    <w:rsid w:val="00966851"/>
    <w:rsid w:val="009673C3"/>
    <w:rsid w:val="0096794D"/>
    <w:rsid w:val="0098408D"/>
    <w:rsid w:val="009844B4"/>
    <w:rsid w:val="00995ADB"/>
    <w:rsid w:val="009A1302"/>
    <w:rsid w:val="009A14FF"/>
    <w:rsid w:val="009A31AD"/>
    <w:rsid w:val="009A3BC6"/>
    <w:rsid w:val="009A6D94"/>
    <w:rsid w:val="009B0A24"/>
    <w:rsid w:val="009B276A"/>
    <w:rsid w:val="009B6E46"/>
    <w:rsid w:val="009C0FC1"/>
    <w:rsid w:val="009C330D"/>
    <w:rsid w:val="009C4FF1"/>
    <w:rsid w:val="009C5D0F"/>
    <w:rsid w:val="009C6F61"/>
    <w:rsid w:val="009D0695"/>
    <w:rsid w:val="009D100F"/>
    <w:rsid w:val="009D4CA9"/>
    <w:rsid w:val="009D5EBB"/>
    <w:rsid w:val="009D6366"/>
    <w:rsid w:val="009D7051"/>
    <w:rsid w:val="009D7207"/>
    <w:rsid w:val="009E2607"/>
    <w:rsid w:val="009E2DDF"/>
    <w:rsid w:val="009E308F"/>
    <w:rsid w:val="009E5813"/>
    <w:rsid w:val="009E5E4A"/>
    <w:rsid w:val="009F071C"/>
    <w:rsid w:val="009F78DB"/>
    <w:rsid w:val="00A06052"/>
    <w:rsid w:val="00A112DB"/>
    <w:rsid w:val="00A1171C"/>
    <w:rsid w:val="00A154F2"/>
    <w:rsid w:val="00A3112A"/>
    <w:rsid w:val="00A3117F"/>
    <w:rsid w:val="00A323EA"/>
    <w:rsid w:val="00A3352A"/>
    <w:rsid w:val="00A3782F"/>
    <w:rsid w:val="00A40A0B"/>
    <w:rsid w:val="00A412B6"/>
    <w:rsid w:val="00A46856"/>
    <w:rsid w:val="00A46966"/>
    <w:rsid w:val="00A525E6"/>
    <w:rsid w:val="00A55562"/>
    <w:rsid w:val="00A646A9"/>
    <w:rsid w:val="00A663B3"/>
    <w:rsid w:val="00A70316"/>
    <w:rsid w:val="00A72877"/>
    <w:rsid w:val="00A7594C"/>
    <w:rsid w:val="00A774F7"/>
    <w:rsid w:val="00A86BF6"/>
    <w:rsid w:val="00A879E9"/>
    <w:rsid w:val="00A92277"/>
    <w:rsid w:val="00A96990"/>
    <w:rsid w:val="00AA07A4"/>
    <w:rsid w:val="00AA2CAC"/>
    <w:rsid w:val="00AA75B7"/>
    <w:rsid w:val="00AA7FA4"/>
    <w:rsid w:val="00AB10C6"/>
    <w:rsid w:val="00AB136F"/>
    <w:rsid w:val="00AB23D3"/>
    <w:rsid w:val="00AB2CD7"/>
    <w:rsid w:val="00AB3527"/>
    <w:rsid w:val="00AB42F2"/>
    <w:rsid w:val="00AB530E"/>
    <w:rsid w:val="00AB56B3"/>
    <w:rsid w:val="00AC0AAC"/>
    <w:rsid w:val="00AD00DB"/>
    <w:rsid w:val="00AD04C7"/>
    <w:rsid w:val="00AD5094"/>
    <w:rsid w:val="00AF2CB9"/>
    <w:rsid w:val="00AF412B"/>
    <w:rsid w:val="00AF72B1"/>
    <w:rsid w:val="00B02751"/>
    <w:rsid w:val="00B059C8"/>
    <w:rsid w:val="00B10A65"/>
    <w:rsid w:val="00B154B2"/>
    <w:rsid w:val="00B17C40"/>
    <w:rsid w:val="00B22609"/>
    <w:rsid w:val="00B23786"/>
    <w:rsid w:val="00B30443"/>
    <w:rsid w:val="00B308D1"/>
    <w:rsid w:val="00B30DF4"/>
    <w:rsid w:val="00B34AF3"/>
    <w:rsid w:val="00B37D87"/>
    <w:rsid w:val="00B40881"/>
    <w:rsid w:val="00B5251E"/>
    <w:rsid w:val="00B544C3"/>
    <w:rsid w:val="00B6042E"/>
    <w:rsid w:val="00B67B34"/>
    <w:rsid w:val="00B67B7B"/>
    <w:rsid w:val="00B80448"/>
    <w:rsid w:val="00B908DB"/>
    <w:rsid w:val="00BB0CD5"/>
    <w:rsid w:val="00BB30D1"/>
    <w:rsid w:val="00BB58E2"/>
    <w:rsid w:val="00BC188B"/>
    <w:rsid w:val="00BC5746"/>
    <w:rsid w:val="00BC5863"/>
    <w:rsid w:val="00BD015C"/>
    <w:rsid w:val="00BD3BAC"/>
    <w:rsid w:val="00BD645B"/>
    <w:rsid w:val="00BD6B04"/>
    <w:rsid w:val="00BE4D69"/>
    <w:rsid w:val="00BE7B3B"/>
    <w:rsid w:val="00BF475C"/>
    <w:rsid w:val="00C0270B"/>
    <w:rsid w:val="00C0570F"/>
    <w:rsid w:val="00C114AC"/>
    <w:rsid w:val="00C135B4"/>
    <w:rsid w:val="00C1374F"/>
    <w:rsid w:val="00C15A9A"/>
    <w:rsid w:val="00C16436"/>
    <w:rsid w:val="00C2153A"/>
    <w:rsid w:val="00C22547"/>
    <w:rsid w:val="00C34460"/>
    <w:rsid w:val="00C350E2"/>
    <w:rsid w:val="00C37DD4"/>
    <w:rsid w:val="00C41665"/>
    <w:rsid w:val="00C430D5"/>
    <w:rsid w:val="00C45784"/>
    <w:rsid w:val="00C47B94"/>
    <w:rsid w:val="00C517D3"/>
    <w:rsid w:val="00C51966"/>
    <w:rsid w:val="00C5293E"/>
    <w:rsid w:val="00C551E7"/>
    <w:rsid w:val="00C61F03"/>
    <w:rsid w:val="00C66F0F"/>
    <w:rsid w:val="00C7482F"/>
    <w:rsid w:val="00C75B3B"/>
    <w:rsid w:val="00C84931"/>
    <w:rsid w:val="00C924BB"/>
    <w:rsid w:val="00C92584"/>
    <w:rsid w:val="00C92D7B"/>
    <w:rsid w:val="00C9696C"/>
    <w:rsid w:val="00CA0FAA"/>
    <w:rsid w:val="00CA29CE"/>
    <w:rsid w:val="00CA2EC7"/>
    <w:rsid w:val="00CA371D"/>
    <w:rsid w:val="00CA4D7F"/>
    <w:rsid w:val="00CA6BEB"/>
    <w:rsid w:val="00CB26DD"/>
    <w:rsid w:val="00CB2CD3"/>
    <w:rsid w:val="00CB4654"/>
    <w:rsid w:val="00CB6684"/>
    <w:rsid w:val="00CB6832"/>
    <w:rsid w:val="00CD2107"/>
    <w:rsid w:val="00CD3D7E"/>
    <w:rsid w:val="00CE04A5"/>
    <w:rsid w:val="00CE515A"/>
    <w:rsid w:val="00CF112E"/>
    <w:rsid w:val="00CF385F"/>
    <w:rsid w:val="00D10287"/>
    <w:rsid w:val="00D11948"/>
    <w:rsid w:val="00D1367B"/>
    <w:rsid w:val="00D218C6"/>
    <w:rsid w:val="00D2197C"/>
    <w:rsid w:val="00D2677A"/>
    <w:rsid w:val="00D2716A"/>
    <w:rsid w:val="00D27FBB"/>
    <w:rsid w:val="00D30EFB"/>
    <w:rsid w:val="00D34510"/>
    <w:rsid w:val="00D34F12"/>
    <w:rsid w:val="00D40966"/>
    <w:rsid w:val="00D44712"/>
    <w:rsid w:val="00D45A43"/>
    <w:rsid w:val="00D52FE8"/>
    <w:rsid w:val="00D539A8"/>
    <w:rsid w:val="00D54186"/>
    <w:rsid w:val="00D56EE6"/>
    <w:rsid w:val="00D61514"/>
    <w:rsid w:val="00D61B89"/>
    <w:rsid w:val="00D670AD"/>
    <w:rsid w:val="00D67248"/>
    <w:rsid w:val="00D71F3C"/>
    <w:rsid w:val="00D73A45"/>
    <w:rsid w:val="00D75170"/>
    <w:rsid w:val="00D75D27"/>
    <w:rsid w:val="00D80714"/>
    <w:rsid w:val="00D81ED6"/>
    <w:rsid w:val="00D821AA"/>
    <w:rsid w:val="00D82862"/>
    <w:rsid w:val="00D862DF"/>
    <w:rsid w:val="00D9022B"/>
    <w:rsid w:val="00D90ED8"/>
    <w:rsid w:val="00D94D43"/>
    <w:rsid w:val="00D95432"/>
    <w:rsid w:val="00DA314F"/>
    <w:rsid w:val="00DA4BAC"/>
    <w:rsid w:val="00DA5B1F"/>
    <w:rsid w:val="00DA7BAB"/>
    <w:rsid w:val="00DB0B85"/>
    <w:rsid w:val="00DB2314"/>
    <w:rsid w:val="00DB4E65"/>
    <w:rsid w:val="00DC1BA9"/>
    <w:rsid w:val="00DC2A96"/>
    <w:rsid w:val="00DC7A42"/>
    <w:rsid w:val="00DD2BEA"/>
    <w:rsid w:val="00DD47D1"/>
    <w:rsid w:val="00DD6DB6"/>
    <w:rsid w:val="00DE1E65"/>
    <w:rsid w:val="00DE6B53"/>
    <w:rsid w:val="00DF0560"/>
    <w:rsid w:val="00DF2754"/>
    <w:rsid w:val="00DF3447"/>
    <w:rsid w:val="00E00A4D"/>
    <w:rsid w:val="00E01600"/>
    <w:rsid w:val="00E02C53"/>
    <w:rsid w:val="00E04EE8"/>
    <w:rsid w:val="00E15AAA"/>
    <w:rsid w:val="00E16770"/>
    <w:rsid w:val="00E214C9"/>
    <w:rsid w:val="00E27534"/>
    <w:rsid w:val="00E27991"/>
    <w:rsid w:val="00E27B23"/>
    <w:rsid w:val="00E31B76"/>
    <w:rsid w:val="00E3243B"/>
    <w:rsid w:val="00E32494"/>
    <w:rsid w:val="00E36CA7"/>
    <w:rsid w:val="00E37079"/>
    <w:rsid w:val="00E47A6C"/>
    <w:rsid w:val="00E514B3"/>
    <w:rsid w:val="00E51C5A"/>
    <w:rsid w:val="00E557E7"/>
    <w:rsid w:val="00E567A6"/>
    <w:rsid w:val="00E56EE9"/>
    <w:rsid w:val="00E60497"/>
    <w:rsid w:val="00E627F7"/>
    <w:rsid w:val="00E64474"/>
    <w:rsid w:val="00E644B6"/>
    <w:rsid w:val="00E6777A"/>
    <w:rsid w:val="00E704B6"/>
    <w:rsid w:val="00E70F0A"/>
    <w:rsid w:val="00E71FFB"/>
    <w:rsid w:val="00E83B23"/>
    <w:rsid w:val="00E83CD9"/>
    <w:rsid w:val="00E90B0B"/>
    <w:rsid w:val="00E9364E"/>
    <w:rsid w:val="00E9480C"/>
    <w:rsid w:val="00E95A0D"/>
    <w:rsid w:val="00EA20C3"/>
    <w:rsid w:val="00EA252C"/>
    <w:rsid w:val="00EA49EA"/>
    <w:rsid w:val="00EA4BB6"/>
    <w:rsid w:val="00EA6AA0"/>
    <w:rsid w:val="00EB4818"/>
    <w:rsid w:val="00EB6510"/>
    <w:rsid w:val="00EC5E35"/>
    <w:rsid w:val="00ED0989"/>
    <w:rsid w:val="00ED3222"/>
    <w:rsid w:val="00ED404E"/>
    <w:rsid w:val="00ED43AC"/>
    <w:rsid w:val="00ED4645"/>
    <w:rsid w:val="00EF164F"/>
    <w:rsid w:val="00EF2CD5"/>
    <w:rsid w:val="00F008EA"/>
    <w:rsid w:val="00F01C35"/>
    <w:rsid w:val="00F01D9A"/>
    <w:rsid w:val="00F117CD"/>
    <w:rsid w:val="00F11C16"/>
    <w:rsid w:val="00F124AD"/>
    <w:rsid w:val="00F124C8"/>
    <w:rsid w:val="00F22826"/>
    <w:rsid w:val="00F23307"/>
    <w:rsid w:val="00F308B7"/>
    <w:rsid w:val="00F31367"/>
    <w:rsid w:val="00F3301E"/>
    <w:rsid w:val="00F332DA"/>
    <w:rsid w:val="00F3570A"/>
    <w:rsid w:val="00F43492"/>
    <w:rsid w:val="00F46662"/>
    <w:rsid w:val="00F50D63"/>
    <w:rsid w:val="00F572A1"/>
    <w:rsid w:val="00F636FA"/>
    <w:rsid w:val="00F66750"/>
    <w:rsid w:val="00F66F00"/>
    <w:rsid w:val="00F67957"/>
    <w:rsid w:val="00F754F4"/>
    <w:rsid w:val="00F80213"/>
    <w:rsid w:val="00F82A82"/>
    <w:rsid w:val="00F83EE9"/>
    <w:rsid w:val="00F84381"/>
    <w:rsid w:val="00F943ED"/>
    <w:rsid w:val="00F94B4D"/>
    <w:rsid w:val="00F95247"/>
    <w:rsid w:val="00F96557"/>
    <w:rsid w:val="00FA2273"/>
    <w:rsid w:val="00FA397E"/>
    <w:rsid w:val="00FB03DF"/>
    <w:rsid w:val="00FB054A"/>
    <w:rsid w:val="00FB624D"/>
    <w:rsid w:val="00FC0F29"/>
    <w:rsid w:val="00FC2C4A"/>
    <w:rsid w:val="00FC3F19"/>
    <w:rsid w:val="00FC6CCB"/>
    <w:rsid w:val="00FC6ECB"/>
    <w:rsid w:val="00FC7B73"/>
    <w:rsid w:val="00FD15C7"/>
    <w:rsid w:val="00FD2B38"/>
    <w:rsid w:val="00FD2C28"/>
    <w:rsid w:val="00FD513E"/>
    <w:rsid w:val="00FE0FF4"/>
    <w:rsid w:val="00FE12FB"/>
    <w:rsid w:val="00FF526C"/>
    <w:rsid w:val="038D3DDF"/>
    <w:rsid w:val="0F2F1860"/>
    <w:rsid w:val="1000485C"/>
    <w:rsid w:val="14333BA0"/>
    <w:rsid w:val="1A9C4A88"/>
    <w:rsid w:val="2C2E4A04"/>
    <w:rsid w:val="2F6A0915"/>
    <w:rsid w:val="35DA2915"/>
    <w:rsid w:val="42B328C3"/>
    <w:rsid w:val="517B626B"/>
    <w:rsid w:val="5BD13050"/>
    <w:rsid w:val="620655D6"/>
    <w:rsid w:val="63972DD1"/>
    <w:rsid w:val="64267CB1"/>
    <w:rsid w:val="64F36998"/>
    <w:rsid w:val="6DA14207"/>
    <w:rsid w:val="729F1529"/>
    <w:rsid w:val="7E772BBE"/>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1"/>
      <w:szCs w:val="22"/>
      <w:lang w:val="zh-CN" w:eastAsia="zh-CN" w:bidi="zh-CN"/>
    </w:rPr>
  </w:style>
  <w:style w:type="paragraph" w:styleId="4">
    <w:name w:val="heading 1"/>
    <w:basedOn w:val="1"/>
    <w:next w:val="1"/>
    <w:qFormat/>
    <w:uiPriority w:val="9"/>
    <w:pPr>
      <w:spacing w:before="50" w:beforeLines="50" w:after="50" w:afterLines="50"/>
      <w:outlineLvl w:val="0"/>
    </w:pPr>
    <w:rPr>
      <w:rFonts w:ascii="黑体" w:hAnsi="黑体" w:eastAsia="黑体" w:cs="黑体"/>
      <w:sz w:val="24"/>
      <w:szCs w:val="32"/>
    </w:rPr>
  </w:style>
  <w:style w:type="paragraph" w:styleId="5">
    <w:name w:val="heading 2"/>
    <w:basedOn w:val="6"/>
    <w:next w:val="1"/>
    <w:link w:val="35"/>
    <w:qFormat/>
    <w:uiPriority w:val="9"/>
    <w:pPr>
      <w:numPr>
        <w:ilvl w:val="1"/>
      </w:numPr>
      <w:outlineLvl w:val="1"/>
    </w:pPr>
  </w:style>
  <w:style w:type="paragraph" w:styleId="6">
    <w:name w:val="heading 3"/>
    <w:basedOn w:val="1"/>
    <w:next w:val="1"/>
    <w:link w:val="36"/>
    <w:qFormat/>
    <w:uiPriority w:val="9"/>
    <w:pPr>
      <w:keepNext/>
      <w:keepLines/>
      <w:numPr>
        <w:ilvl w:val="2"/>
        <w:numId w:val="1"/>
      </w:numPr>
      <w:autoSpaceDE/>
      <w:autoSpaceDN/>
      <w:spacing w:line="360" w:lineRule="auto"/>
      <w:jc w:val="both"/>
      <w:outlineLvl w:val="2"/>
    </w:pPr>
    <w:rPr>
      <w:rFonts w:ascii="Times New Roman" w:hAnsi="Times New Roman" w:cstheme="minorBidi"/>
      <w:bCs/>
      <w:kern w:val="2"/>
      <w:sz w:val="24"/>
      <w:szCs w:val="32"/>
      <w:lang w:val="en-US" w:bidi="ar-SA"/>
    </w:rPr>
  </w:style>
  <w:style w:type="paragraph" w:styleId="7">
    <w:name w:val="heading 4"/>
    <w:basedOn w:val="5"/>
    <w:next w:val="1"/>
    <w:link w:val="37"/>
    <w:qFormat/>
    <w:uiPriority w:val="9"/>
    <w:pPr>
      <w:numPr>
        <w:ilvl w:val="3"/>
      </w:numPr>
      <w:outlineLvl w:val="3"/>
    </w:p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41"/>
    <w:qFormat/>
    <w:uiPriority w:val="1"/>
    <w:rPr>
      <w:szCs w:val="21"/>
    </w:rPr>
  </w:style>
  <w:style w:type="paragraph" w:styleId="8">
    <w:name w:val="toc 7"/>
    <w:basedOn w:val="1"/>
    <w:next w:val="1"/>
    <w:unhideWhenUsed/>
    <w:qFormat/>
    <w:uiPriority w:val="39"/>
    <w:pPr>
      <w:ind w:left="1320"/>
    </w:pPr>
    <w:rPr>
      <w:rFonts w:asciiTheme="minorHAnsi" w:hAnsiTheme="minorHAnsi" w:cstheme="minorHAnsi"/>
      <w:sz w:val="18"/>
      <w:szCs w:val="18"/>
    </w:rPr>
  </w:style>
  <w:style w:type="paragraph" w:styleId="9">
    <w:name w:val="annotation text"/>
    <w:basedOn w:val="1"/>
    <w:link w:val="39"/>
    <w:semiHidden/>
    <w:unhideWhenUsed/>
    <w:qFormat/>
    <w:uiPriority w:val="99"/>
    <w:pPr>
      <w:autoSpaceDE/>
      <w:autoSpaceDN/>
      <w:spacing w:line="360" w:lineRule="auto"/>
    </w:pPr>
    <w:rPr>
      <w:rFonts w:ascii="Times New Roman" w:hAnsi="Times New Roman" w:cstheme="minorBidi"/>
      <w:kern w:val="2"/>
      <w:sz w:val="24"/>
      <w:szCs w:val="21"/>
      <w:lang w:val="en-US" w:bidi="ar-SA"/>
    </w:rPr>
  </w:style>
  <w:style w:type="paragraph" w:styleId="10">
    <w:name w:val="Body Text Indent"/>
    <w:basedOn w:val="1"/>
    <w:link w:val="38"/>
    <w:semiHidden/>
    <w:unhideWhenUsed/>
    <w:qFormat/>
    <w:uiPriority w:val="99"/>
    <w:pPr>
      <w:autoSpaceDE/>
      <w:autoSpaceDN/>
      <w:spacing w:after="120" w:line="360" w:lineRule="auto"/>
      <w:ind w:left="420" w:leftChars="200"/>
      <w:jc w:val="both"/>
    </w:pPr>
    <w:rPr>
      <w:rFonts w:ascii="Times New Roman" w:hAnsi="Times New Roman" w:cstheme="minorBidi"/>
      <w:kern w:val="2"/>
      <w:sz w:val="24"/>
      <w:szCs w:val="21"/>
      <w:lang w:val="en-US" w:bidi="ar-SA"/>
    </w:rPr>
  </w:style>
  <w:style w:type="paragraph" w:styleId="11">
    <w:name w:val="toc 5"/>
    <w:basedOn w:val="1"/>
    <w:next w:val="1"/>
    <w:unhideWhenUsed/>
    <w:qFormat/>
    <w:uiPriority w:val="39"/>
    <w:pPr>
      <w:ind w:left="880"/>
    </w:pPr>
    <w:rPr>
      <w:rFonts w:asciiTheme="minorHAnsi" w:hAnsiTheme="minorHAnsi" w:cstheme="minorHAnsi"/>
      <w:sz w:val="18"/>
      <w:szCs w:val="18"/>
    </w:rPr>
  </w:style>
  <w:style w:type="paragraph" w:styleId="12">
    <w:name w:val="toc 3"/>
    <w:basedOn w:val="1"/>
    <w:next w:val="1"/>
    <w:unhideWhenUsed/>
    <w:qFormat/>
    <w:uiPriority w:val="39"/>
    <w:pPr>
      <w:ind w:left="440"/>
    </w:pPr>
    <w:rPr>
      <w:rFonts w:asciiTheme="minorHAnsi" w:hAnsiTheme="minorHAnsi" w:cstheme="minorHAnsi"/>
      <w:i/>
      <w:iCs/>
      <w:sz w:val="20"/>
      <w:szCs w:val="20"/>
    </w:rPr>
  </w:style>
  <w:style w:type="paragraph" w:styleId="13">
    <w:name w:val="toc 8"/>
    <w:basedOn w:val="1"/>
    <w:next w:val="1"/>
    <w:unhideWhenUsed/>
    <w:qFormat/>
    <w:uiPriority w:val="39"/>
    <w:pPr>
      <w:ind w:left="1540"/>
    </w:pPr>
    <w:rPr>
      <w:rFonts w:asciiTheme="minorHAnsi" w:hAnsiTheme="minorHAnsi" w:cstheme="minorHAnsi"/>
      <w:sz w:val="18"/>
      <w:szCs w:val="18"/>
    </w:rPr>
  </w:style>
  <w:style w:type="paragraph" w:styleId="14">
    <w:name w:val="Date"/>
    <w:basedOn w:val="1"/>
    <w:next w:val="1"/>
    <w:link w:val="50"/>
    <w:semiHidden/>
    <w:unhideWhenUsed/>
    <w:qFormat/>
    <w:uiPriority w:val="99"/>
    <w:pPr>
      <w:ind w:left="100" w:leftChars="2500"/>
    </w:pPr>
  </w:style>
  <w:style w:type="paragraph" w:styleId="15">
    <w:name w:val="Balloon Text"/>
    <w:basedOn w:val="1"/>
    <w:link w:val="34"/>
    <w:semiHidden/>
    <w:unhideWhenUsed/>
    <w:qFormat/>
    <w:uiPriority w:val="99"/>
    <w:rPr>
      <w:sz w:val="18"/>
      <w:szCs w:val="18"/>
    </w:rPr>
  </w:style>
  <w:style w:type="paragraph" w:styleId="16">
    <w:name w:val="footer"/>
    <w:basedOn w:val="1"/>
    <w:link w:val="33"/>
    <w:unhideWhenUsed/>
    <w:qFormat/>
    <w:uiPriority w:val="99"/>
    <w:pPr>
      <w:tabs>
        <w:tab w:val="center" w:pos="4153"/>
        <w:tab w:val="right" w:pos="8306"/>
      </w:tabs>
      <w:snapToGrid w:val="0"/>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left" w:pos="440"/>
        <w:tab w:val="right" w:leader="dot" w:pos="9345"/>
      </w:tabs>
      <w:spacing w:before="120" w:beforeLines="50" w:after="120" w:afterLines="50"/>
    </w:pPr>
    <w:rPr>
      <w:rFonts w:asciiTheme="minorHAnsi" w:hAnsiTheme="minorHAnsi" w:cstheme="minorHAnsi"/>
      <w:b/>
      <w:bCs/>
      <w:caps/>
      <w:sz w:val="20"/>
      <w:szCs w:val="20"/>
    </w:rPr>
  </w:style>
  <w:style w:type="paragraph" w:styleId="19">
    <w:name w:val="toc 4"/>
    <w:basedOn w:val="1"/>
    <w:next w:val="1"/>
    <w:unhideWhenUsed/>
    <w:qFormat/>
    <w:uiPriority w:val="39"/>
    <w:pPr>
      <w:ind w:left="660"/>
    </w:pPr>
    <w:rPr>
      <w:rFonts w:asciiTheme="minorHAnsi" w:hAnsiTheme="minorHAnsi" w:cstheme="minorHAnsi"/>
      <w:sz w:val="18"/>
      <w:szCs w:val="18"/>
    </w:rPr>
  </w:style>
  <w:style w:type="paragraph" w:styleId="20">
    <w:name w:val="toc 6"/>
    <w:basedOn w:val="1"/>
    <w:next w:val="1"/>
    <w:unhideWhenUsed/>
    <w:qFormat/>
    <w:uiPriority w:val="39"/>
    <w:pPr>
      <w:ind w:left="1100"/>
    </w:pPr>
    <w:rPr>
      <w:rFonts w:asciiTheme="minorHAnsi" w:hAnsiTheme="minorHAnsi" w:cstheme="minorHAnsi"/>
      <w:sz w:val="18"/>
      <w:szCs w:val="18"/>
    </w:rPr>
  </w:style>
  <w:style w:type="paragraph" w:styleId="21">
    <w:name w:val="toc 2"/>
    <w:basedOn w:val="1"/>
    <w:next w:val="1"/>
    <w:unhideWhenUsed/>
    <w:qFormat/>
    <w:uiPriority w:val="39"/>
    <w:pPr>
      <w:ind w:left="220"/>
    </w:pPr>
    <w:rPr>
      <w:rFonts w:asciiTheme="minorHAnsi" w:hAnsiTheme="minorHAnsi" w:cstheme="minorHAnsi"/>
      <w:smallCaps/>
      <w:sz w:val="20"/>
      <w:szCs w:val="20"/>
    </w:rPr>
  </w:style>
  <w:style w:type="paragraph" w:styleId="22">
    <w:name w:val="toc 9"/>
    <w:basedOn w:val="1"/>
    <w:next w:val="1"/>
    <w:unhideWhenUsed/>
    <w:qFormat/>
    <w:uiPriority w:val="39"/>
    <w:pPr>
      <w:ind w:left="1760"/>
    </w:pPr>
    <w:rPr>
      <w:rFonts w:asciiTheme="minorHAnsi" w:hAnsiTheme="minorHAnsi" w:cstheme="minorHAnsi"/>
      <w:sz w:val="18"/>
      <w:szCs w:val="18"/>
    </w:rPr>
  </w:style>
  <w:style w:type="paragraph" w:styleId="23">
    <w:name w:val="annotation subject"/>
    <w:basedOn w:val="9"/>
    <w:next w:val="9"/>
    <w:link w:val="47"/>
    <w:semiHidden/>
    <w:unhideWhenUsed/>
    <w:qFormat/>
    <w:uiPriority w:val="99"/>
    <w:pPr>
      <w:autoSpaceDE w:val="0"/>
      <w:autoSpaceDN w:val="0"/>
      <w:spacing w:line="240" w:lineRule="auto"/>
    </w:pPr>
    <w:rPr>
      <w:rFonts w:ascii="宋体" w:hAnsi="宋体" w:cs="宋体"/>
      <w:b/>
      <w:bCs/>
      <w:kern w:val="0"/>
      <w:sz w:val="22"/>
      <w:szCs w:val="22"/>
      <w:lang w:val="zh-CN" w:bidi="zh-CN"/>
    </w:rPr>
  </w:style>
  <w:style w:type="paragraph" w:styleId="24">
    <w:name w:val="Body Text First Indent 2"/>
    <w:basedOn w:val="10"/>
    <w:link w:val="42"/>
    <w:semiHidden/>
    <w:unhideWhenUsed/>
    <w:qFormat/>
    <w:uiPriority w:val="99"/>
    <w:pPr>
      <w:ind w:firstLine="420" w:firstLineChars="200"/>
    </w:pPr>
  </w:style>
  <w:style w:type="character" w:styleId="27">
    <w:name w:val="Emphasis"/>
    <w:basedOn w:val="26"/>
    <w:qFormat/>
    <w:uiPriority w:val="20"/>
    <w:rPr>
      <w:i/>
      <w:iCs/>
    </w:rPr>
  </w:style>
  <w:style w:type="character" w:styleId="28">
    <w:name w:val="annotation reference"/>
    <w:basedOn w:val="26"/>
    <w:semiHidden/>
    <w:unhideWhenUsed/>
    <w:qFormat/>
    <w:uiPriority w:val="99"/>
    <w:rPr>
      <w:sz w:val="21"/>
      <w:szCs w:val="21"/>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link w:val="45"/>
    <w:qFormat/>
    <w:uiPriority w:val="1"/>
    <w:pPr>
      <w:ind w:left="1124" w:hanging="526"/>
    </w:pPr>
  </w:style>
  <w:style w:type="paragraph" w:customStyle="1" w:styleId="31">
    <w:name w:val="Table Paragraph"/>
    <w:basedOn w:val="1"/>
    <w:qFormat/>
    <w:uiPriority w:val="1"/>
  </w:style>
  <w:style w:type="character" w:customStyle="1" w:styleId="32">
    <w:name w:val="页眉 Char"/>
    <w:basedOn w:val="26"/>
    <w:link w:val="17"/>
    <w:qFormat/>
    <w:uiPriority w:val="99"/>
    <w:rPr>
      <w:rFonts w:ascii="宋体" w:hAnsi="宋体" w:eastAsia="宋体" w:cs="宋体"/>
      <w:sz w:val="18"/>
      <w:szCs w:val="18"/>
      <w:lang w:val="zh-CN" w:eastAsia="zh-CN" w:bidi="zh-CN"/>
    </w:rPr>
  </w:style>
  <w:style w:type="character" w:customStyle="1" w:styleId="33">
    <w:name w:val="页脚 Char"/>
    <w:basedOn w:val="26"/>
    <w:link w:val="16"/>
    <w:qFormat/>
    <w:uiPriority w:val="99"/>
    <w:rPr>
      <w:rFonts w:ascii="宋体" w:hAnsi="宋体" w:eastAsia="宋体" w:cs="宋体"/>
      <w:sz w:val="18"/>
      <w:szCs w:val="18"/>
      <w:lang w:val="zh-CN" w:eastAsia="zh-CN" w:bidi="zh-CN"/>
    </w:rPr>
  </w:style>
  <w:style w:type="character" w:customStyle="1" w:styleId="34">
    <w:name w:val="批注框文本 Char"/>
    <w:basedOn w:val="26"/>
    <w:link w:val="15"/>
    <w:semiHidden/>
    <w:qFormat/>
    <w:uiPriority w:val="99"/>
    <w:rPr>
      <w:rFonts w:ascii="宋体" w:hAnsi="宋体" w:eastAsia="宋体" w:cs="宋体"/>
      <w:sz w:val="18"/>
      <w:szCs w:val="18"/>
      <w:lang w:val="zh-CN" w:eastAsia="zh-CN" w:bidi="zh-CN"/>
    </w:rPr>
  </w:style>
  <w:style w:type="character" w:customStyle="1" w:styleId="35">
    <w:name w:val="标题 2 Char"/>
    <w:basedOn w:val="26"/>
    <w:link w:val="5"/>
    <w:qFormat/>
    <w:uiPriority w:val="9"/>
    <w:rPr>
      <w:rFonts w:ascii="Times New Roman" w:hAnsi="Times New Roman" w:eastAsia="宋体"/>
      <w:bCs/>
      <w:kern w:val="2"/>
      <w:sz w:val="24"/>
      <w:szCs w:val="32"/>
      <w:lang w:eastAsia="zh-CN"/>
    </w:rPr>
  </w:style>
  <w:style w:type="character" w:customStyle="1" w:styleId="36">
    <w:name w:val="标题 3 Char"/>
    <w:basedOn w:val="26"/>
    <w:link w:val="6"/>
    <w:qFormat/>
    <w:uiPriority w:val="9"/>
    <w:rPr>
      <w:rFonts w:ascii="Times New Roman" w:hAnsi="Times New Roman" w:eastAsia="宋体"/>
      <w:bCs/>
      <w:kern w:val="2"/>
      <w:sz w:val="24"/>
      <w:szCs w:val="32"/>
      <w:lang w:eastAsia="zh-CN"/>
    </w:rPr>
  </w:style>
  <w:style w:type="character" w:customStyle="1" w:styleId="37">
    <w:name w:val="标题 4 Char"/>
    <w:basedOn w:val="26"/>
    <w:link w:val="7"/>
    <w:qFormat/>
    <w:uiPriority w:val="9"/>
    <w:rPr>
      <w:rFonts w:ascii="Times New Roman" w:hAnsi="Times New Roman" w:eastAsia="宋体"/>
      <w:bCs/>
      <w:kern w:val="2"/>
      <w:sz w:val="24"/>
      <w:szCs w:val="32"/>
      <w:lang w:eastAsia="zh-CN"/>
    </w:rPr>
  </w:style>
  <w:style w:type="character" w:customStyle="1" w:styleId="38">
    <w:name w:val="正文文本缩进 Char"/>
    <w:basedOn w:val="26"/>
    <w:link w:val="10"/>
    <w:semiHidden/>
    <w:qFormat/>
    <w:uiPriority w:val="99"/>
    <w:rPr>
      <w:rFonts w:ascii="Times New Roman" w:hAnsi="Times New Roman" w:eastAsia="宋体"/>
      <w:kern w:val="2"/>
      <w:sz w:val="24"/>
      <w:szCs w:val="21"/>
      <w:lang w:eastAsia="zh-CN"/>
    </w:rPr>
  </w:style>
  <w:style w:type="character" w:customStyle="1" w:styleId="39">
    <w:name w:val="批注文字 Char"/>
    <w:basedOn w:val="26"/>
    <w:link w:val="9"/>
    <w:semiHidden/>
    <w:qFormat/>
    <w:uiPriority w:val="99"/>
    <w:rPr>
      <w:rFonts w:ascii="Times New Roman" w:hAnsi="Times New Roman" w:eastAsia="宋体"/>
      <w:kern w:val="2"/>
      <w:sz w:val="24"/>
      <w:szCs w:val="21"/>
      <w:lang w:eastAsia="zh-CN"/>
    </w:rPr>
  </w:style>
  <w:style w:type="paragraph" w:customStyle="1" w:styleId="40">
    <w:name w:val="样式2"/>
    <w:basedOn w:val="1"/>
    <w:qFormat/>
    <w:uiPriority w:val="0"/>
    <w:pPr>
      <w:numPr>
        <w:ilvl w:val="0"/>
        <w:numId w:val="1"/>
      </w:numPr>
      <w:autoSpaceDE/>
      <w:autoSpaceDN/>
      <w:spacing w:after="978" w:afterLines="300" w:line="360" w:lineRule="auto"/>
      <w:jc w:val="center"/>
      <w:outlineLvl w:val="0"/>
    </w:pPr>
    <w:rPr>
      <w:rFonts w:ascii="Times New Roman" w:hAnsi="Times New Roman" w:cstheme="minorBidi"/>
      <w:b/>
      <w:bCs/>
      <w:kern w:val="44"/>
      <w:sz w:val="44"/>
      <w:szCs w:val="44"/>
      <w:lang w:val="en-US" w:bidi="ar-SA"/>
    </w:rPr>
  </w:style>
  <w:style w:type="character" w:customStyle="1" w:styleId="41">
    <w:name w:val="正文文本 Char"/>
    <w:basedOn w:val="26"/>
    <w:link w:val="3"/>
    <w:qFormat/>
    <w:uiPriority w:val="1"/>
    <w:rPr>
      <w:rFonts w:ascii="宋体" w:hAnsi="宋体" w:eastAsia="宋体" w:cs="宋体"/>
      <w:sz w:val="21"/>
      <w:szCs w:val="21"/>
      <w:lang w:val="zh-CN" w:eastAsia="zh-CN" w:bidi="zh-CN"/>
    </w:rPr>
  </w:style>
  <w:style w:type="character" w:customStyle="1" w:styleId="42">
    <w:name w:val="正文首行缩进 2 Char"/>
    <w:basedOn w:val="38"/>
    <w:link w:val="24"/>
    <w:semiHidden/>
    <w:qFormat/>
    <w:uiPriority w:val="99"/>
    <w:rPr>
      <w:rFonts w:ascii="Times New Roman" w:hAnsi="Times New Roman" w:eastAsia="宋体"/>
      <w:kern w:val="2"/>
      <w:sz w:val="24"/>
      <w:szCs w:val="21"/>
      <w:lang w:eastAsia="zh-CN"/>
    </w:rPr>
  </w:style>
  <w:style w:type="table" w:customStyle="1" w:styleId="43">
    <w:name w:val="网格型1"/>
    <w:basedOn w:val="25"/>
    <w:qFormat/>
    <w:uiPriority w:val="0"/>
    <w:rPr>
      <w:rFonts w:ascii="Calibri" w:hAnsi="Calibri"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
    <w:name w:val="样式1"/>
    <w:basedOn w:val="30"/>
    <w:link w:val="46"/>
    <w:qFormat/>
    <w:uiPriority w:val="0"/>
    <w:pPr>
      <w:numPr>
        <w:ilvl w:val="1"/>
        <w:numId w:val="2"/>
      </w:numPr>
      <w:tabs>
        <w:tab w:val="left" w:pos="838"/>
        <w:tab w:val="left" w:pos="839"/>
      </w:tabs>
    </w:pPr>
    <w:rPr>
      <w:rFonts w:ascii="黑体" w:eastAsia="黑体"/>
    </w:rPr>
  </w:style>
  <w:style w:type="character" w:customStyle="1" w:styleId="45">
    <w:name w:val="列出段落 Char"/>
    <w:basedOn w:val="26"/>
    <w:link w:val="30"/>
    <w:qFormat/>
    <w:uiPriority w:val="1"/>
    <w:rPr>
      <w:rFonts w:ascii="宋体" w:hAnsi="宋体" w:eastAsia="宋体" w:cs="宋体"/>
      <w:lang w:val="zh-CN" w:eastAsia="zh-CN" w:bidi="zh-CN"/>
    </w:rPr>
  </w:style>
  <w:style w:type="character" w:customStyle="1" w:styleId="46">
    <w:name w:val="样式1 字符"/>
    <w:basedOn w:val="45"/>
    <w:link w:val="44"/>
    <w:qFormat/>
    <w:uiPriority w:val="0"/>
    <w:rPr>
      <w:rFonts w:ascii="黑体" w:hAnsi="宋体" w:eastAsia="黑体" w:cs="宋体"/>
      <w:sz w:val="21"/>
      <w:lang w:val="zh-CN" w:eastAsia="zh-CN" w:bidi="zh-CN"/>
    </w:rPr>
  </w:style>
  <w:style w:type="character" w:customStyle="1" w:styleId="47">
    <w:name w:val="批注主题 Char"/>
    <w:basedOn w:val="39"/>
    <w:link w:val="23"/>
    <w:semiHidden/>
    <w:qFormat/>
    <w:uiPriority w:val="99"/>
    <w:rPr>
      <w:rFonts w:ascii="宋体" w:hAnsi="宋体" w:eastAsia="宋体" w:cs="宋体"/>
      <w:b/>
      <w:bCs/>
      <w:kern w:val="2"/>
      <w:sz w:val="24"/>
      <w:szCs w:val="21"/>
      <w:lang w:val="zh-CN" w:eastAsia="zh-CN" w:bidi="zh-CN"/>
    </w:rPr>
  </w:style>
  <w:style w:type="paragraph" w:customStyle="1" w:styleId="48">
    <w:name w:val="样式3"/>
    <w:basedOn w:val="30"/>
    <w:link w:val="49"/>
    <w:qFormat/>
    <w:uiPriority w:val="0"/>
    <w:pPr>
      <w:numPr>
        <w:ilvl w:val="1"/>
        <w:numId w:val="3"/>
      </w:numPr>
      <w:tabs>
        <w:tab w:val="left" w:pos="1124"/>
        <w:tab w:val="left" w:pos="1125"/>
      </w:tabs>
      <w:ind w:left="397" w:hanging="397"/>
    </w:pPr>
    <w:rPr>
      <w:rFonts w:ascii="黑体" w:eastAsia="黑体"/>
      <w:spacing w:val="-1"/>
    </w:rPr>
  </w:style>
  <w:style w:type="character" w:customStyle="1" w:styleId="49">
    <w:name w:val="样式3 字符"/>
    <w:basedOn w:val="45"/>
    <w:link w:val="48"/>
    <w:qFormat/>
    <w:uiPriority w:val="0"/>
    <w:rPr>
      <w:rFonts w:ascii="黑体" w:hAnsi="宋体" w:eastAsia="黑体" w:cs="宋体"/>
      <w:spacing w:val="-1"/>
      <w:sz w:val="21"/>
      <w:lang w:val="zh-CN" w:eastAsia="zh-CN" w:bidi="zh-CN"/>
    </w:rPr>
  </w:style>
  <w:style w:type="character" w:customStyle="1" w:styleId="50">
    <w:name w:val="日期 Char"/>
    <w:basedOn w:val="26"/>
    <w:link w:val="14"/>
    <w:semiHidden/>
    <w:qFormat/>
    <w:uiPriority w:val="99"/>
    <w:rPr>
      <w:rFonts w:ascii="宋体" w:hAnsi="宋体" w:eastAsia="宋体" w:cs="宋体"/>
      <w:sz w:val="21"/>
      <w:lang w:val="zh-CN" w:eastAsia="zh-CN" w:bidi="zh-CN"/>
    </w:rPr>
  </w:style>
  <w:style w:type="paragraph" w:customStyle="1" w:styleId="51">
    <w:name w:val="修订1"/>
    <w:hidden/>
    <w:semiHidden/>
    <w:qFormat/>
    <w:uiPriority w:val="99"/>
    <w:rPr>
      <w:rFonts w:ascii="宋体" w:hAnsi="宋体" w:eastAsia="宋体" w:cs="宋体"/>
      <w:sz w:val="21"/>
      <w:szCs w:val="22"/>
      <w:lang w:val="zh-CN" w:eastAsia="zh-CN" w:bidi="zh-CN"/>
    </w:rPr>
  </w:style>
  <w:style w:type="character" w:styleId="52">
    <w:name w:val="Placeholder Text"/>
    <w:basedOn w:val="2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7DA34-67F0-49E5-8EAA-18D7871FF7FE}">
  <ds:schemaRefs/>
</ds:datastoreItem>
</file>

<file path=docProps/app.xml><?xml version="1.0" encoding="utf-8"?>
<Properties xmlns="http://schemas.openxmlformats.org/officeDocument/2006/extended-properties" xmlns:vt="http://schemas.openxmlformats.org/officeDocument/2006/docPropsVTypes">
  <Template>Normal.dotm</Template>
  <Company>PCoS.Cc</Company>
  <Pages>10</Pages>
  <Words>6401</Words>
  <Characters>7286</Characters>
  <Lines>57</Lines>
  <Paragraphs>16</Paragraphs>
  <TotalTime>28</TotalTime>
  <ScaleCrop>false</ScaleCrop>
  <LinksUpToDate>false</LinksUpToDate>
  <CharactersWithSpaces>7561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2023-05-30T10:36:00Z</dcterms:created>
  <dc:creator>CNIS</dc:creator>
  <cp:lastModifiedBy>admin</cp:lastModifiedBy>
  <cp:lastPrinted>2023-05-22T10:47:00Z</cp:lastPrinted>
  <dcterms:modified xsi:type="dcterms:W3CDTF">2023-06-26T09:01:54Z</dcterms:modified>
  <dc:title>标准吊称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Microsoft® Office Word 2007</vt:lpwstr>
  </property>
  <property fmtid="{D5CDD505-2E9C-101B-9397-08002B2CF9AE}" pid="4" name="LastSaved">
    <vt:filetime>2020-09-19T00:00:00Z</vt:filetime>
  </property>
  <property fmtid="{D5CDD505-2E9C-101B-9397-08002B2CF9AE}" pid="5" name="KSOProductBuildVer">
    <vt:lpwstr>2052-11.1.0.14309</vt:lpwstr>
  </property>
  <property fmtid="{D5CDD505-2E9C-101B-9397-08002B2CF9AE}" pid="6" name="ICV">
    <vt:lpwstr>117CEA3A87C0439D9E2C04587C95E8B6_13</vt:lpwstr>
  </property>
</Properties>
</file>