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方正小标宋简体" w:hAnsi="方正小标宋简体" w:eastAsia="方正小标宋简体" w:cs="方正小标宋简体"/>
          <w:sz w:val="44"/>
          <w:szCs w:val="44"/>
          <w:lang w:val="en-US" w:eastAsia="zh-CN"/>
        </w:rPr>
      </w:pPr>
      <w:bookmarkStart w:id="0" w:name="_GoBack"/>
      <w:bookmarkEnd w:id="0"/>
    </w:p>
    <w:p>
      <w:pPr>
        <w:spacing w:line="58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河北雄安新区管理委员会生态环境局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spacing w:line="580" w:lineRule="exact"/>
        <w:rPr>
          <w:rFonts w:ascii="黑体" w:hAnsi="黑体" w:eastAsia="黑体" w:cs="黑体"/>
          <w:sz w:val="32"/>
          <w:szCs w:val="32"/>
        </w:rPr>
      </w:pPr>
    </w:p>
    <w:p>
      <w:pPr>
        <w:spacing w:line="58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本报告</w:t>
      </w:r>
      <w:r>
        <w:rPr>
          <w:rFonts w:hint="eastAsia" w:ascii="仿宋_GB2312" w:hAnsi="仿宋_GB2312" w:eastAsia="仿宋_GB2312" w:cs="仿宋_GB2312"/>
          <w:sz w:val="32"/>
          <w:szCs w:val="32"/>
        </w:rPr>
        <w:t>根据《中华人民共和国政府信息公开条例》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《中华人民共和国政府信息公开工作年度报告格式》（国办公开办函〔</w:t>
      </w:r>
      <w:r>
        <w:rPr>
          <w:rFonts w:hint="default" w:ascii="Times New Roman" w:hAnsi="Times New Roman" w:eastAsia="仿宋_GB2312" w:cs="Times New Roman"/>
          <w:sz w:val="32"/>
          <w:szCs w:val="32"/>
        </w:rPr>
        <w:t>2021〕30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相关要求编制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内容包括总体情况、</w:t>
      </w:r>
      <w:r>
        <w:rPr>
          <w:rFonts w:hint="eastAsia" w:ascii="仿宋_GB2312" w:hAnsi="仿宋_GB2312" w:eastAsia="仿宋_GB2312" w:cs="仿宋_GB2312"/>
          <w:sz w:val="32"/>
          <w:szCs w:val="32"/>
        </w:rPr>
        <w:t>主动公开政府信息情况、收到和处理政府信息公开申请情况、政府信息公开行政复议和行政诉讼情况、存在的主要问题及改进情况、其他需要报告的事项等六个部分。本年度报告所列数据统计期限为</w:t>
      </w:r>
      <w:r>
        <w:rPr>
          <w:rFonts w:hint="default" w:ascii="Times New Roman" w:hAnsi="Times New Roman" w:eastAsia="仿宋_GB2312" w:cs="Times New Roman"/>
          <w:sz w:val="32"/>
          <w:szCs w:val="32"/>
        </w:rPr>
        <w:t>2022年1月1</w:t>
      </w:r>
      <w:r>
        <w:rPr>
          <w:rFonts w:hint="eastAsia" w:ascii="仿宋_GB2312" w:hAnsi="仿宋_GB2312" w:eastAsia="仿宋_GB2312" w:cs="仿宋_GB2312"/>
          <w:sz w:val="32"/>
          <w:szCs w:val="32"/>
        </w:rPr>
        <w:t>日至</w:t>
      </w:r>
      <w:r>
        <w:rPr>
          <w:rFonts w:hint="default" w:ascii="Times New Roman" w:hAnsi="Times New Roman" w:eastAsia="仿宋_GB2312" w:cs="Times New Roman"/>
          <w:sz w:val="32"/>
          <w:szCs w:val="32"/>
        </w:rPr>
        <w:t>2022年12月31</w:t>
      </w:r>
      <w:r>
        <w:rPr>
          <w:rFonts w:hint="eastAsia" w:ascii="仿宋_GB2312" w:hAnsi="仿宋_GB2312" w:eastAsia="仿宋_GB2312" w:cs="仿宋_GB2312"/>
          <w:sz w:val="32"/>
          <w:szCs w:val="32"/>
        </w:rPr>
        <w:t>日。</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一、总体情况</w:t>
      </w:r>
    </w:p>
    <w:p>
      <w:pPr>
        <w:spacing w:line="580"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年，生态环境局以习近平新时代中国特色社会主义思想为指导，严格落实《条例》要求和《</w:t>
      </w:r>
      <w:r>
        <w:rPr>
          <w:rFonts w:hint="eastAsia" w:ascii="仿宋_GB2312" w:hAnsi="仿宋_GB2312" w:eastAsia="仿宋_GB2312" w:cs="仿宋_GB2312"/>
          <w:sz w:val="32"/>
          <w:szCs w:val="32"/>
          <w:lang w:val="en-US" w:eastAsia="zh-CN"/>
        </w:rPr>
        <w:t>河北省</w:t>
      </w:r>
      <w:r>
        <w:rPr>
          <w:rFonts w:hint="default" w:ascii="Times New Roman" w:hAnsi="Times New Roman" w:eastAsia="仿宋_GB2312" w:cs="Times New Roman"/>
          <w:sz w:val="32"/>
          <w:szCs w:val="32"/>
        </w:rPr>
        <w:t>2022年政务公开工作要点》</w:t>
      </w:r>
      <w:r>
        <w:rPr>
          <w:rFonts w:hint="eastAsia" w:ascii="Times New Roman" w:hAnsi="Times New Roman" w:eastAsia="仿宋_GB2312" w:cs="Times New Roman"/>
          <w:sz w:val="32"/>
          <w:szCs w:val="32"/>
          <w:lang w:val="en-US" w:eastAsia="zh-CN"/>
        </w:rPr>
        <w:t>明确的各项工作任务</w:t>
      </w:r>
      <w:r>
        <w:rPr>
          <w:rFonts w:hint="eastAsia" w:ascii="仿宋_GB2312" w:hAnsi="仿宋_GB2312" w:eastAsia="仿宋_GB2312" w:cs="仿宋_GB2312"/>
          <w:sz w:val="32"/>
          <w:szCs w:val="32"/>
        </w:rPr>
        <w:t>，全面贯彻党的</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大</w:t>
      </w:r>
      <w:r>
        <w:rPr>
          <w:rFonts w:hint="eastAsia" w:ascii="仿宋_GB2312" w:hAnsi="仿宋_GB2312" w:eastAsia="仿宋_GB2312" w:cs="仿宋_GB2312"/>
          <w:sz w:val="32"/>
          <w:szCs w:val="32"/>
          <w:lang w:val="en-US" w:eastAsia="zh-CN"/>
        </w:rPr>
        <w:t>精神，紧紧围绕</w:t>
      </w:r>
      <w:r>
        <w:rPr>
          <w:rFonts w:hint="eastAsia" w:ascii="仿宋_GB2312" w:hAnsi="仿宋_GB2312" w:eastAsia="仿宋_GB2312" w:cs="仿宋_GB2312"/>
          <w:sz w:val="32"/>
          <w:szCs w:val="32"/>
        </w:rPr>
        <w:t>省委、省政府中心工作及社会群众关注关切，创新和加强事中事后监管，落实正面清单制度，发布生态环境监管正面清单，拓展政策解读渠道，积极回应社会关切，不断增强公开实效，切实保障人民群众知情权、参与权、表达权和监督权，不断推进环境保护信息公开工作取得新成效。</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（一）主动公开。我局在决策公开、管理公开、服务公开、结果公开、执行公开、解读回应、要点落实等</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个方面，积极主动回应社会关切，协调配合宣传网信局充分利用网站、公众号、报刊、广播、电视等主流媒体平台主动公开发布环境监管培训、污染治理、环境质量改善等各类工作信息</w:t>
      </w:r>
      <w:r>
        <w:rPr>
          <w:rFonts w:hint="eastAsia" w:ascii="Times New Roman" w:hAnsi="Times New Roman" w:eastAsia="仿宋_GB2312" w:cs="Times New Roman"/>
          <w:sz w:val="32"/>
          <w:szCs w:val="32"/>
          <w:lang w:val="en-US" w:eastAsia="zh-CN"/>
        </w:rPr>
        <w:t>206</w:t>
      </w:r>
      <w:r>
        <w:rPr>
          <w:rFonts w:hint="eastAsia" w:ascii="仿宋_GB2312" w:hAnsi="仿宋_GB2312" w:eastAsia="仿宋_GB2312" w:cs="仿宋_GB2312"/>
          <w:sz w:val="32"/>
          <w:szCs w:val="32"/>
          <w:lang w:val="en-US" w:eastAsia="zh-CN"/>
        </w:rPr>
        <w:t>条，在中国雄安官网公示公开排污单位名录、环境监管抽查结果、生态环境保护工作方案等各类业务信息</w:t>
      </w:r>
      <w:r>
        <w:rPr>
          <w:rFonts w:hint="eastAsia" w:ascii="Times New Roman" w:hAnsi="Times New Roman" w:eastAsia="仿宋_GB2312" w:cs="Times New Roman"/>
          <w:sz w:val="32"/>
          <w:szCs w:val="32"/>
          <w:lang w:val="en-US" w:eastAsia="zh-CN"/>
        </w:rPr>
        <w:t>98</w:t>
      </w:r>
      <w:r>
        <w:rPr>
          <w:rFonts w:hint="eastAsia" w:ascii="仿宋_GB2312" w:hAnsi="仿宋_GB2312" w:eastAsia="仿宋_GB2312" w:cs="仿宋_GB2312"/>
          <w:sz w:val="32"/>
          <w:szCs w:val="32"/>
          <w:lang w:val="en-US" w:eastAsia="zh-CN"/>
        </w:rPr>
        <w:t>条。</w:t>
      </w:r>
    </w:p>
    <w:p>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（二）依申请公开。认真贯彻落实《河北省政府信息公开申请办理规范》，依法依规办理政府信息公开申请。本局收到公开申请均已依法依规进行答复，答复率、答复及时率均达到</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政府信息管理。按照《河北省规范性文件管理办法》《河北省人民政府办公厅关于进一步规范省政府文件信息公开审查工作的通知》要求，进一步科学规范政府信息类别，明确界定主动公开、依申请公开和不予公开政府信息范围，不断健全、完善和充实政府信息公开答复合法性审查流程。加大数据公开力度，规范信息审核发布机制。</w:t>
      </w:r>
    </w:p>
    <w:p>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（四）政府信息公开平台建设。积极通过中国雄安官网等渠道加强新区生态环境保护政府信息传播，及时、准确更新政府信息发布，保障群众知情权，方便群众查阅信息。</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监督保障。加强组织领导和工作考核，强化监督检查，落实工作责任，坚持以公开为常态、不公开为例外，履行信息公开群众评议责任，不断提升政务公开工作质量和水平，充分发挥政府信息公开监督与考核作用，按要求整改完善，提升信息公开质效。</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二、主动公开政府信息情况</w:t>
      </w:r>
    </w:p>
    <w:tbl>
      <w:tblPr>
        <w:tblStyle w:val="5"/>
        <w:tblpPr w:leftFromText="180" w:rightFromText="180" w:vertAnchor="page" w:horzAnchor="page" w:tblpX="1744" w:tblpY="3579"/>
        <w:tblOverlap w:val="never"/>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100"/>
        <w:gridCol w:w="2075"/>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tcPr>
          <w:p>
            <w:pPr>
              <w:spacing w:line="580" w:lineRule="exact"/>
              <w:jc w:val="center"/>
              <w:rPr>
                <w:sz w:val="28"/>
                <w:szCs w:val="36"/>
              </w:rPr>
            </w:pPr>
            <w:r>
              <w:rPr>
                <w:rFonts w:hint="eastAsia" w:ascii="仿宋_GB2312" w:hAnsi="仿宋_GB2312" w:eastAsia="仿宋_GB2312" w:cs="仿宋_GB2312"/>
                <w:b/>
                <w:bCs/>
                <w:sz w:val="28"/>
                <w:szCs w:val="36"/>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信息内容</w:t>
            </w:r>
          </w:p>
        </w:tc>
        <w:tc>
          <w:tcPr>
            <w:tcW w:w="2100" w:type="dxa"/>
          </w:tcPr>
          <w:p>
            <w:pPr>
              <w:spacing w:line="580" w:lineRule="exact"/>
              <w:jc w:val="center"/>
              <w:rPr>
                <w:sz w:val="28"/>
                <w:szCs w:val="36"/>
              </w:rPr>
            </w:pPr>
            <w:r>
              <w:rPr>
                <w:rFonts w:hint="eastAsia"/>
                <w:sz w:val="28"/>
                <w:szCs w:val="36"/>
              </w:rPr>
              <w:t>本年制发件数</w:t>
            </w:r>
          </w:p>
        </w:tc>
        <w:tc>
          <w:tcPr>
            <w:tcW w:w="2075" w:type="dxa"/>
          </w:tcPr>
          <w:p>
            <w:pPr>
              <w:spacing w:line="580" w:lineRule="exact"/>
              <w:jc w:val="center"/>
              <w:rPr>
                <w:sz w:val="28"/>
                <w:szCs w:val="36"/>
              </w:rPr>
            </w:pPr>
            <w:r>
              <w:rPr>
                <w:rFonts w:hint="eastAsia"/>
                <w:sz w:val="28"/>
                <w:szCs w:val="36"/>
              </w:rPr>
              <w:t>本年废止件数</w:t>
            </w:r>
          </w:p>
        </w:tc>
        <w:tc>
          <w:tcPr>
            <w:tcW w:w="2027" w:type="dxa"/>
          </w:tcPr>
          <w:p>
            <w:pPr>
              <w:spacing w:line="580" w:lineRule="exact"/>
              <w:jc w:val="center"/>
              <w:rPr>
                <w:sz w:val="28"/>
                <w:szCs w:val="36"/>
              </w:rPr>
            </w:pPr>
            <w:r>
              <w:rPr>
                <w:rFonts w:hint="eastAsia"/>
                <w:sz w:val="28"/>
                <w:szCs w:val="36"/>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规章</w:t>
            </w:r>
          </w:p>
        </w:tc>
        <w:tc>
          <w:tcPr>
            <w:tcW w:w="2100" w:type="dxa"/>
          </w:tcPr>
          <w:p>
            <w:pPr>
              <w:spacing w:line="580" w:lineRule="exact"/>
              <w:jc w:val="center"/>
              <w:rPr>
                <w:rFonts w:hint="eastAsia" w:eastAsiaTheme="minorEastAsia"/>
                <w:sz w:val="28"/>
                <w:szCs w:val="36"/>
                <w:lang w:val="en-US" w:eastAsia="zh-CN"/>
              </w:rPr>
            </w:pPr>
            <w:r>
              <w:rPr>
                <w:rFonts w:hint="eastAsia"/>
                <w:sz w:val="28"/>
                <w:szCs w:val="36"/>
                <w:lang w:val="en-US" w:eastAsia="zh-CN"/>
              </w:rPr>
              <w:t>0</w:t>
            </w:r>
          </w:p>
        </w:tc>
        <w:tc>
          <w:tcPr>
            <w:tcW w:w="2075" w:type="dxa"/>
          </w:tcPr>
          <w:p>
            <w:pPr>
              <w:spacing w:line="580" w:lineRule="exact"/>
              <w:jc w:val="center"/>
              <w:rPr>
                <w:rFonts w:hint="eastAsia" w:eastAsiaTheme="minorEastAsia"/>
                <w:sz w:val="28"/>
                <w:szCs w:val="36"/>
                <w:lang w:val="en-US" w:eastAsia="zh-CN"/>
              </w:rPr>
            </w:pPr>
            <w:r>
              <w:rPr>
                <w:rFonts w:hint="eastAsia"/>
                <w:sz w:val="28"/>
                <w:szCs w:val="36"/>
                <w:lang w:val="en-US" w:eastAsia="zh-CN"/>
              </w:rPr>
              <w:t>0</w:t>
            </w:r>
          </w:p>
        </w:tc>
        <w:tc>
          <w:tcPr>
            <w:tcW w:w="2027" w:type="dxa"/>
          </w:tcPr>
          <w:p>
            <w:pPr>
              <w:spacing w:line="580" w:lineRule="exact"/>
              <w:jc w:val="center"/>
              <w:rPr>
                <w:rFonts w:hint="eastAsia" w:eastAsiaTheme="minorEastAsia"/>
                <w:sz w:val="28"/>
                <w:szCs w:val="36"/>
                <w:lang w:val="en-US" w:eastAsia="zh-CN"/>
              </w:rPr>
            </w:pPr>
            <w:r>
              <w:rPr>
                <w:rFonts w:hint="eastAsia"/>
                <w:sz w:val="28"/>
                <w:szCs w:val="3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行政规范性文件</w:t>
            </w:r>
          </w:p>
        </w:tc>
        <w:tc>
          <w:tcPr>
            <w:tcW w:w="2100" w:type="dxa"/>
          </w:tcPr>
          <w:p>
            <w:pPr>
              <w:spacing w:line="580" w:lineRule="exact"/>
              <w:jc w:val="center"/>
              <w:rPr>
                <w:rFonts w:hint="eastAsia" w:eastAsiaTheme="minorEastAsia"/>
                <w:sz w:val="28"/>
                <w:szCs w:val="36"/>
                <w:lang w:val="en-US" w:eastAsia="zh-CN"/>
              </w:rPr>
            </w:pPr>
            <w:r>
              <w:rPr>
                <w:rFonts w:hint="eastAsia"/>
                <w:sz w:val="28"/>
                <w:szCs w:val="36"/>
                <w:lang w:val="en-US" w:eastAsia="zh-CN"/>
              </w:rPr>
              <w:t>0</w:t>
            </w:r>
          </w:p>
        </w:tc>
        <w:tc>
          <w:tcPr>
            <w:tcW w:w="2075" w:type="dxa"/>
          </w:tcPr>
          <w:p>
            <w:pPr>
              <w:spacing w:line="580" w:lineRule="exact"/>
              <w:jc w:val="center"/>
              <w:rPr>
                <w:rFonts w:hint="eastAsia" w:eastAsiaTheme="minorEastAsia"/>
                <w:sz w:val="28"/>
                <w:szCs w:val="36"/>
                <w:lang w:val="en-US" w:eastAsia="zh-CN"/>
              </w:rPr>
            </w:pPr>
            <w:r>
              <w:rPr>
                <w:rFonts w:hint="eastAsia"/>
                <w:sz w:val="28"/>
                <w:szCs w:val="36"/>
                <w:lang w:val="en-US" w:eastAsia="zh-CN"/>
              </w:rPr>
              <w:t>0</w:t>
            </w:r>
          </w:p>
        </w:tc>
        <w:tc>
          <w:tcPr>
            <w:tcW w:w="2027" w:type="dxa"/>
          </w:tcPr>
          <w:p>
            <w:pPr>
              <w:spacing w:line="580" w:lineRule="exact"/>
              <w:jc w:val="center"/>
              <w:rPr>
                <w:rFonts w:hint="eastAsia" w:eastAsiaTheme="minorEastAsia"/>
                <w:sz w:val="28"/>
                <w:szCs w:val="36"/>
                <w:lang w:val="en-US" w:eastAsia="zh-CN"/>
              </w:rPr>
            </w:pPr>
            <w:r>
              <w:rPr>
                <w:rFonts w:hint="eastAsia"/>
                <w:sz w:val="28"/>
                <w:szCs w:val="3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tcPr>
          <w:p>
            <w:pPr>
              <w:spacing w:line="580" w:lineRule="exact"/>
              <w:jc w:val="center"/>
              <w:rPr>
                <w:sz w:val="28"/>
                <w:szCs w:val="36"/>
              </w:rPr>
            </w:pPr>
            <w:r>
              <w:rPr>
                <w:rFonts w:hint="eastAsia" w:ascii="仿宋_GB2312" w:hAnsi="仿宋_GB2312" w:eastAsia="仿宋_GB2312" w:cs="仿宋_GB2312"/>
                <w:b/>
                <w:bCs/>
                <w:sz w:val="28"/>
                <w:szCs w:val="36"/>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信息内容</w:t>
            </w:r>
          </w:p>
        </w:tc>
        <w:tc>
          <w:tcPr>
            <w:tcW w:w="6202" w:type="dxa"/>
            <w:gridSpan w:val="3"/>
          </w:tcPr>
          <w:p>
            <w:pPr>
              <w:spacing w:line="580" w:lineRule="exact"/>
              <w:jc w:val="center"/>
              <w:rPr>
                <w:sz w:val="28"/>
                <w:szCs w:val="36"/>
              </w:rPr>
            </w:pPr>
            <w:r>
              <w:rPr>
                <w:rFonts w:hint="eastAsia"/>
                <w:sz w:val="28"/>
                <w:szCs w:val="36"/>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行政许可</w:t>
            </w:r>
          </w:p>
        </w:tc>
        <w:tc>
          <w:tcPr>
            <w:tcW w:w="6202" w:type="dxa"/>
            <w:gridSpan w:val="3"/>
          </w:tcPr>
          <w:p>
            <w:pPr>
              <w:spacing w:line="580" w:lineRule="exact"/>
              <w:jc w:val="center"/>
              <w:rPr>
                <w:rFonts w:hint="eastAsia" w:eastAsiaTheme="minorEastAsia"/>
                <w:sz w:val="28"/>
                <w:szCs w:val="36"/>
                <w:lang w:val="en-US" w:eastAsia="zh-CN"/>
              </w:rPr>
            </w:pPr>
            <w:r>
              <w:rPr>
                <w:rFonts w:hint="eastAsia"/>
                <w:sz w:val="28"/>
                <w:szCs w:val="3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tcPr>
          <w:p>
            <w:pPr>
              <w:spacing w:line="580" w:lineRule="exact"/>
              <w:jc w:val="center"/>
              <w:rPr>
                <w:sz w:val="28"/>
                <w:szCs w:val="36"/>
              </w:rPr>
            </w:pPr>
            <w:r>
              <w:rPr>
                <w:rFonts w:hint="eastAsia" w:ascii="仿宋_GB2312" w:hAnsi="仿宋_GB2312" w:eastAsia="仿宋_GB2312" w:cs="仿宋_GB2312"/>
                <w:b/>
                <w:bCs/>
                <w:sz w:val="28"/>
                <w:szCs w:val="36"/>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信息内容</w:t>
            </w:r>
          </w:p>
        </w:tc>
        <w:tc>
          <w:tcPr>
            <w:tcW w:w="6202" w:type="dxa"/>
            <w:gridSpan w:val="3"/>
          </w:tcPr>
          <w:p>
            <w:pPr>
              <w:spacing w:line="580" w:lineRule="exact"/>
              <w:jc w:val="center"/>
              <w:rPr>
                <w:sz w:val="28"/>
                <w:szCs w:val="36"/>
              </w:rPr>
            </w:pPr>
            <w:r>
              <w:rPr>
                <w:rFonts w:hint="eastAsia"/>
                <w:sz w:val="28"/>
                <w:szCs w:val="36"/>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行政处罚</w:t>
            </w:r>
          </w:p>
        </w:tc>
        <w:tc>
          <w:tcPr>
            <w:tcW w:w="6202" w:type="dxa"/>
            <w:gridSpan w:val="3"/>
          </w:tcPr>
          <w:p>
            <w:pPr>
              <w:spacing w:line="580" w:lineRule="exact"/>
              <w:jc w:val="center"/>
              <w:rPr>
                <w:rFonts w:hint="eastAsia" w:eastAsiaTheme="minorEastAsia"/>
                <w:sz w:val="28"/>
                <w:szCs w:val="36"/>
                <w:lang w:val="en-US" w:eastAsia="zh-CN"/>
              </w:rPr>
            </w:pPr>
            <w:r>
              <w:rPr>
                <w:rFonts w:hint="eastAsia"/>
                <w:sz w:val="28"/>
                <w:szCs w:val="3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行政强制</w:t>
            </w:r>
          </w:p>
        </w:tc>
        <w:tc>
          <w:tcPr>
            <w:tcW w:w="6202" w:type="dxa"/>
            <w:gridSpan w:val="3"/>
          </w:tcPr>
          <w:p>
            <w:pPr>
              <w:spacing w:line="580" w:lineRule="exact"/>
              <w:jc w:val="center"/>
              <w:rPr>
                <w:rFonts w:hint="eastAsia" w:eastAsiaTheme="minorEastAsia"/>
                <w:sz w:val="28"/>
                <w:szCs w:val="36"/>
                <w:lang w:val="en-US" w:eastAsia="zh-CN"/>
              </w:rPr>
            </w:pPr>
            <w:r>
              <w:rPr>
                <w:rFonts w:hint="eastAsia"/>
                <w:sz w:val="28"/>
                <w:szCs w:val="36"/>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tcPr>
          <w:p>
            <w:pPr>
              <w:spacing w:line="580" w:lineRule="exact"/>
              <w:jc w:val="center"/>
              <w:rPr>
                <w:sz w:val="28"/>
                <w:szCs w:val="36"/>
              </w:rPr>
            </w:pPr>
            <w:r>
              <w:rPr>
                <w:rFonts w:hint="eastAsia" w:ascii="仿宋_GB2312" w:hAnsi="仿宋_GB2312" w:eastAsia="仿宋_GB2312" w:cs="仿宋_GB2312"/>
                <w:b/>
                <w:bCs/>
                <w:sz w:val="28"/>
                <w:szCs w:val="36"/>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信息内容</w:t>
            </w:r>
          </w:p>
        </w:tc>
        <w:tc>
          <w:tcPr>
            <w:tcW w:w="6202" w:type="dxa"/>
            <w:gridSpan w:val="3"/>
          </w:tcPr>
          <w:p>
            <w:pPr>
              <w:spacing w:line="580" w:lineRule="exact"/>
              <w:jc w:val="center"/>
              <w:rPr>
                <w:sz w:val="28"/>
                <w:szCs w:val="36"/>
              </w:rPr>
            </w:pPr>
            <w:r>
              <w:rPr>
                <w:rFonts w:hint="eastAsia"/>
                <w:sz w:val="28"/>
                <w:szCs w:val="36"/>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tcPr>
          <w:p>
            <w:pPr>
              <w:spacing w:line="580" w:lineRule="exact"/>
              <w:jc w:val="center"/>
              <w:rPr>
                <w:sz w:val="28"/>
                <w:szCs w:val="36"/>
              </w:rPr>
            </w:pPr>
            <w:r>
              <w:rPr>
                <w:rFonts w:hint="eastAsia"/>
                <w:sz w:val="28"/>
                <w:szCs w:val="36"/>
              </w:rPr>
              <w:t>行政事业性收费</w:t>
            </w:r>
          </w:p>
        </w:tc>
        <w:tc>
          <w:tcPr>
            <w:tcW w:w="6202" w:type="dxa"/>
            <w:gridSpan w:val="3"/>
          </w:tcPr>
          <w:p>
            <w:pPr>
              <w:spacing w:line="580" w:lineRule="exact"/>
              <w:jc w:val="center"/>
              <w:rPr>
                <w:rFonts w:hint="eastAsia" w:eastAsiaTheme="minorEastAsia"/>
                <w:sz w:val="28"/>
                <w:szCs w:val="36"/>
                <w:lang w:val="en-US" w:eastAsia="zh-CN"/>
              </w:rPr>
            </w:pPr>
            <w:r>
              <w:rPr>
                <w:rFonts w:hint="eastAsia"/>
                <w:sz w:val="28"/>
                <w:szCs w:val="36"/>
                <w:lang w:val="en-US" w:eastAsia="zh-CN"/>
              </w:rPr>
              <w:t>0</w:t>
            </w:r>
          </w:p>
        </w:tc>
      </w:tr>
    </w:tbl>
    <w:p>
      <w:pPr>
        <w:spacing w:line="580" w:lineRule="exact"/>
        <w:ind w:firstLine="640" w:firstLineChars="200"/>
        <w:rPr>
          <w:rFonts w:hint="eastAsia" w:ascii="黑体" w:hAnsi="黑体" w:eastAsia="黑体" w:cs="黑体"/>
          <w:sz w:val="32"/>
          <w:szCs w:val="32"/>
        </w:rPr>
      </w:pP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p>
      <w:pPr>
        <w:spacing w:line="580" w:lineRule="exact"/>
        <w:ind w:firstLine="640" w:firstLineChars="200"/>
        <w:rPr>
          <w:rFonts w:hint="eastAsia" w:ascii="黑体" w:hAnsi="黑体" w:eastAsia="黑体" w:cs="黑体"/>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079"/>
        <w:gridCol w:w="2333"/>
        <w:gridCol w:w="538"/>
        <w:gridCol w:w="662"/>
        <w:gridCol w:w="650"/>
        <w:gridCol w:w="788"/>
        <w:gridCol w:w="800"/>
        <w:gridCol w:w="500"/>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Merge w:val="restart"/>
            <w:vAlign w:val="center"/>
          </w:tcPr>
          <w:p>
            <w:pPr>
              <w:spacing w:line="240" w:lineRule="exact"/>
              <w:rPr>
                <w:rFonts w:ascii="仿宋_GB2312" w:hAnsi="仿宋_GB2312" w:eastAsia="仿宋_GB2312" w:cs="仿宋_GB2312"/>
                <w:w w:val="90"/>
                <w:sz w:val="28"/>
                <w:szCs w:val="28"/>
              </w:rPr>
            </w:pPr>
            <w:r>
              <w:rPr>
                <w:rFonts w:hint="eastAsia" w:ascii="楷体_GB2312" w:hAnsi="楷体_GB2312" w:eastAsia="楷体_GB2312" w:cs="楷体_GB2312"/>
                <w:w w:val="90"/>
              </w:rPr>
              <w:t>（本列数据的勾稽关系为：第一项加第二项之和，等于第三项加第四项之和）</w:t>
            </w:r>
          </w:p>
        </w:tc>
        <w:tc>
          <w:tcPr>
            <w:tcW w:w="4485" w:type="dxa"/>
            <w:gridSpan w:val="7"/>
            <w:vAlign w:val="center"/>
          </w:tcPr>
          <w:p>
            <w:pPr>
              <w:spacing w:line="240" w:lineRule="exact"/>
              <w:jc w:val="center"/>
              <w:rPr>
                <w:rFonts w:ascii="仿宋_GB2312" w:hAnsi="仿宋_GB2312" w:eastAsia="仿宋_GB2312" w:cs="仿宋_GB2312"/>
                <w:w w:val="90"/>
                <w:szCs w:val="21"/>
              </w:rPr>
            </w:pPr>
            <w:r>
              <w:rPr>
                <w:rFonts w:hint="eastAsia" w:ascii="仿宋_GB2312" w:hAnsi="仿宋_GB2312" w:eastAsia="仿宋_GB2312" w:cs="仿宋_GB2312"/>
                <w:w w:val="9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Merge w:val="continue"/>
            <w:vAlign w:val="center"/>
          </w:tcPr>
          <w:p>
            <w:pPr>
              <w:spacing w:line="240" w:lineRule="exact"/>
              <w:rPr>
                <w:rFonts w:ascii="仿宋_GB2312" w:hAnsi="仿宋_GB2312" w:eastAsia="仿宋_GB2312" w:cs="仿宋_GB2312"/>
                <w:w w:val="90"/>
                <w:sz w:val="28"/>
                <w:szCs w:val="28"/>
              </w:rPr>
            </w:pPr>
          </w:p>
        </w:tc>
        <w:tc>
          <w:tcPr>
            <w:tcW w:w="538" w:type="dxa"/>
            <w:vMerge w:val="restart"/>
            <w:vAlign w:val="center"/>
          </w:tcPr>
          <w:p>
            <w:pPr>
              <w:spacing w:line="240" w:lineRule="exact"/>
              <w:jc w:val="center"/>
              <w:rPr>
                <w:rFonts w:ascii="仿宋_GB2312" w:hAnsi="仿宋_GB2312" w:eastAsia="仿宋_GB2312" w:cs="仿宋_GB2312"/>
                <w:w w:val="90"/>
                <w:szCs w:val="21"/>
              </w:rPr>
            </w:pPr>
            <w:r>
              <w:rPr>
                <w:rFonts w:hint="eastAsia" w:ascii="仿宋_GB2312" w:hAnsi="仿宋_GB2312" w:eastAsia="仿宋_GB2312" w:cs="仿宋_GB2312"/>
                <w:w w:val="90"/>
                <w:szCs w:val="21"/>
              </w:rPr>
              <w:t>自然人</w:t>
            </w:r>
          </w:p>
        </w:tc>
        <w:tc>
          <w:tcPr>
            <w:tcW w:w="3400" w:type="dxa"/>
            <w:gridSpan w:val="5"/>
            <w:vAlign w:val="center"/>
          </w:tcPr>
          <w:p>
            <w:pPr>
              <w:spacing w:line="240" w:lineRule="exact"/>
              <w:jc w:val="center"/>
              <w:rPr>
                <w:rFonts w:ascii="仿宋_GB2312" w:hAnsi="仿宋_GB2312" w:eastAsia="仿宋_GB2312" w:cs="仿宋_GB2312"/>
                <w:w w:val="90"/>
                <w:szCs w:val="21"/>
              </w:rPr>
            </w:pPr>
            <w:r>
              <w:rPr>
                <w:rFonts w:hint="eastAsia" w:ascii="仿宋_GB2312" w:hAnsi="仿宋_GB2312" w:eastAsia="仿宋_GB2312" w:cs="仿宋_GB2312"/>
                <w:w w:val="90"/>
                <w:szCs w:val="21"/>
              </w:rPr>
              <w:t>法人或其他组织</w:t>
            </w:r>
          </w:p>
        </w:tc>
        <w:tc>
          <w:tcPr>
            <w:tcW w:w="547" w:type="dxa"/>
            <w:vMerge w:val="restart"/>
            <w:vAlign w:val="center"/>
          </w:tcPr>
          <w:p>
            <w:pPr>
              <w:spacing w:line="240" w:lineRule="exact"/>
              <w:jc w:val="center"/>
              <w:rPr>
                <w:rFonts w:ascii="仿宋_GB2312" w:hAnsi="仿宋_GB2312" w:eastAsia="仿宋_GB2312" w:cs="仿宋_GB2312"/>
                <w:w w:val="90"/>
                <w:szCs w:val="21"/>
              </w:rPr>
            </w:pPr>
            <w:r>
              <w:rPr>
                <w:rFonts w:hint="eastAsia" w:ascii="仿宋_GB2312" w:hAnsi="仿宋_GB2312" w:eastAsia="仿宋_GB2312" w:cs="仿宋_GB2312"/>
                <w:w w:val="9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Merge w:val="continue"/>
            <w:vAlign w:val="center"/>
          </w:tcPr>
          <w:p>
            <w:pPr>
              <w:spacing w:line="240" w:lineRule="exact"/>
              <w:rPr>
                <w:rFonts w:ascii="仿宋_GB2312" w:hAnsi="仿宋_GB2312" w:eastAsia="仿宋_GB2312" w:cs="仿宋_GB2312"/>
                <w:w w:val="90"/>
                <w:sz w:val="28"/>
                <w:szCs w:val="28"/>
              </w:rPr>
            </w:pPr>
          </w:p>
        </w:tc>
        <w:tc>
          <w:tcPr>
            <w:tcW w:w="538" w:type="dxa"/>
            <w:vMerge w:val="continue"/>
            <w:vAlign w:val="center"/>
          </w:tcPr>
          <w:p>
            <w:pPr>
              <w:spacing w:line="240" w:lineRule="exact"/>
              <w:jc w:val="center"/>
              <w:rPr>
                <w:rFonts w:ascii="仿宋_GB2312" w:hAnsi="仿宋_GB2312" w:eastAsia="仿宋_GB2312" w:cs="仿宋_GB2312"/>
                <w:w w:val="90"/>
                <w:szCs w:val="21"/>
              </w:rPr>
            </w:pPr>
          </w:p>
        </w:tc>
        <w:tc>
          <w:tcPr>
            <w:tcW w:w="662" w:type="dxa"/>
            <w:vAlign w:val="center"/>
          </w:tcPr>
          <w:p>
            <w:pPr>
              <w:spacing w:line="240" w:lineRule="exact"/>
              <w:jc w:val="center"/>
              <w:rPr>
                <w:rFonts w:ascii="仿宋_GB2312" w:hAnsi="仿宋_GB2312" w:eastAsia="仿宋_GB2312" w:cs="仿宋_GB2312"/>
                <w:w w:val="90"/>
                <w:szCs w:val="21"/>
              </w:rPr>
            </w:pPr>
            <w:r>
              <w:rPr>
                <w:rFonts w:hint="eastAsia" w:ascii="仿宋_GB2312" w:hAnsi="仿宋_GB2312" w:eastAsia="仿宋_GB2312" w:cs="仿宋_GB2312"/>
                <w:w w:val="90"/>
                <w:szCs w:val="21"/>
              </w:rPr>
              <w:t>商业企业</w:t>
            </w:r>
          </w:p>
        </w:tc>
        <w:tc>
          <w:tcPr>
            <w:tcW w:w="650" w:type="dxa"/>
            <w:vAlign w:val="center"/>
          </w:tcPr>
          <w:p>
            <w:pPr>
              <w:spacing w:line="240" w:lineRule="exact"/>
              <w:jc w:val="center"/>
              <w:rPr>
                <w:rFonts w:ascii="仿宋_GB2312" w:hAnsi="仿宋_GB2312" w:eastAsia="仿宋_GB2312" w:cs="仿宋_GB2312"/>
                <w:w w:val="90"/>
                <w:szCs w:val="21"/>
              </w:rPr>
            </w:pPr>
            <w:r>
              <w:rPr>
                <w:rFonts w:hint="eastAsia" w:ascii="仿宋_GB2312" w:hAnsi="仿宋_GB2312" w:eastAsia="仿宋_GB2312" w:cs="仿宋_GB2312"/>
                <w:w w:val="90"/>
                <w:szCs w:val="21"/>
              </w:rPr>
              <w:t>科研机构</w:t>
            </w:r>
          </w:p>
        </w:tc>
        <w:tc>
          <w:tcPr>
            <w:tcW w:w="788" w:type="dxa"/>
            <w:vAlign w:val="center"/>
          </w:tcPr>
          <w:p>
            <w:pPr>
              <w:spacing w:line="240" w:lineRule="exact"/>
              <w:jc w:val="center"/>
              <w:rPr>
                <w:rFonts w:ascii="仿宋_GB2312" w:hAnsi="仿宋_GB2312" w:eastAsia="仿宋_GB2312" w:cs="仿宋_GB2312"/>
                <w:w w:val="90"/>
                <w:szCs w:val="21"/>
              </w:rPr>
            </w:pPr>
            <w:r>
              <w:rPr>
                <w:rFonts w:hint="eastAsia" w:ascii="仿宋_GB2312" w:hAnsi="仿宋_GB2312" w:eastAsia="仿宋_GB2312" w:cs="仿宋_GB2312"/>
                <w:w w:val="90"/>
                <w:szCs w:val="21"/>
              </w:rPr>
              <w:t>社会公益组织</w:t>
            </w:r>
          </w:p>
        </w:tc>
        <w:tc>
          <w:tcPr>
            <w:tcW w:w="800" w:type="dxa"/>
            <w:vAlign w:val="center"/>
          </w:tcPr>
          <w:p>
            <w:pPr>
              <w:spacing w:line="240" w:lineRule="exact"/>
              <w:jc w:val="center"/>
              <w:rPr>
                <w:rFonts w:ascii="仿宋_GB2312" w:hAnsi="仿宋_GB2312" w:eastAsia="仿宋_GB2312" w:cs="仿宋_GB2312"/>
                <w:w w:val="90"/>
                <w:szCs w:val="21"/>
              </w:rPr>
            </w:pPr>
            <w:r>
              <w:rPr>
                <w:rFonts w:hint="eastAsia" w:ascii="仿宋_GB2312" w:hAnsi="仿宋_GB2312" w:eastAsia="仿宋_GB2312" w:cs="仿宋_GB2312"/>
                <w:w w:val="90"/>
                <w:szCs w:val="21"/>
              </w:rPr>
              <w:t>法律服务机构</w:t>
            </w:r>
          </w:p>
        </w:tc>
        <w:tc>
          <w:tcPr>
            <w:tcW w:w="500" w:type="dxa"/>
            <w:vAlign w:val="center"/>
          </w:tcPr>
          <w:p>
            <w:pPr>
              <w:spacing w:line="240" w:lineRule="exact"/>
              <w:jc w:val="center"/>
              <w:rPr>
                <w:rFonts w:ascii="仿宋_GB2312" w:hAnsi="仿宋_GB2312" w:eastAsia="仿宋_GB2312" w:cs="仿宋_GB2312"/>
                <w:w w:val="90"/>
                <w:szCs w:val="21"/>
              </w:rPr>
            </w:pPr>
            <w:r>
              <w:rPr>
                <w:rFonts w:hint="eastAsia" w:ascii="仿宋_GB2312" w:hAnsi="仿宋_GB2312" w:eastAsia="仿宋_GB2312" w:cs="仿宋_GB2312"/>
                <w:w w:val="90"/>
                <w:szCs w:val="21"/>
              </w:rPr>
              <w:t>其他</w:t>
            </w:r>
          </w:p>
        </w:tc>
        <w:tc>
          <w:tcPr>
            <w:tcW w:w="547" w:type="dxa"/>
            <w:vMerge w:val="continue"/>
            <w:vAlign w:val="center"/>
          </w:tcPr>
          <w:p>
            <w:pPr>
              <w:spacing w:line="240" w:lineRule="exact"/>
              <w:jc w:val="center"/>
              <w:rPr>
                <w:rFonts w:ascii="仿宋_GB2312" w:hAnsi="仿宋_GB2312" w:eastAsia="仿宋_GB2312" w:cs="仿宋_GB2312"/>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37" w:type="dxa"/>
            <w:gridSpan w:val="3"/>
            <w:vAlign w:val="center"/>
          </w:tcPr>
          <w:p>
            <w:pPr>
              <w:spacing w:line="240" w:lineRule="exact"/>
              <w:rPr>
                <w:rFonts w:ascii="仿宋_GB2312" w:hAnsi="仿宋_GB2312" w:eastAsia="仿宋_GB2312" w:cs="仿宋_GB2312"/>
                <w:w w:val="90"/>
              </w:rPr>
            </w:pPr>
            <w:r>
              <w:rPr>
                <w:rFonts w:hint="eastAsia" w:ascii="仿宋_GB2312" w:hAnsi="仿宋_GB2312" w:eastAsia="仿宋_GB2312" w:cs="仿宋_GB2312"/>
                <w:w w:val="90"/>
              </w:rPr>
              <w:t>一、本年新收政府信息公开申请数量</w:t>
            </w:r>
          </w:p>
        </w:tc>
        <w:tc>
          <w:tcPr>
            <w:tcW w:w="538" w:type="dxa"/>
            <w:vAlign w:val="center"/>
          </w:tcPr>
          <w:p>
            <w:pPr>
              <w:spacing w:line="240" w:lineRule="exact"/>
              <w:rPr>
                <w:rFonts w:hint="eastAsia" w:ascii="仿宋_GB2312" w:hAnsi="仿宋_GB2312" w:eastAsia="仿宋_GB2312" w:cs="仿宋_GB2312"/>
                <w:w w:val="90"/>
                <w:lang w:val="en-US" w:eastAsia="zh-CN"/>
              </w:rPr>
            </w:pPr>
            <w:r>
              <w:rPr>
                <w:rFonts w:hint="eastAsia" w:ascii="仿宋_GB2312" w:hAnsi="仿宋_GB2312" w:eastAsia="仿宋_GB2312" w:cs="仿宋_GB2312"/>
                <w:w w:val="90"/>
                <w:lang w:val="en-US" w:eastAsia="zh-CN"/>
              </w:rPr>
              <w:t>1</w:t>
            </w:r>
          </w:p>
        </w:tc>
        <w:tc>
          <w:tcPr>
            <w:tcW w:w="662" w:type="dxa"/>
            <w:vAlign w:val="center"/>
          </w:tcPr>
          <w:p>
            <w:pPr>
              <w:spacing w:line="240" w:lineRule="exact"/>
              <w:rPr>
                <w:rFonts w:hint="eastAsia" w:ascii="仿宋_GB2312" w:hAnsi="仿宋_GB2312" w:eastAsia="仿宋_GB2312" w:cs="仿宋_GB2312"/>
                <w:w w:val="90"/>
                <w:lang w:val="en-US" w:eastAsia="zh-CN"/>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hint="eastAsia" w:ascii="仿宋_GB2312" w:hAnsi="仿宋_GB2312" w:eastAsia="仿宋_GB2312" w:cs="仿宋_GB2312"/>
                <w:w w:val="90"/>
                <w:lang w:val="en-US" w:eastAsia="zh-CN"/>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hint="eastAsia" w:ascii="仿宋_GB2312" w:hAnsi="仿宋_GB2312" w:eastAsia="仿宋_GB2312" w:cs="仿宋_GB2312"/>
                <w:w w:val="90"/>
                <w:lang w:val="en-US" w:eastAsia="zh-CN"/>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hint="eastAsia" w:ascii="仿宋_GB2312" w:hAnsi="仿宋_GB2312" w:eastAsia="仿宋_GB2312" w:cs="仿宋_GB2312"/>
                <w:w w:val="90"/>
                <w:lang w:val="en-US" w:eastAsia="zh-CN"/>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hint="eastAsia" w:ascii="仿宋_GB2312" w:hAnsi="仿宋_GB2312" w:eastAsia="仿宋_GB2312" w:cs="仿宋_GB2312"/>
                <w:w w:val="90"/>
                <w:lang w:val="en-US" w:eastAsia="zh-CN"/>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Align w:val="center"/>
          </w:tcPr>
          <w:p>
            <w:pPr>
              <w:spacing w:line="240" w:lineRule="exact"/>
              <w:rPr>
                <w:rFonts w:ascii="仿宋_GB2312" w:hAnsi="仿宋_GB2312" w:eastAsia="仿宋_GB2312" w:cs="仿宋_GB2312"/>
                <w:w w:val="90"/>
              </w:rPr>
            </w:pPr>
            <w:r>
              <w:rPr>
                <w:rFonts w:hint="eastAsia" w:ascii="仿宋_GB2312" w:hAnsi="仿宋_GB2312" w:eastAsia="仿宋_GB2312" w:cs="仿宋_GB2312"/>
                <w:w w:val="90"/>
              </w:rPr>
              <w:t>二、上年结转政府信息公开申请数量</w:t>
            </w:r>
          </w:p>
        </w:tc>
        <w:tc>
          <w:tcPr>
            <w:tcW w:w="538" w:type="dxa"/>
            <w:vAlign w:val="center"/>
          </w:tcPr>
          <w:p>
            <w:pPr>
              <w:spacing w:line="240" w:lineRule="exact"/>
              <w:rPr>
                <w:rFonts w:hint="eastAsia" w:ascii="仿宋_GB2312" w:hAnsi="仿宋_GB2312" w:eastAsia="仿宋_GB2312" w:cs="仿宋_GB2312"/>
                <w:w w:val="90"/>
                <w:lang w:val="en-US" w:eastAsia="zh-CN"/>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hint="eastAsia" w:ascii="仿宋_GB2312" w:hAnsi="仿宋_GB2312" w:eastAsia="仿宋_GB2312" w:cs="仿宋_GB2312"/>
                <w:w w:val="90"/>
                <w:lang w:val="en-US" w:eastAsia="zh-CN"/>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hint="eastAsia" w:ascii="仿宋_GB2312" w:hAnsi="仿宋_GB2312" w:eastAsia="仿宋_GB2312" w:cs="仿宋_GB2312"/>
                <w:w w:val="90"/>
                <w:lang w:val="en-US" w:eastAsia="zh-CN"/>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hint="eastAsia" w:ascii="仿宋_GB2312" w:hAnsi="仿宋_GB2312" w:eastAsia="仿宋_GB2312" w:cs="仿宋_GB2312"/>
                <w:w w:val="90"/>
                <w:lang w:val="en-US" w:eastAsia="zh-CN"/>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hint="eastAsia" w:ascii="仿宋_GB2312" w:hAnsi="仿宋_GB2312" w:eastAsia="仿宋_GB2312" w:cs="仿宋_GB2312"/>
                <w:w w:val="90"/>
                <w:lang w:val="en-US" w:eastAsia="zh-CN"/>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hint="eastAsia" w:ascii="仿宋_GB2312" w:hAnsi="仿宋_GB2312" w:eastAsia="仿宋_GB2312" w:cs="仿宋_GB2312"/>
                <w:w w:val="90"/>
                <w:lang w:val="en-US" w:eastAsia="zh-CN"/>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restart"/>
            <w:vAlign w:val="center"/>
          </w:tcPr>
          <w:p>
            <w:pPr>
              <w:spacing w:line="240" w:lineRule="exact"/>
              <w:rPr>
                <w:rFonts w:ascii="仿宋_GB2312" w:hAnsi="仿宋_GB2312" w:eastAsia="仿宋_GB2312" w:cs="仿宋_GB2312"/>
                <w:w w:val="90"/>
              </w:rPr>
            </w:pPr>
            <w:r>
              <w:rPr>
                <w:rFonts w:hint="eastAsia" w:ascii="仿宋_GB2312" w:hAnsi="仿宋_GB2312" w:eastAsia="仿宋_GB2312" w:cs="仿宋_GB2312"/>
                <w:w w:val="90"/>
              </w:rPr>
              <w:t>三、本年度办理结果</w:t>
            </w:r>
          </w:p>
        </w:tc>
        <w:tc>
          <w:tcPr>
            <w:tcW w:w="3412" w:type="dxa"/>
            <w:gridSpan w:val="2"/>
            <w:vAlign w:val="center"/>
          </w:tcPr>
          <w:p>
            <w:pPr>
              <w:spacing w:line="240" w:lineRule="exact"/>
              <w:rPr>
                <w:rFonts w:ascii="仿宋_GB2312" w:hAnsi="仿宋_GB2312" w:eastAsia="仿宋_GB2312" w:cs="仿宋_GB2312"/>
                <w:w w:val="90"/>
              </w:rPr>
            </w:pPr>
            <w:r>
              <w:rPr>
                <w:rFonts w:hint="eastAsia" w:ascii="仿宋_GB2312" w:hAnsi="仿宋_GB2312" w:eastAsia="仿宋_GB2312" w:cs="仿宋_GB2312"/>
                <w:w w:val="90"/>
              </w:rPr>
              <w:t>（一）予以公开</w:t>
            </w:r>
          </w:p>
        </w:tc>
        <w:tc>
          <w:tcPr>
            <w:tcW w:w="538" w:type="dxa"/>
            <w:vAlign w:val="center"/>
          </w:tcPr>
          <w:p>
            <w:pPr>
              <w:spacing w:line="240" w:lineRule="exact"/>
              <w:rPr>
                <w:rFonts w:ascii="仿宋_GB2312" w:hAnsi="仿宋_GB2312" w:eastAsia="仿宋_GB2312" w:cs="仿宋_GB2312"/>
                <w:w w:val="90"/>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sz w:val="28"/>
                <w:szCs w:val="28"/>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rPr>
                <w:rFonts w:ascii="仿宋_GB2312" w:hAnsi="仿宋_GB2312" w:eastAsia="仿宋_GB2312" w:cs="仿宋_GB2312"/>
                <w:w w:val="90"/>
              </w:rPr>
            </w:pPr>
          </w:p>
        </w:tc>
        <w:tc>
          <w:tcPr>
            <w:tcW w:w="3412" w:type="dxa"/>
            <w:gridSpan w:val="2"/>
            <w:vAlign w:val="center"/>
          </w:tcPr>
          <w:p>
            <w:pPr>
              <w:spacing w:line="240" w:lineRule="exact"/>
              <w:rPr>
                <w:rFonts w:ascii="仿宋_GB2312" w:hAnsi="仿宋_GB2312" w:eastAsia="仿宋_GB2312" w:cs="仿宋_GB2312"/>
                <w:w w:val="90"/>
              </w:rPr>
            </w:pPr>
            <w:r>
              <w:rPr>
                <w:rFonts w:hint="eastAsia" w:ascii="仿宋_GB2312" w:hAnsi="仿宋_GB2312" w:eastAsia="仿宋_GB2312" w:cs="仿宋_GB2312"/>
                <w:w w:val="90"/>
              </w:rPr>
              <w:t>（二）部分公开</w:t>
            </w:r>
            <w:r>
              <w:rPr>
                <w:rFonts w:hint="eastAsia" w:ascii="楷体_GB2312" w:hAnsi="楷体_GB2312" w:eastAsia="楷体_GB2312" w:cs="楷体_GB2312"/>
                <w:w w:val="90"/>
                <w:sz w:val="20"/>
                <w:szCs w:val="22"/>
              </w:rPr>
              <w:t>（区分处理的，只计这一情形，不计其他情形）</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rPr>
                <w:rFonts w:ascii="仿宋_GB2312" w:hAnsi="仿宋_GB2312" w:eastAsia="仿宋_GB2312" w:cs="仿宋_GB2312"/>
                <w:w w:val="90"/>
              </w:rPr>
            </w:pPr>
          </w:p>
        </w:tc>
        <w:tc>
          <w:tcPr>
            <w:tcW w:w="1079" w:type="dxa"/>
            <w:vMerge w:val="restart"/>
            <w:vAlign w:val="center"/>
          </w:tcPr>
          <w:p>
            <w:pPr>
              <w:spacing w:line="240" w:lineRule="exact"/>
              <w:jc w:val="center"/>
              <w:rPr>
                <w:rFonts w:ascii="仿宋_GB2312" w:hAnsi="仿宋_GB2312" w:eastAsia="仿宋_GB2312" w:cs="仿宋_GB2312"/>
                <w:w w:val="90"/>
              </w:rPr>
            </w:pPr>
            <w:r>
              <w:rPr>
                <w:rFonts w:hint="eastAsia" w:ascii="仿宋_GB2312" w:hAnsi="仿宋_GB2312" w:eastAsia="仿宋_GB2312" w:cs="仿宋_GB2312"/>
                <w:w w:val="90"/>
              </w:rPr>
              <w:t>（三）不予公开</w:t>
            </w: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1.属于国家秘密</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rPr>
                <w:rFonts w:ascii="仿宋_GB2312" w:hAnsi="仿宋_GB2312" w:eastAsia="仿宋_GB2312" w:cs="仿宋_GB2312"/>
                <w:w w:val="90"/>
              </w:rPr>
            </w:pPr>
          </w:p>
        </w:tc>
        <w:tc>
          <w:tcPr>
            <w:tcW w:w="1079" w:type="dxa"/>
            <w:vMerge w:val="continue"/>
            <w:vAlign w:val="center"/>
          </w:tcPr>
          <w:p>
            <w:pPr>
              <w:spacing w:line="240" w:lineRule="exact"/>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2.其他法律行政法规禁止公开</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rPr>
                <w:rFonts w:ascii="仿宋_GB2312" w:hAnsi="仿宋_GB2312" w:eastAsia="仿宋_GB2312" w:cs="仿宋_GB2312"/>
                <w:w w:val="90"/>
              </w:rPr>
            </w:pPr>
          </w:p>
        </w:tc>
        <w:tc>
          <w:tcPr>
            <w:tcW w:w="1079" w:type="dxa"/>
            <w:vMerge w:val="continue"/>
            <w:vAlign w:val="center"/>
          </w:tcPr>
          <w:p>
            <w:pPr>
              <w:spacing w:line="240" w:lineRule="exact"/>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3.危及“三安全一稳定”</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rPr>
                <w:rFonts w:ascii="仿宋_GB2312" w:hAnsi="仿宋_GB2312" w:eastAsia="仿宋_GB2312" w:cs="仿宋_GB2312"/>
                <w:w w:val="90"/>
              </w:rPr>
            </w:pPr>
          </w:p>
        </w:tc>
        <w:tc>
          <w:tcPr>
            <w:tcW w:w="1079" w:type="dxa"/>
            <w:vMerge w:val="continue"/>
            <w:vAlign w:val="center"/>
          </w:tcPr>
          <w:p>
            <w:pPr>
              <w:spacing w:line="240" w:lineRule="exact"/>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4.保护第三方合法权益</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rPr>
                <w:rFonts w:ascii="仿宋_GB2312" w:hAnsi="仿宋_GB2312" w:eastAsia="仿宋_GB2312" w:cs="仿宋_GB2312"/>
                <w:w w:val="90"/>
              </w:rPr>
            </w:pPr>
          </w:p>
        </w:tc>
        <w:tc>
          <w:tcPr>
            <w:tcW w:w="1079" w:type="dxa"/>
            <w:vMerge w:val="continue"/>
            <w:vAlign w:val="center"/>
          </w:tcPr>
          <w:p>
            <w:pPr>
              <w:spacing w:line="240" w:lineRule="exact"/>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5.属于三类内部事务信息</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rPr>
                <w:rFonts w:ascii="仿宋_GB2312" w:hAnsi="仿宋_GB2312" w:eastAsia="仿宋_GB2312" w:cs="仿宋_GB2312"/>
                <w:w w:val="90"/>
              </w:rPr>
            </w:pPr>
          </w:p>
        </w:tc>
        <w:tc>
          <w:tcPr>
            <w:tcW w:w="1079" w:type="dxa"/>
            <w:vMerge w:val="continue"/>
            <w:vAlign w:val="center"/>
          </w:tcPr>
          <w:p>
            <w:pPr>
              <w:spacing w:line="240" w:lineRule="exact"/>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6.属于四类过程性信息</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625" w:type="dxa"/>
            <w:vMerge w:val="continue"/>
            <w:vAlign w:val="center"/>
          </w:tcPr>
          <w:p>
            <w:pPr>
              <w:spacing w:line="240" w:lineRule="exact"/>
              <w:rPr>
                <w:rFonts w:ascii="仿宋_GB2312" w:hAnsi="仿宋_GB2312" w:eastAsia="仿宋_GB2312" w:cs="仿宋_GB2312"/>
                <w:w w:val="90"/>
              </w:rPr>
            </w:pPr>
          </w:p>
        </w:tc>
        <w:tc>
          <w:tcPr>
            <w:tcW w:w="1079" w:type="dxa"/>
            <w:vMerge w:val="continue"/>
            <w:vAlign w:val="center"/>
          </w:tcPr>
          <w:p>
            <w:pPr>
              <w:spacing w:line="240" w:lineRule="exact"/>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7.属于行政执法案卷</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rPr>
                <w:rFonts w:ascii="仿宋_GB2312" w:hAnsi="仿宋_GB2312" w:eastAsia="仿宋_GB2312" w:cs="仿宋_GB2312"/>
                <w:w w:val="90"/>
              </w:rPr>
            </w:pPr>
          </w:p>
        </w:tc>
        <w:tc>
          <w:tcPr>
            <w:tcW w:w="1079" w:type="dxa"/>
            <w:vMerge w:val="continue"/>
            <w:vAlign w:val="center"/>
          </w:tcPr>
          <w:p>
            <w:pPr>
              <w:spacing w:line="240" w:lineRule="exact"/>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8.属于行政查询事项</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jc w:val="center"/>
              <w:rPr>
                <w:rFonts w:ascii="仿宋_GB2312" w:hAnsi="仿宋_GB2312" w:eastAsia="仿宋_GB2312" w:cs="仿宋_GB2312"/>
                <w:w w:val="90"/>
              </w:rPr>
            </w:pPr>
          </w:p>
        </w:tc>
        <w:tc>
          <w:tcPr>
            <w:tcW w:w="1079" w:type="dxa"/>
            <w:vMerge w:val="restart"/>
            <w:vAlign w:val="center"/>
          </w:tcPr>
          <w:p>
            <w:pPr>
              <w:spacing w:line="240" w:lineRule="exact"/>
              <w:jc w:val="center"/>
              <w:rPr>
                <w:rFonts w:ascii="仿宋_GB2312" w:hAnsi="仿宋_GB2312" w:eastAsia="仿宋_GB2312" w:cs="仿宋_GB2312"/>
                <w:w w:val="90"/>
              </w:rPr>
            </w:pPr>
            <w:r>
              <w:rPr>
                <w:rFonts w:hint="eastAsia" w:ascii="仿宋_GB2312" w:hAnsi="仿宋_GB2312" w:eastAsia="仿宋_GB2312" w:cs="仿宋_GB2312"/>
                <w:w w:val="90"/>
              </w:rPr>
              <w:t>（四）无法提供</w:t>
            </w: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1.本机关不掌握相关政府信息</w:t>
            </w:r>
          </w:p>
        </w:tc>
        <w:tc>
          <w:tcPr>
            <w:tcW w:w="538" w:type="dxa"/>
            <w:vAlign w:val="center"/>
          </w:tcPr>
          <w:p>
            <w:pPr>
              <w:spacing w:line="240" w:lineRule="exact"/>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1"/>
                <w:szCs w:val="21"/>
                <w:lang w:val="en-US" w:eastAsia="zh-CN"/>
              </w:rPr>
              <w:t>1</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jc w:val="center"/>
              <w:rPr>
                <w:rFonts w:ascii="仿宋_GB2312" w:hAnsi="仿宋_GB2312" w:eastAsia="仿宋_GB2312" w:cs="仿宋_GB2312"/>
                <w:w w:val="90"/>
              </w:rPr>
            </w:pPr>
          </w:p>
        </w:tc>
        <w:tc>
          <w:tcPr>
            <w:tcW w:w="1079" w:type="dxa"/>
            <w:vMerge w:val="continue"/>
            <w:vAlign w:val="center"/>
          </w:tcPr>
          <w:p>
            <w:pPr>
              <w:spacing w:line="240" w:lineRule="exact"/>
              <w:jc w:val="center"/>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2.没有现成信息需要另行制作</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jc w:val="center"/>
              <w:rPr>
                <w:rFonts w:ascii="仿宋_GB2312" w:hAnsi="仿宋_GB2312" w:eastAsia="仿宋_GB2312" w:cs="仿宋_GB2312"/>
                <w:w w:val="90"/>
              </w:rPr>
            </w:pPr>
          </w:p>
        </w:tc>
        <w:tc>
          <w:tcPr>
            <w:tcW w:w="1079" w:type="dxa"/>
            <w:vMerge w:val="continue"/>
            <w:vAlign w:val="center"/>
          </w:tcPr>
          <w:p>
            <w:pPr>
              <w:spacing w:line="240" w:lineRule="exact"/>
              <w:jc w:val="center"/>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3.补正后申请内容仍不明确</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jc w:val="center"/>
              <w:rPr>
                <w:rFonts w:ascii="仿宋_GB2312" w:hAnsi="仿宋_GB2312" w:eastAsia="仿宋_GB2312" w:cs="仿宋_GB2312"/>
                <w:w w:val="90"/>
              </w:rPr>
            </w:pPr>
          </w:p>
        </w:tc>
        <w:tc>
          <w:tcPr>
            <w:tcW w:w="1079" w:type="dxa"/>
            <w:vMerge w:val="restart"/>
            <w:vAlign w:val="center"/>
          </w:tcPr>
          <w:p>
            <w:pPr>
              <w:spacing w:line="240" w:lineRule="exact"/>
              <w:jc w:val="center"/>
              <w:rPr>
                <w:rFonts w:ascii="仿宋_GB2312" w:hAnsi="仿宋_GB2312" w:eastAsia="仿宋_GB2312" w:cs="仿宋_GB2312"/>
                <w:w w:val="90"/>
              </w:rPr>
            </w:pPr>
            <w:r>
              <w:rPr>
                <w:rFonts w:hint="eastAsia" w:ascii="仿宋_GB2312" w:hAnsi="仿宋_GB2312" w:eastAsia="仿宋_GB2312" w:cs="仿宋_GB2312"/>
                <w:w w:val="90"/>
              </w:rPr>
              <w:t>（五）不予处理</w:t>
            </w: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1.信访举报投诉类申请</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jc w:val="center"/>
              <w:rPr>
                <w:rFonts w:ascii="仿宋_GB2312" w:hAnsi="仿宋_GB2312" w:eastAsia="仿宋_GB2312" w:cs="仿宋_GB2312"/>
                <w:w w:val="90"/>
              </w:rPr>
            </w:pPr>
          </w:p>
        </w:tc>
        <w:tc>
          <w:tcPr>
            <w:tcW w:w="1079" w:type="dxa"/>
            <w:vMerge w:val="continue"/>
            <w:vAlign w:val="center"/>
          </w:tcPr>
          <w:p>
            <w:pPr>
              <w:spacing w:line="240" w:lineRule="exact"/>
              <w:jc w:val="center"/>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2.重复申请</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jc w:val="center"/>
              <w:rPr>
                <w:rFonts w:ascii="仿宋_GB2312" w:hAnsi="仿宋_GB2312" w:eastAsia="仿宋_GB2312" w:cs="仿宋_GB2312"/>
                <w:w w:val="90"/>
              </w:rPr>
            </w:pPr>
          </w:p>
        </w:tc>
        <w:tc>
          <w:tcPr>
            <w:tcW w:w="1079" w:type="dxa"/>
            <w:vMerge w:val="continue"/>
            <w:vAlign w:val="center"/>
          </w:tcPr>
          <w:p>
            <w:pPr>
              <w:spacing w:line="240" w:lineRule="exact"/>
              <w:jc w:val="center"/>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3.要求提供公开出版物</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jc w:val="center"/>
              <w:rPr>
                <w:rFonts w:ascii="仿宋_GB2312" w:hAnsi="仿宋_GB2312" w:eastAsia="仿宋_GB2312" w:cs="仿宋_GB2312"/>
                <w:w w:val="90"/>
              </w:rPr>
            </w:pPr>
          </w:p>
        </w:tc>
        <w:tc>
          <w:tcPr>
            <w:tcW w:w="1079" w:type="dxa"/>
            <w:vMerge w:val="continue"/>
            <w:vAlign w:val="center"/>
          </w:tcPr>
          <w:p>
            <w:pPr>
              <w:spacing w:line="240" w:lineRule="exact"/>
              <w:jc w:val="center"/>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4.无正当理由大量反复申请</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jc w:val="center"/>
              <w:rPr>
                <w:rFonts w:ascii="仿宋_GB2312" w:hAnsi="仿宋_GB2312" w:eastAsia="仿宋_GB2312" w:cs="仿宋_GB2312"/>
                <w:w w:val="90"/>
              </w:rPr>
            </w:pPr>
          </w:p>
        </w:tc>
        <w:tc>
          <w:tcPr>
            <w:tcW w:w="1079" w:type="dxa"/>
            <w:vMerge w:val="continue"/>
            <w:vAlign w:val="center"/>
          </w:tcPr>
          <w:p>
            <w:pPr>
              <w:spacing w:line="240" w:lineRule="exact"/>
              <w:jc w:val="center"/>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5.要求行政机关确认或重新出具已获取信息</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jc w:val="center"/>
              <w:rPr>
                <w:rFonts w:ascii="仿宋_GB2312" w:hAnsi="仿宋_GB2312" w:eastAsia="仿宋_GB2312" w:cs="仿宋_GB2312"/>
                <w:w w:val="90"/>
              </w:rPr>
            </w:pPr>
          </w:p>
        </w:tc>
        <w:tc>
          <w:tcPr>
            <w:tcW w:w="1079" w:type="dxa"/>
            <w:vMerge w:val="restart"/>
            <w:vAlign w:val="center"/>
          </w:tcPr>
          <w:p>
            <w:pPr>
              <w:spacing w:line="240" w:lineRule="exact"/>
              <w:jc w:val="center"/>
              <w:rPr>
                <w:rFonts w:ascii="仿宋_GB2312" w:hAnsi="仿宋_GB2312" w:eastAsia="仿宋_GB2312" w:cs="仿宋_GB2312"/>
                <w:w w:val="90"/>
              </w:rPr>
            </w:pPr>
            <w:r>
              <w:rPr>
                <w:rFonts w:hint="eastAsia" w:ascii="仿宋_GB2312" w:hAnsi="仿宋_GB2312" w:eastAsia="仿宋_GB2312" w:cs="仿宋_GB2312"/>
                <w:w w:val="90"/>
              </w:rPr>
              <w:t>（六）其他处理</w:t>
            </w: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1.申请人无正当理由逾期不补正、行政机关不再处理其政府信息公开申请</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jc w:val="center"/>
              <w:rPr>
                <w:rFonts w:ascii="仿宋_GB2312" w:hAnsi="仿宋_GB2312" w:eastAsia="仿宋_GB2312" w:cs="仿宋_GB2312"/>
                <w:w w:val="90"/>
              </w:rPr>
            </w:pPr>
          </w:p>
        </w:tc>
        <w:tc>
          <w:tcPr>
            <w:tcW w:w="1079" w:type="dxa"/>
            <w:vMerge w:val="continue"/>
            <w:vAlign w:val="center"/>
          </w:tcPr>
          <w:p>
            <w:pPr>
              <w:spacing w:line="240" w:lineRule="exact"/>
              <w:jc w:val="center"/>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2.申请人逾期未按收费通知要求缴纳费用、行政机关不再处理其政府信息公开申请</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jc w:val="center"/>
              <w:rPr>
                <w:rFonts w:ascii="仿宋_GB2312" w:hAnsi="仿宋_GB2312" w:eastAsia="仿宋_GB2312" w:cs="仿宋_GB2312"/>
                <w:w w:val="90"/>
              </w:rPr>
            </w:pPr>
          </w:p>
        </w:tc>
        <w:tc>
          <w:tcPr>
            <w:tcW w:w="1079" w:type="dxa"/>
            <w:vMerge w:val="continue"/>
            <w:vAlign w:val="center"/>
          </w:tcPr>
          <w:p>
            <w:pPr>
              <w:spacing w:line="240" w:lineRule="exact"/>
              <w:jc w:val="center"/>
              <w:rPr>
                <w:rFonts w:ascii="仿宋_GB2312" w:hAnsi="仿宋_GB2312" w:eastAsia="仿宋_GB2312" w:cs="仿宋_GB2312"/>
                <w:w w:val="90"/>
              </w:rPr>
            </w:pPr>
          </w:p>
        </w:tc>
        <w:tc>
          <w:tcPr>
            <w:tcW w:w="2333" w:type="dxa"/>
            <w:vAlign w:val="center"/>
          </w:tcPr>
          <w:p>
            <w:pPr>
              <w:spacing w:line="240" w:lineRule="exact"/>
              <w:jc w:val="left"/>
              <w:rPr>
                <w:rFonts w:ascii="仿宋_GB2312" w:hAnsi="仿宋_GB2312" w:eastAsia="仿宋_GB2312" w:cs="仿宋_GB2312"/>
                <w:w w:val="90"/>
              </w:rPr>
            </w:pPr>
            <w:r>
              <w:rPr>
                <w:rFonts w:hint="eastAsia" w:ascii="仿宋_GB2312" w:hAnsi="仿宋_GB2312" w:eastAsia="仿宋_GB2312" w:cs="仿宋_GB2312"/>
                <w:w w:val="90"/>
              </w:rPr>
              <w:t>3.其他</w:t>
            </w:r>
          </w:p>
        </w:tc>
        <w:tc>
          <w:tcPr>
            <w:tcW w:w="53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Merge w:val="continue"/>
            <w:vAlign w:val="center"/>
          </w:tcPr>
          <w:p>
            <w:pPr>
              <w:spacing w:line="240" w:lineRule="exact"/>
              <w:jc w:val="center"/>
              <w:rPr>
                <w:rFonts w:ascii="仿宋_GB2312" w:hAnsi="仿宋_GB2312" w:eastAsia="仿宋_GB2312" w:cs="仿宋_GB2312"/>
                <w:w w:val="90"/>
              </w:rPr>
            </w:pPr>
          </w:p>
        </w:tc>
        <w:tc>
          <w:tcPr>
            <w:tcW w:w="3412" w:type="dxa"/>
            <w:gridSpan w:val="2"/>
            <w:vAlign w:val="center"/>
          </w:tcPr>
          <w:p>
            <w:pPr>
              <w:spacing w:line="240" w:lineRule="exact"/>
              <w:rPr>
                <w:rFonts w:ascii="仿宋_GB2312" w:hAnsi="仿宋_GB2312" w:eastAsia="仿宋_GB2312" w:cs="仿宋_GB2312"/>
                <w:w w:val="90"/>
              </w:rPr>
            </w:pPr>
            <w:r>
              <w:rPr>
                <w:rFonts w:hint="eastAsia" w:ascii="仿宋_GB2312" w:hAnsi="仿宋_GB2312" w:eastAsia="仿宋_GB2312" w:cs="仿宋_GB2312"/>
                <w:w w:val="90"/>
              </w:rPr>
              <w:t>（七）总计</w:t>
            </w:r>
          </w:p>
        </w:tc>
        <w:tc>
          <w:tcPr>
            <w:tcW w:w="538" w:type="dxa"/>
            <w:vAlign w:val="center"/>
          </w:tcPr>
          <w:p>
            <w:pPr>
              <w:spacing w:line="240" w:lineRule="exact"/>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1"/>
                <w:szCs w:val="21"/>
                <w:lang w:val="en-US" w:eastAsia="zh-CN"/>
              </w:rPr>
              <w:t>1</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7" w:type="dxa"/>
            <w:gridSpan w:val="3"/>
            <w:vAlign w:val="center"/>
          </w:tcPr>
          <w:p>
            <w:pPr>
              <w:spacing w:line="240" w:lineRule="exact"/>
              <w:rPr>
                <w:rFonts w:ascii="仿宋_GB2312" w:hAnsi="仿宋_GB2312" w:eastAsia="仿宋_GB2312" w:cs="仿宋_GB2312"/>
                <w:w w:val="90"/>
              </w:rPr>
            </w:pPr>
            <w:r>
              <w:rPr>
                <w:rFonts w:hint="eastAsia" w:ascii="仿宋_GB2312" w:hAnsi="仿宋_GB2312" w:eastAsia="仿宋_GB2312" w:cs="仿宋_GB2312"/>
                <w:w w:val="90"/>
              </w:rPr>
              <w:t>四、结转下年度继续办理</w:t>
            </w:r>
          </w:p>
        </w:tc>
        <w:tc>
          <w:tcPr>
            <w:tcW w:w="538" w:type="dxa"/>
            <w:vAlign w:val="center"/>
          </w:tcPr>
          <w:p>
            <w:pPr>
              <w:spacing w:line="240" w:lineRule="exact"/>
              <w:rPr>
                <w:rFonts w:hint="eastAsia"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62"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65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788"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8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00" w:type="dxa"/>
            <w:vAlign w:val="center"/>
          </w:tcPr>
          <w:p>
            <w:pPr>
              <w:spacing w:line="240" w:lineRule="exact"/>
              <w:rPr>
                <w:rFonts w:ascii="仿宋_GB2312" w:hAnsi="仿宋_GB2312" w:eastAsia="仿宋_GB2312" w:cs="仿宋_GB2312"/>
                <w:w w:val="90"/>
                <w:kern w:val="2"/>
                <w:sz w:val="21"/>
                <w:szCs w:val="24"/>
                <w:lang w:val="en-US" w:eastAsia="zh-CN" w:bidi="ar-SA"/>
              </w:rPr>
            </w:pPr>
            <w:r>
              <w:rPr>
                <w:rFonts w:hint="eastAsia" w:ascii="仿宋_GB2312" w:hAnsi="仿宋_GB2312" w:eastAsia="仿宋_GB2312" w:cs="仿宋_GB2312"/>
                <w:w w:val="90"/>
                <w:lang w:val="en-US" w:eastAsia="zh-CN"/>
              </w:rPr>
              <w:t>0</w:t>
            </w:r>
          </w:p>
        </w:tc>
        <w:tc>
          <w:tcPr>
            <w:tcW w:w="547" w:type="dxa"/>
            <w:vAlign w:val="center"/>
          </w:tcPr>
          <w:p>
            <w:pPr>
              <w:spacing w:line="240" w:lineRule="exact"/>
              <w:rPr>
                <w:rFonts w:ascii="仿宋_GB2312" w:hAnsi="仿宋_GB2312" w:eastAsia="仿宋_GB2312" w:cs="仿宋_GB2312"/>
                <w:w w:val="90"/>
                <w:kern w:val="2"/>
                <w:sz w:val="28"/>
                <w:szCs w:val="28"/>
                <w:lang w:val="en-US" w:eastAsia="zh-CN" w:bidi="ar-SA"/>
              </w:rPr>
            </w:pPr>
            <w:r>
              <w:rPr>
                <w:rFonts w:hint="eastAsia" w:ascii="仿宋_GB2312" w:hAnsi="仿宋_GB2312" w:eastAsia="仿宋_GB2312" w:cs="仿宋_GB2312"/>
                <w:w w:val="90"/>
                <w:lang w:val="en-US" w:eastAsia="zh-CN"/>
              </w:rPr>
              <w:t>0</w:t>
            </w:r>
          </w:p>
        </w:tc>
      </w:tr>
    </w:tbl>
    <w:p>
      <w:pPr>
        <w:spacing w:line="580" w:lineRule="exact"/>
        <w:ind w:firstLine="640" w:firstLineChars="200"/>
        <w:rPr>
          <w:rFonts w:hint="eastAsia" w:ascii="黑体" w:hAnsi="黑体" w:eastAsia="黑体" w:cs="黑体"/>
          <w:sz w:val="32"/>
          <w:szCs w:val="32"/>
        </w:rPr>
      </w:pP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spacing w:line="580" w:lineRule="exact"/>
        <w:ind w:firstLine="640" w:firstLineChars="200"/>
        <w:rPr>
          <w:rFonts w:hint="eastAsia" w:ascii="黑体" w:hAnsi="黑体" w:eastAsia="黑体" w:cs="黑体"/>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7"/>
        <w:gridCol w:w="567"/>
        <w:gridCol w:w="567"/>
        <w:gridCol w:w="567"/>
        <w:gridCol w:w="567"/>
        <w:gridCol w:w="567"/>
        <w:gridCol w:w="567"/>
        <w:gridCol w:w="568"/>
        <w:gridCol w:w="568"/>
        <w:gridCol w:w="568"/>
        <w:gridCol w:w="568"/>
        <w:gridCol w:w="568"/>
        <w:gridCol w:w="568"/>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Merge w:val="restart"/>
          </w:tcPr>
          <w:p>
            <w:pPr>
              <w:spacing w:line="240" w:lineRule="exact"/>
              <w:jc w:val="center"/>
              <w:rPr>
                <w:rFonts w:ascii="仿宋_GB2312" w:hAnsi="仿宋_GB2312" w:eastAsia="仿宋_GB2312" w:cs="仿宋_GB2312"/>
                <w:w w:val="90"/>
              </w:rPr>
            </w:pPr>
            <w:r>
              <w:rPr>
                <w:rFonts w:hint="eastAsia" w:ascii="仿宋_GB2312" w:hAnsi="仿宋_GB2312" w:eastAsia="仿宋_GB2312" w:cs="仿宋_GB2312"/>
                <w:w w:val="90"/>
              </w:rPr>
              <w:t>行政复议</w:t>
            </w:r>
          </w:p>
        </w:tc>
        <w:tc>
          <w:tcPr>
            <w:tcW w:w="5677" w:type="dxa"/>
            <w:gridSpan w:val="10"/>
          </w:tcPr>
          <w:p>
            <w:pPr>
              <w:spacing w:line="240" w:lineRule="exact"/>
              <w:jc w:val="center"/>
              <w:rPr>
                <w:rFonts w:ascii="仿宋_GB2312" w:hAnsi="仿宋_GB2312" w:eastAsia="仿宋_GB2312" w:cs="仿宋_GB2312"/>
                <w:w w:val="90"/>
              </w:rPr>
            </w:pPr>
            <w:r>
              <w:rPr>
                <w:rFonts w:hint="eastAsia" w:ascii="仿宋_GB2312" w:hAnsi="仿宋_GB2312" w:eastAsia="仿宋_GB2312" w:cs="仿宋_GB2312"/>
                <w:w w:val="9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Merge w:val="continue"/>
          </w:tcPr>
          <w:p>
            <w:pPr>
              <w:spacing w:line="240" w:lineRule="exact"/>
              <w:jc w:val="center"/>
              <w:rPr>
                <w:rFonts w:ascii="仿宋_GB2312" w:hAnsi="仿宋_GB2312" w:eastAsia="仿宋_GB2312" w:cs="仿宋_GB2312"/>
                <w:w w:val="90"/>
              </w:rPr>
            </w:pPr>
          </w:p>
        </w:tc>
        <w:tc>
          <w:tcPr>
            <w:tcW w:w="2837" w:type="dxa"/>
            <w:gridSpan w:val="5"/>
          </w:tcPr>
          <w:p>
            <w:pPr>
              <w:spacing w:line="240" w:lineRule="exact"/>
              <w:jc w:val="center"/>
              <w:rPr>
                <w:rFonts w:ascii="仿宋_GB2312" w:hAnsi="仿宋_GB2312" w:eastAsia="仿宋_GB2312" w:cs="仿宋_GB2312"/>
                <w:w w:val="90"/>
              </w:rPr>
            </w:pPr>
            <w:r>
              <w:rPr>
                <w:rFonts w:hint="eastAsia" w:ascii="仿宋_GB2312" w:hAnsi="仿宋_GB2312" w:eastAsia="仿宋_GB2312" w:cs="仿宋_GB2312"/>
                <w:w w:val="90"/>
              </w:rPr>
              <w:t>未经复议直接起诉</w:t>
            </w:r>
          </w:p>
        </w:tc>
        <w:tc>
          <w:tcPr>
            <w:tcW w:w="2840" w:type="dxa"/>
            <w:gridSpan w:val="5"/>
          </w:tcPr>
          <w:p>
            <w:pPr>
              <w:spacing w:line="240" w:lineRule="exact"/>
              <w:jc w:val="center"/>
              <w:rPr>
                <w:rFonts w:ascii="仿宋_GB2312" w:hAnsi="仿宋_GB2312" w:eastAsia="仿宋_GB2312" w:cs="仿宋_GB2312"/>
                <w:w w:val="90"/>
              </w:rPr>
            </w:pPr>
            <w:r>
              <w:rPr>
                <w:rFonts w:hint="eastAsia" w:ascii="仿宋_GB2312" w:hAnsi="仿宋_GB2312" w:eastAsia="仿宋_GB2312" w:cs="仿宋_GB2312"/>
                <w:w w:val="9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结果维持</w:t>
            </w:r>
          </w:p>
        </w:tc>
        <w:tc>
          <w:tcPr>
            <w:tcW w:w="567"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结果纠正</w:t>
            </w:r>
          </w:p>
        </w:tc>
        <w:tc>
          <w:tcPr>
            <w:tcW w:w="567"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其他结果</w:t>
            </w:r>
          </w:p>
        </w:tc>
        <w:tc>
          <w:tcPr>
            <w:tcW w:w="567"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尚未审结</w:t>
            </w:r>
          </w:p>
        </w:tc>
        <w:tc>
          <w:tcPr>
            <w:tcW w:w="567"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总计</w:t>
            </w:r>
          </w:p>
        </w:tc>
        <w:tc>
          <w:tcPr>
            <w:tcW w:w="567"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结果维持</w:t>
            </w:r>
          </w:p>
        </w:tc>
        <w:tc>
          <w:tcPr>
            <w:tcW w:w="567"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结果纠正</w:t>
            </w:r>
          </w:p>
        </w:tc>
        <w:tc>
          <w:tcPr>
            <w:tcW w:w="567"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其他结果</w:t>
            </w:r>
          </w:p>
        </w:tc>
        <w:tc>
          <w:tcPr>
            <w:tcW w:w="568"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尚未审结</w:t>
            </w:r>
          </w:p>
        </w:tc>
        <w:tc>
          <w:tcPr>
            <w:tcW w:w="568"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总计</w:t>
            </w:r>
          </w:p>
        </w:tc>
        <w:tc>
          <w:tcPr>
            <w:tcW w:w="568"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结果维持</w:t>
            </w:r>
          </w:p>
        </w:tc>
        <w:tc>
          <w:tcPr>
            <w:tcW w:w="568"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结果纠正</w:t>
            </w:r>
          </w:p>
        </w:tc>
        <w:tc>
          <w:tcPr>
            <w:tcW w:w="568"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其他结果</w:t>
            </w:r>
          </w:p>
        </w:tc>
        <w:tc>
          <w:tcPr>
            <w:tcW w:w="568"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尚未审结</w:t>
            </w:r>
          </w:p>
        </w:tc>
        <w:tc>
          <w:tcPr>
            <w:tcW w:w="568" w:type="dxa"/>
          </w:tcPr>
          <w:p>
            <w:pPr>
              <w:spacing w:line="240" w:lineRule="exact"/>
              <w:jc w:val="center"/>
              <w:rPr>
                <w:rFonts w:ascii="仿宋_GB2312" w:hAnsi="仿宋_GB2312" w:eastAsia="仿宋_GB2312" w:cs="仿宋_GB2312"/>
                <w:w w:val="90"/>
                <w:sz w:val="18"/>
                <w:szCs w:val="21"/>
              </w:rPr>
            </w:pPr>
            <w:r>
              <w:rPr>
                <w:rFonts w:hint="eastAsia" w:ascii="仿宋_GB2312" w:hAnsi="仿宋_GB2312" w:eastAsia="仿宋_GB2312" w:cs="仿宋_GB2312"/>
                <w:w w:val="90"/>
                <w:sz w:val="18"/>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67" w:type="dxa"/>
          </w:tcPr>
          <w:p>
            <w:pPr>
              <w:spacing w:line="580" w:lineRule="exact"/>
              <w:jc w:val="center"/>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0</w:t>
            </w:r>
          </w:p>
        </w:tc>
        <w:tc>
          <w:tcPr>
            <w:tcW w:w="567" w:type="dxa"/>
          </w:tcPr>
          <w:p>
            <w:pPr>
              <w:spacing w:line="580" w:lineRule="exact"/>
              <w:jc w:val="center"/>
              <w:rPr>
                <w:rFonts w:ascii="黑体" w:hAnsi="黑体" w:eastAsia="黑体" w:cs="黑体"/>
                <w:sz w:val="32"/>
                <w:szCs w:val="32"/>
              </w:rPr>
            </w:pPr>
            <w:r>
              <w:rPr>
                <w:rFonts w:hint="eastAsia" w:ascii="仿宋_GB2312" w:hAnsi="仿宋_GB2312" w:eastAsia="仿宋_GB2312" w:cs="仿宋_GB2312"/>
                <w:sz w:val="32"/>
                <w:szCs w:val="32"/>
                <w:lang w:val="en-US" w:eastAsia="zh-CN"/>
              </w:rPr>
              <w:t>0</w:t>
            </w:r>
          </w:p>
        </w:tc>
        <w:tc>
          <w:tcPr>
            <w:tcW w:w="567" w:type="dxa"/>
          </w:tcPr>
          <w:p>
            <w:pPr>
              <w:spacing w:line="580" w:lineRule="exact"/>
              <w:jc w:val="center"/>
              <w:rPr>
                <w:rFonts w:ascii="黑体" w:hAnsi="黑体" w:eastAsia="黑体" w:cs="黑体"/>
                <w:sz w:val="32"/>
                <w:szCs w:val="32"/>
              </w:rPr>
            </w:pPr>
            <w:r>
              <w:rPr>
                <w:rFonts w:hint="eastAsia" w:ascii="仿宋_GB2312" w:hAnsi="仿宋_GB2312" w:eastAsia="仿宋_GB2312" w:cs="仿宋_GB2312"/>
                <w:sz w:val="32"/>
                <w:szCs w:val="32"/>
                <w:lang w:val="en-US" w:eastAsia="zh-CN"/>
              </w:rPr>
              <w:t>0</w:t>
            </w:r>
          </w:p>
        </w:tc>
        <w:tc>
          <w:tcPr>
            <w:tcW w:w="567" w:type="dxa"/>
          </w:tcPr>
          <w:p>
            <w:pPr>
              <w:spacing w:line="580" w:lineRule="exact"/>
              <w:jc w:val="center"/>
              <w:rPr>
                <w:rFonts w:ascii="黑体" w:hAnsi="黑体" w:eastAsia="黑体" w:cs="黑体"/>
                <w:sz w:val="32"/>
                <w:szCs w:val="32"/>
              </w:rPr>
            </w:pPr>
            <w:r>
              <w:rPr>
                <w:rFonts w:hint="eastAsia" w:ascii="仿宋_GB2312" w:hAnsi="仿宋_GB2312" w:eastAsia="仿宋_GB2312" w:cs="仿宋_GB2312"/>
                <w:sz w:val="32"/>
                <w:szCs w:val="32"/>
                <w:lang w:val="en-US" w:eastAsia="zh-CN"/>
              </w:rPr>
              <w:t>0</w:t>
            </w:r>
          </w:p>
        </w:tc>
        <w:tc>
          <w:tcPr>
            <w:tcW w:w="567" w:type="dxa"/>
          </w:tcPr>
          <w:p>
            <w:pPr>
              <w:spacing w:line="580" w:lineRule="exact"/>
              <w:jc w:val="center"/>
              <w:rPr>
                <w:rFonts w:ascii="黑体" w:hAnsi="黑体" w:eastAsia="黑体" w:cs="黑体"/>
                <w:sz w:val="32"/>
                <w:szCs w:val="32"/>
              </w:rPr>
            </w:pPr>
            <w:r>
              <w:rPr>
                <w:rFonts w:hint="eastAsia" w:ascii="仿宋_GB2312" w:hAnsi="仿宋_GB2312" w:eastAsia="仿宋_GB2312" w:cs="仿宋_GB2312"/>
                <w:sz w:val="32"/>
                <w:szCs w:val="32"/>
                <w:lang w:val="en-US" w:eastAsia="zh-CN"/>
              </w:rPr>
              <w:t>0</w:t>
            </w:r>
          </w:p>
        </w:tc>
        <w:tc>
          <w:tcPr>
            <w:tcW w:w="567" w:type="dxa"/>
          </w:tcPr>
          <w:p>
            <w:pPr>
              <w:spacing w:line="580" w:lineRule="exact"/>
              <w:jc w:val="center"/>
              <w:rPr>
                <w:rFonts w:ascii="黑体" w:hAnsi="黑体" w:eastAsia="黑体" w:cs="黑体"/>
                <w:sz w:val="32"/>
                <w:szCs w:val="32"/>
              </w:rPr>
            </w:pPr>
            <w:r>
              <w:rPr>
                <w:rFonts w:hint="eastAsia" w:ascii="仿宋_GB2312" w:hAnsi="仿宋_GB2312" w:eastAsia="仿宋_GB2312" w:cs="仿宋_GB2312"/>
                <w:sz w:val="32"/>
                <w:szCs w:val="32"/>
                <w:lang w:val="en-US" w:eastAsia="zh-CN"/>
              </w:rPr>
              <w:t>0</w:t>
            </w:r>
          </w:p>
        </w:tc>
        <w:tc>
          <w:tcPr>
            <w:tcW w:w="567" w:type="dxa"/>
          </w:tcPr>
          <w:p>
            <w:pPr>
              <w:spacing w:line="580" w:lineRule="exact"/>
              <w:jc w:val="center"/>
              <w:rPr>
                <w:rFonts w:ascii="黑体" w:hAnsi="黑体" w:eastAsia="黑体" w:cs="黑体"/>
                <w:sz w:val="32"/>
                <w:szCs w:val="32"/>
              </w:rPr>
            </w:pPr>
            <w:r>
              <w:rPr>
                <w:rFonts w:hint="eastAsia" w:ascii="仿宋_GB2312" w:hAnsi="仿宋_GB2312" w:eastAsia="仿宋_GB2312" w:cs="仿宋_GB2312"/>
                <w:sz w:val="32"/>
                <w:szCs w:val="32"/>
                <w:lang w:val="en-US" w:eastAsia="zh-CN"/>
              </w:rPr>
              <w:t>0</w:t>
            </w:r>
          </w:p>
        </w:tc>
        <w:tc>
          <w:tcPr>
            <w:tcW w:w="567" w:type="dxa"/>
          </w:tcPr>
          <w:p>
            <w:pPr>
              <w:spacing w:line="580" w:lineRule="exact"/>
              <w:jc w:val="center"/>
              <w:rPr>
                <w:rFonts w:ascii="黑体" w:hAnsi="黑体" w:eastAsia="黑体" w:cs="黑体"/>
                <w:sz w:val="32"/>
                <w:szCs w:val="32"/>
              </w:rPr>
            </w:pPr>
            <w:r>
              <w:rPr>
                <w:rFonts w:hint="eastAsia" w:ascii="仿宋_GB2312" w:hAnsi="仿宋_GB2312" w:eastAsia="仿宋_GB2312" w:cs="仿宋_GB2312"/>
                <w:sz w:val="32"/>
                <w:szCs w:val="32"/>
                <w:lang w:val="en-US" w:eastAsia="zh-CN"/>
              </w:rPr>
              <w:t>0</w:t>
            </w:r>
          </w:p>
        </w:tc>
        <w:tc>
          <w:tcPr>
            <w:tcW w:w="568" w:type="dxa"/>
          </w:tcPr>
          <w:p>
            <w:pPr>
              <w:spacing w:line="580" w:lineRule="exact"/>
              <w:jc w:val="center"/>
              <w:rPr>
                <w:rFonts w:ascii="黑体" w:hAnsi="黑体" w:eastAsia="黑体" w:cs="黑体"/>
                <w:sz w:val="32"/>
                <w:szCs w:val="32"/>
              </w:rPr>
            </w:pPr>
            <w:r>
              <w:rPr>
                <w:rFonts w:hint="eastAsia" w:ascii="仿宋_GB2312" w:hAnsi="仿宋_GB2312" w:eastAsia="仿宋_GB2312" w:cs="仿宋_GB2312"/>
                <w:sz w:val="32"/>
                <w:szCs w:val="32"/>
                <w:lang w:val="en-US" w:eastAsia="zh-CN"/>
              </w:rPr>
              <w:t>0</w:t>
            </w:r>
          </w:p>
        </w:tc>
        <w:tc>
          <w:tcPr>
            <w:tcW w:w="568" w:type="dxa"/>
          </w:tcPr>
          <w:p>
            <w:pPr>
              <w:spacing w:line="580" w:lineRule="exact"/>
              <w:jc w:val="center"/>
              <w:rPr>
                <w:rFonts w:ascii="黑体" w:hAnsi="黑体" w:eastAsia="黑体" w:cs="黑体"/>
                <w:sz w:val="32"/>
                <w:szCs w:val="32"/>
              </w:rPr>
            </w:pPr>
            <w:r>
              <w:rPr>
                <w:rFonts w:hint="eastAsia" w:ascii="仿宋_GB2312" w:hAnsi="仿宋_GB2312" w:eastAsia="仿宋_GB2312" w:cs="仿宋_GB2312"/>
                <w:sz w:val="32"/>
                <w:szCs w:val="32"/>
                <w:lang w:val="en-US" w:eastAsia="zh-CN"/>
              </w:rPr>
              <w:t>0</w:t>
            </w:r>
          </w:p>
        </w:tc>
        <w:tc>
          <w:tcPr>
            <w:tcW w:w="568" w:type="dxa"/>
          </w:tcPr>
          <w:p>
            <w:pPr>
              <w:spacing w:line="580" w:lineRule="exact"/>
              <w:jc w:val="center"/>
              <w:rPr>
                <w:rFonts w:ascii="黑体" w:hAnsi="黑体" w:eastAsia="黑体" w:cs="黑体"/>
                <w:sz w:val="32"/>
                <w:szCs w:val="32"/>
              </w:rPr>
            </w:pPr>
            <w:r>
              <w:rPr>
                <w:rFonts w:hint="eastAsia" w:ascii="仿宋_GB2312" w:hAnsi="仿宋_GB2312" w:eastAsia="仿宋_GB2312" w:cs="仿宋_GB2312"/>
                <w:sz w:val="32"/>
                <w:szCs w:val="32"/>
                <w:lang w:val="en-US" w:eastAsia="zh-CN"/>
              </w:rPr>
              <w:t>0</w:t>
            </w:r>
          </w:p>
        </w:tc>
        <w:tc>
          <w:tcPr>
            <w:tcW w:w="568" w:type="dxa"/>
          </w:tcPr>
          <w:p>
            <w:pPr>
              <w:spacing w:line="580" w:lineRule="exact"/>
              <w:jc w:val="center"/>
              <w:rPr>
                <w:rFonts w:ascii="黑体" w:hAnsi="黑体" w:eastAsia="黑体" w:cs="黑体"/>
                <w:sz w:val="32"/>
                <w:szCs w:val="32"/>
              </w:rPr>
            </w:pPr>
            <w:r>
              <w:rPr>
                <w:rFonts w:hint="eastAsia" w:ascii="仿宋_GB2312" w:hAnsi="仿宋_GB2312" w:eastAsia="仿宋_GB2312" w:cs="仿宋_GB2312"/>
                <w:sz w:val="32"/>
                <w:szCs w:val="32"/>
                <w:lang w:val="en-US" w:eastAsia="zh-CN"/>
              </w:rPr>
              <w:t>0</w:t>
            </w:r>
          </w:p>
        </w:tc>
        <w:tc>
          <w:tcPr>
            <w:tcW w:w="568" w:type="dxa"/>
          </w:tcPr>
          <w:p>
            <w:pPr>
              <w:spacing w:line="580" w:lineRule="exact"/>
              <w:jc w:val="center"/>
              <w:rPr>
                <w:rFonts w:ascii="黑体" w:hAnsi="黑体" w:eastAsia="黑体" w:cs="黑体"/>
                <w:sz w:val="32"/>
                <w:szCs w:val="32"/>
              </w:rPr>
            </w:pPr>
            <w:r>
              <w:rPr>
                <w:rFonts w:hint="eastAsia" w:ascii="仿宋_GB2312" w:hAnsi="仿宋_GB2312" w:eastAsia="仿宋_GB2312" w:cs="仿宋_GB2312"/>
                <w:sz w:val="32"/>
                <w:szCs w:val="32"/>
                <w:lang w:val="en-US" w:eastAsia="zh-CN"/>
              </w:rPr>
              <w:t>0</w:t>
            </w:r>
          </w:p>
        </w:tc>
        <w:tc>
          <w:tcPr>
            <w:tcW w:w="568" w:type="dxa"/>
          </w:tcPr>
          <w:p>
            <w:pPr>
              <w:spacing w:line="580" w:lineRule="exact"/>
              <w:jc w:val="center"/>
              <w:rPr>
                <w:rFonts w:ascii="黑体" w:hAnsi="黑体" w:eastAsia="黑体" w:cs="黑体"/>
                <w:sz w:val="32"/>
                <w:szCs w:val="32"/>
              </w:rPr>
            </w:pPr>
            <w:r>
              <w:rPr>
                <w:rFonts w:hint="eastAsia" w:ascii="仿宋_GB2312" w:hAnsi="仿宋_GB2312" w:eastAsia="仿宋_GB2312" w:cs="仿宋_GB2312"/>
                <w:sz w:val="32"/>
                <w:szCs w:val="32"/>
                <w:lang w:val="en-US" w:eastAsia="zh-CN"/>
              </w:rPr>
              <w:t>0</w:t>
            </w:r>
          </w:p>
        </w:tc>
        <w:tc>
          <w:tcPr>
            <w:tcW w:w="568" w:type="dxa"/>
          </w:tcPr>
          <w:p>
            <w:pPr>
              <w:spacing w:line="580" w:lineRule="exact"/>
              <w:jc w:val="center"/>
              <w:rPr>
                <w:rFonts w:ascii="黑体" w:hAnsi="黑体" w:eastAsia="黑体" w:cs="黑体"/>
                <w:sz w:val="32"/>
                <w:szCs w:val="32"/>
              </w:rPr>
            </w:pPr>
            <w:r>
              <w:rPr>
                <w:rFonts w:hint="eastAsia" w:ascii="仿宋_GB2312" w:hAnsi="仿宋_GB2312" w:eastAsia="仿宋_GB2312" w:cs="仿宋_GB2312"/>
                <w:sz w:val="32"/>
                <w:szCs w:val="32"/>
                <w:lang w:val="en-US" w:eastAsia="zh-CN"/>
              </w:rPr>
              <w:t>0</w:t>
            </w:r>
          </w:p>
        </w:tc>
      </w:tr>
    </w:tbl>
    <w:p>
      <w:pPr>
        <w:spacing w:line="580" w:lineRule="exact"/>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五、存在的主要问题及改进情况</w:t>
      </w:r>
    </w:p>
    <w:p>
      <w:pPr>
        <w:spacing w:line="580"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年，新区生态环境局的政务公开工作虽然取得了一定成绩，但仍存在着一些问题，例如因我局未开展网站建设，主要通过“中国雄安”官网公开相关信息，信息公开途径相对局限。</w:t>
      </w:r>
    </w:p>
    <w:p>
      <w:pPr>
        <w:spacing w:line="580" w:lineRule="exact"/>
        <w:ind w:firstLine="640" w:firstLineChars="200"/>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我局将结合当前政府信息公开工作的新形势新任务新要求，从三个方面着力推进政府信息公开工作：一是进一步规范政府信息公开管理，严格按照法律法规及相关文件要求及时、主动公开相关政府信息，并做好政府信息公开审核与发布。二是强化政府信息公开学习培训，积极参加省生态环境厅、新区党工委、管委会等上级部门举办的信息公开相关培训，进一步提高政府信息公开工作水平。三是落实好政府信息公开监督保障措施，</w:t>
      </w:r>
      <w:r>
        <w:rPr>
          <w:rFonts w:hint="eastAsia" w:ascii="仿宋_GB2312" w:hAnsi="仿宋_GB2312" w:eastAsia="仿宋_GB2312" w:cs="仿宋_GB2312"/>
          <w:sz w:val="32"/>
          <w:szCs w:val="32"/>
        </w:rPr>
        <w:t>加强信息发布审核，严格执行“三审”制度，</w:t>
      </w:r>
      <w:r>
        <w:rPr>
          <w:rFonts w:hint="eastAsia" w:ascii="仿宋_GB2312" w:hAnsi="仿宋_GB2312" w:eastAsia="仿宋_GB2312" w:cs="仿宋_GB2312"/>
          <w:sz w:val="32"/>
          <w:szCs w:val="32"/>
          <w:lang w:val="en-US" w:eastAsia="zh-CN"/>
        </w:rPr>
        <w:t>定期开展检查督办，确保我局政府信息公开内容依法、及时、有效发布。</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六、其他需要报告的事项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ind w:right="1280"/>
        <w:jc w:val="right"/>
        <w:rPr>
          <w:rFonts w:ascii="Times New Roman" w:hAnsi="Times New Roman" w:eastAsia="仿宋_GB2312" w:cs="Times New Roman"/>
          <w:sz w:val="32"/>
          <w:szCs w:val="32"/>
        </w:rPr>
      </w:pPr>
    </w:p>
    <w:sectPr>
      <w:footerReference r:id="rId3"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2Q5ZGJkMjBlZDE5MmU3YjQ1MTUwZTcxZDFhNjEifQ=="/>
    <w:docVar w:name="KSO_WPS_MARK_KEY" w:val="75c85b3d-92e1-44b7-b25e-6a83ef59cc2b"/>
  </w:docVars>
  <w:rsids>
    <w:rsidRoot w:val="756B45BD"/>
    <w:rsid w:val="0000490C"/>
    <w:rsid w:val="001E062C"/>
    <w:rsid w:val="002E2384"/>
    <w:rsid w:val="002F02B1"/>
    <w:rsid w:val="002F6D24"/>
    <w:rsid w:val="003211CC"/>
    <w:rsid w:val="00321F67"/>
    <w:rsid w:val="00437BE3"/>
    <w:rsid w:val="004E39FA"/>
    <w:rsid w:val="0059245B"/>
    <w:rsid w:val="006078BD"/>
    <w:rsid w:val="006777C2"/>
    <w:rsid w:val="007972A1"/>
    <w:rsid w:val="007D5F12"/>
    <w:rsid w:val="00812320"/>
    <w:rsid w:val="00840174"/>
    <w:rsid w:val="00850CDF"/>
    <w:rsid w:val="008974E6"/>
    <w:rsid w:val="00B42BBD"/>
    <w:rsid w:val="00B53106"/>
    <w:rsid w:val="00B76320"/>
    <w:rsid w:val="00B9012A"/>
    <w:rsid w:val="00BA6DF6"/>
    <w:rsid w:val="00BF2D08"/>
    <w:rsid w:val="00BF66F8"/>
    <w:rsid w:val="00D57CA1"/>
    <w:rsid w:val="00F84CA7"/>
    <w:rsid w:val="04AE367F"/>
    <w:rsid w:val="089773A4"/>
    <w:rsid w:val="0AAA41DF"/>
    <w:rsid w:val="1B723467"/>
    <w:rsid w:val="1CA0469E"/>
    <w:rsid w:val="1D4D182F"/>
    <w:rsid w:val="1ECB04B0"/>
    <w:rsid w:val="296D0493"/>
    <w:rsid w:val="29FD0513"/>
    <w:rsid w:val="2E113143"/>
    <w:rsid w:val="3E2717D1"/>
    <w:rsid w:val="42142F6A"/>
    <w:rsid w:val="44836146"/>
    <w:rsid w:val="4DB52955"/>
    <w:rsid w:val="5DDF7B73"/>
    <w:rsid w:val="65CF5AA8"/>
    <w:rsid w:val="67096FC6"/>
    <w:rsid w:val="6978328D"/>
    <w:rsid w:val="6EFA1A61"/>
    <w:rsid w:val="6F2969CA"/>
    <w:rsid w:val="756B45BD"/>
    <w:rsid w:val="79240E69"/>
    <w:rsid w:val="7BC8413F"/>
    <w:rsid w:val="7E8F147B"/>
    <w:rsid w:val="7F3A7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2264</Words>
  <Characters>2313</Characters>
  <Lines>14</Lines>
  <Paragraphs>4</Paragraphs>
  <TotalTime>1</TotalTime>
  <ScaleCrop>false</ScaleCrop>
  <LinksUpToDate>false</LinksUpToDate>
  <CharactersWithSpaces>2321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2022-01-12T01:19:00Z</dcterms:created>
  <dc:creator>XAXQXXZH</dc:creator>
  <cp:lastModifiedBy>Brother LIN</cp:lastModifiedBy>
  <cp:lastPrinted>2023-01-31T02:10:00Z</cp:lastPrinted>
  <dcterms:modified xsi:type="dcterms:W3CDTF">2023-01-31T08:44:13Z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FF352F4EC37F4A8B86ECDD5D9C23EA24</vt:lpwstr>
  </property>
</Properties>
</file>