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2022年度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河北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雄安新区哲学社会科学课题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研究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《2022年度河北雄安新区哲学社会科学课题研究选题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指南》共计28个选题方向，申报人可以按照所列选题方向，根据学科发展情况、自身学术积累和兴趣专长，自选角度、自拟题目进行课题申报。选题具体如下：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妙不可言 心向往之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典范城市研究；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建设新城治理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大城市病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的比较研究及启示；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先进地区产城融合发展的比较研究及启示；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城市开发建设的资源、资产、资本、资金循环转化研究；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雄安新区构建绿色金融体系及推进机制研究；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雄安新区多元化住房、土地供应及价格机制研究；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中试基地推动科技创新成果转化落地的政策研究；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雄安新区传统产业转型升级研究；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雄安新区发展特色会展经济研究；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自由贸易试验区发展特色产业的比较研究及对雄安的启示；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雄安新区数字经济和实体经济融合发展研究；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雄安新区营造一流营商环境研究；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各地支持引导市场主体加强科技创新的政策研究；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雄安新区智慧城市建设和社会治理研究；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各地社会信用体系建设比较研究及对雄安的启示；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各地综合行政执法模式比较研究及对雄安的启示；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志愿服务融入社会治理研究；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雄安新区完善基层应急管理体制机制研究；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雄安新区集聚创新创业人才政策研究；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雄安新区建设青年人才发展型城市研究；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雄安新区农民转市民研究；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雄安新区建设儿童友好型城市研究；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白洋淀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文化资源及传承路径研究；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雄安新区城市品格、城市精神研究；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雄安新区发展全域旅游研究；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雄安新区构建灵活高效用人机制研究；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雄安新区智能城市面临的网络和数据安全风险及应对机制研究；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雄安新区打造贯彻落实新发展理念的创新发展示范区路径研究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1F445E08"/>
    <w:rsid w:val="1F4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2022-10-07T01:44:00Z</dcterms:created>
  <dc:creator>异议ぁ</dc:creator>
  <cp:lastModifiedBy>异议ぁ</cp:lastModifiedBy>
  <dcterms:modified xsi:type="dcterms:W3CDTF">2022-10-07T01:45:19Z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0216FE595732436FA5701243502DA064</vt:lpwstr>
  </property>
</Properties>
</file>