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right="0" w:firstLine="0" w:firstLineChars="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right="0" w:firstLine="0" w:firstLineChars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国家智能社会治理实验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right="0" w:firstLine="0" w:firstLineChars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雄安新区卫生健康特色基地建设</w:t>
      </w:r>
    </w:p>
    <w:p>
      <w:pPr>
        <w:keepNext w:val="0"/>
        <w:keepLines w:val="0"/>
        <w:pageBreakBefore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auto"/>
        <w:rPr>
          <w:rFonts w:eastAsia="长城小标宋体"/>
          <w:b/>
          <w:bCs/>
          <w:spacing w:val="6"/>
          <w:sz w:val="36"/>
          <w:szCs w:val="32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“揭榜挂帅”制需求榜单</w:t>
      </w:r>
    </w:p>
    <w:p>
      <w:pPr>
        <w:keepNext w:val="0"/>
        <w:keepLines w:val="0"/>
        <w:pageBreakBefore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0" w:firstLineChars="0"/>
        <w:textAlignment w:val="auto"/>
        <w:rPr>
          <w:rFonts w:ascii="黑体" w:hAnsi="黑体" w:eastAsia="黑体"/>
          <w:bCs/>
          <w:spacing w:val="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6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6"/>
          <w:sz w:val="32"/>
          <w:szCs w:val="32"/>
        </w:rPr>
        <w:t>榜单一：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highlight w:val="none"/>
          <w:lang w:val="en-US" w:eastAsia="zh-CN" w:bidi="zh-CN"/>
        </w:rPr>
        <w:t>心脑血管疾病防控智能专家辅助决策系统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left="0" w:leftChars="0" w:firstLine="664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</w:pP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实现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心脑血管病危险人群筛查，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并对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心脑血管病低危、中危和高危人群分别给予不同防控策略，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并进行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智能化危险因素控制。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利用多媒体手段进行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健康教育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  <w:bookmarkStart w:id="0" w:name="_Toc28730"/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利用大数据分析优化心脑血管病防控方案</w:t>
      </w:r>
      <w:bookmarkEnd w:id="0"/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，辅助开展心脑血管病防治工作，提高高血压、糖尿病或其它心脑血管病的知晓率、控制率和达标率。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并可进行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智能化随访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left="0" w:leftChars="0" w:firstLine="664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</w:pPr>
      <w:bookmarkStart w:id="1" w:name="_Toc29277"/>
      <w:r>
        <w:rPr>
          <w:rFonts w:hint="eastAsia" w:ascii="黑体" w:hAnsi="黑体" w:eastAsia="黑体" w:cs="黑体"/>
          <w:color w:val="auto"/>
          <w:spacing w:val="6"/>
          <w:sz w:val="32"/>
          <w:szCs w:val="32"/>
          <w:highlight w:val="none"/>
          <w:lang w:val="en-US" w:eastAsia="zh-CN" w:bidi="zh-CN"/>
        </w:rPr>
        <w:t>榜单二：肿瘤诊疗智能专家辅助决策系统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left="0" w:leftChars="0" w:firstLine="664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根据不同肿瘤的易感人群，进行肿瘤筛查和早期诊断。搭建基于深度学习模型的人工智能系统，通过对医学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影像、病理切片图像等进行分析及自动分类标注，实现基于人工智能的辅助诊断。帮助医生对疾病进行鉴别诊断，基于临床诊断信息、影像学病灶变化情况等，生成诊断路径和相应决策证据并形成报告，提高诊断准确率。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智能识别肺结节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的性质，创建诊断模型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。智能肿瘤放疗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，应用AI技术勾画靶区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对肿瘤患者进行全周期管理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。利用大数据开展肿瘤预后评价和卫生经济学</w:t>
      </w:r>
      <w:r>
        <w:rPr>
          <w:rFonts w:hint="default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评价，为肿瘤病人提供数据服务</w:t>
      </w:r>
      <w:bookmarkEnd w:id="1"/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left" w:pos="1518"/>
        </w:tabs>
        <w:kinsoku/>
        <w:wordWrap/>
        <w:overflowPunct/>
        <w:topLinePunct w:val="0"/>
        <w:autoSpaceDE/>
        <w:autoSpaceDN/>
        <w:bidi w:val="0"/>
        <w:spacing w:before="0" w:line="580" w:lineRule="exact"/>
        <w:ind w:left="0" w:right="0" w:firstLine="664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</w:pPr>
      <w:bookmarkStart w:id="2" w:name="_Toc21810"/>
      <w:r>
        <w:rPr>
          <w:rFonts w:hint="eastAsia" w:ascii="黑体" w:hAnsi="黑体" w:eastAsia="黑体" w:cs="黑体"/>
          <w:color w:val="auto"/>
          <w:spacing w:val="6"/>
          <w:sz w:val="32"/>
          <w:szCs w:val="32"/>
          <w:highlight w:val="none"/>
          <w:lang w:val="en-US" w:eastAsia="zh-CN" w:bidi="zh-CN"/>
        </w:rPr>
        <w:t>榜单三：面向家庭和个人的</w:t>
      </w:r>
      <w:bookmarkStart w:id="4" w:name="_GoBack"/>
      <w:bookmarkEnd w:id="4"/>
      <w:r>
        <w:rPr>
          <w:rFonts w:hint="eastAsia" w:ascii="黑体" w:hAnsi="黑体" w:eastAsia="黑体" w:cs="黑体"/>
          <w:color w:val="auto"/>
          <w:spacing w:val="6"/>
          <w:sz w:val="32"/>
          <w:szCs w:val="32"/>
          <w:highlight w:val="none"/>
          <w:lang w:val="en-US" w:eastAsia="zh-CN" w:bidi="zh-CN"/>
        </w:rPr>
        <w:t>“健康数字身份”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1518"/>
        </w:tabs>
        <w:kinsoku/>
        <w:wordWrap/>
        <w:overflowPunct/>
        <w:topLinePunct w:val="0"/>
        <w:autoSpaceDE/>
        <w:autoSpaceDN/>
        <w:bidi w:val="0"/>
        <w:spacing w:before="0" w:line="580" w:lineRule="exact"/>
        <w:ind w:left="0" w:right="0" w:firstLine="664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利用大数据、人工智能和区块链等技术，创建属于家庭和个人的健康档案，即“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健康数字身份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”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，其中包括居民全生命周期的医疗、健康等数据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  <w:bookmarkEnd w:id="2"/>
      <w:bookmarkStart w:id="3" w:name="_Toc14163"/>
      <w:r>
        <w:rPr>
          <w:rFonts w:hint="eastAsia" w:ascii="仿宋_GB2312" w:eastAsia="仿宋_GB2312"/>
          <w:sz w:val="32"/>
          <w:szCs w:val="32"/>
        </w:rPr>
        <w:t>通过安全有效的数据授权访问和交互共享，实现分级分类共享应用和对外开放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通过健康信息采集、健康监测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通过AI分析，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健康评估、健康干预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，以提出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个性化健康管理方案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  <w:t>。</w:t>
      </w:r>
      <w:bookmarkEnd w:id="3"/>
    </w:p>
    <w:p>
      <w:pPr>
        <w:pStyle w:val="10"/>
        <w:keepNext w:val="0"/>
        <w:keepLines w:val="0"/>
        <w:pageBreakBefore w:val="0"/>
        <w:widowControl w:val="0"/>
        <w:tabs>
          <w:tab w:val="left" w:pos="1518"/>
        </w:tabs>
        <w:kinsoku/>
        <w:wordWrap/>
        <w:overflowPunct/>
        <w:topLinePunct w:val="0"/>
        <w:autoSpaceDE/>
        <w:autoSpaceDN/>
        <w:bidi w:val="0"/>
        <w:spacing w:before="0" w:line="58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 w:bidi="zh-CN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2492375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25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akafNcAAAAL&#10;AQAADwAAAGRycy9kb3ducmV2LnhtbE2PPU/DMBCGdyT+g3WV2Fo7QbQhxOlQiYWNgpDY3PgaR/VH&#10;ZLtp8u85Jhjv7tF7z9vsZ2fZhDENwUsoNgIY+i7owfcSPj9e1xWwlJXXygaPEhZMsG/v7xpV63Dz&#10;7zgdc88oxKdaSTA5jzXnqTPoVNqEET3dziE6lWmMPddR3SjcWV4KseVODZ4+GDXiwWB3OV6dhN38&#10;FXBMeMDv89RFMyyVfVukfFgV4gVYxjn/wfCrT+rQktMpXL1OzEp4fC6fCJWwLioqRcS2ErQ5SSh3&#10;QgBvG/6/Q/sDUEsDBBQAAAAIAIdO4kCbKSYG1wEAALADAAAOAAAAZHJzL2Uyb0RvYy54bWytU0tu&#10;2zAQ3RfoHQjuaykCUriC5SCFkaJAkRZIcwCaIi0C/IFDW/IFmht01U33PZfP0SElOUGyySIbaoYz&#10;fDPvzWh1NRhNDiKAcrahF4uSEmG5a5XdNfT+582HJSUQmW2ZdlY09CiAXq3fv1v1vhaV65xuRSAI&#10;YqHufUO7GH1dFMA7YRgsnBcWg9IFwyK6YVe0gfWIbnRRleXHoneh9cFxAYC3mzFIJ8TwGkAnpeJi&#10;4/jeCBtH1CA0i0gJOuWBrnO3Ugoev0sJIhLdUGQa84lF0N6ms1ivWL0LzHeKTy2w17TwjJNhymLR&#10;M9SGRUb2Qb2AMooHB07GBXemGIlkRZDFRflMm7uOeZG5oNTgz6LD28Hy28OPQFTb0IoSywwO/PT7&#10;4fTn3+nvL1IleXoPNWbdecyLw2c34NLM94CXifUgg0lf5EMwjuIez+KKIRKeHi2r5bLEEMfY7CB+&#10;8fjcB4hfhDMkGQ0NOL0sKjt8gzimzimpmnU3Sus8QW1J39BPl9VlfnCOILi2KVfkXZhgEqWx9WTF&#10;YTtMPLeuPSLNHvehoRbXnxL91aLcaXVmI8zGdjb2Pqhdl3cr1QJ/vY/YW245VRhhkWpycJCZ9LR0&#10;aVOe+jnr8Udb/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qRp81wAAAAsBAAAPAAAAAAAAAAEA&#10;IAAAACIAAABkcnMvZG93bnJldi54bWxQSwECFAAUAAAACACHTuJAmykmBtcBAACwAwAADgAAAAAA&#10;AAABACAAAAAm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MDZiMThhYmNlNzcxNjI2MmUxNWQ0YjlkMTU4YWYifQ=="/>
  </w:docVars>
  <w:rsids>
    <w:rsidRoot w:val="00000000"/>
    <w:rsid w:val="008C6C96"/>
    <w:rsid w:val="03813138"/>
    <w:rsid w:val="04340440"/>
    <w:rsid w:val="044E3239"/>
    <w:rsid w:val="055A55AC"/>
    <w:rsid w:val="056930F4"/>
    <w:rsid w:val="08BB1CB7"/>
    <w:rsid w:val="08C400EB"/>
    <w:rsid w:val="0AB90DC9"/>
    <w:rsid w:val="0B1A1A6E"/>
    <w:rsid w:val="0B6220B0"/>
    <w:rsid w:val="0DA0461D"/>
    <w:rsid w:val="0F8150F8"/>
    <w:rsid w:val="0FF96697"/>
    <w:rsid w:val="16365791"/>
    <w:rsid w:val="18D80C34"/>
    <w:rsid w:val="1A45197F"/>
    <w:rsid w:val="1D3A7D4E"/>
    <w:rsid w:val="1F2B36EF"/>
    <w:rsid w:val="24CC3981"/>
    <w:rsid w:val="25506360"/>
    <w:rsid w:val="26867B60"/>
    <w:rsid w:val="272D28D0"/>
    <w:rsid w:val="28072F22"/>
    <w:rsid w:val="29612332"/>
    <w:rsid w:val="2B7F5EC1"/>
    <w:rsid w:val="2E2E1209"/>
    <w:rsid w:val="2FB55650"/>
    <w:rsid w:val="319677F1"/>
    <w:rsid w:val="31BC1FD3"/>
    <w:rsid w:val="32CF467C"/>
    <w:rsid w:val="374B183F"/>
    <w:rsid w:val="378105FB"/>
    <w:rsid w:val="37B3465D"/>
    <w:rsid w:val="384E3CA6"/>
    <w:rsid w:val="3B321D5B"/>
    <w:rsid w:val="3F457ABB"/>
    <w:rsid w:val="40AF3CC5"/>
    <w:rsid w:val="41193D85"/>
    <w:rsid w:val="434231DC"/>
    <w:rsid w:val="438C4A78"/>
    <w:rsid w:val="44CB0886"/>
    <w:rsid w:val="4A2511B3"/>
    <w:rsid w:val="4A797530"/>
    <w:rsid w:val="4C416153"/>
    <w:rsid w:val="4FD16190"/>
    <w:rsid w:val="51885D8E"/>
    <w:rsid w:val="518C0AF1"/>
    <w:rsid w:val="52B30D50"/>
    <w:rsid w:val="53354068"/>
    <w:rsid w:val="53B053BB"/>
    <w:rsid w:val="5402310A"/>
    <w:rsid w:val="56CB32DD"/>
    <w:rsid w:val="5B691A82"/>
    <w:rsid w:val="5BF95104"/>
    <w:rsid w:val="5CD1185B"/>
    <w:rsid w:val="5DEE7FD8"/>
    <w:rsid w:val="5EB20079"/>
    <w:rsid w:val="5EFF17CF"/>
    <w:rsid w:val="618D78E1"/>
    <w:rsid w:val="62675798"/>
    <w:rsid w:val="62AE5E99"/>
    <w:rsid w:val="643C4938"/>
    <w:rsid w:val="65DA404D"/>
    <w:rsid w:val="6A235C52"/>
    <w:rsid w:val="6B117F9B"/>
    <w:rsid w:val="6BEB5B70"/>
    <w:rsid w:val="6D5B018F"/>
    <w:rsid w:val="6DC748A3"/>
    <w:rsid w:val="6DF411A6"/>
    <w:rsid w:val="6F651946"/>
    <w:rsid w:val="71385DC2"/>
    <w:rsid w:val="722B7105"/>
    <w:rsid w:val="757E77E7"/>
    <w:rsid w:val="77467EDC"/>
    <w:rsid w:val="777B4F84"/>
    <w:rsid w:val="794C1B10"/>
    <w:rsid w:val="7A390A35"/>
    <w:rsid w:val="7C972F41"/>
    <w:rsid w:val="7C9932BE"/>
    <w:rsid w:val="7E665422"/>
    <w:rsid w:val="7E85120A"/>
    <w:rsid w:val="7E9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Body Text First Indent 2"/>
    <w:basedOn w:val="2"/>
    <w:next w:val="1"/>
    <w:qFormat/>
    <w:uiPriority w:val="0"/>
    <w:pPr>
      <w:ind w:left="0" w:leftChars="0" w:firstLine="420"/>
    </w:pPr>
    <w:rPr>
      <w:rFonts w:ascii="仿宋_GB2312" w:eastAsia="仿宋_GB2312" w:cs="仿宋_GB2312"/>
      <w:sz w:val="32"/>
      <w:szCs w:val="32"/>
      <w:lang w:bidi="ar-SA"/>
    </w:rPr>
  </w:style>
  <w:style w:type="paragraph" w:styleId="4">
    <w:name w:val="Body Text"/>
    <w:basedOn w:val="1"/>
    <w:qFormat/>
    <w:uiPriority w:val="1"/>
    <w:pPr>
      <w:ind w:left="255"/>
      <w:jc w:val="both"/>
    </w:pPr>
    <w:rPr>
      <w:sz w:val="32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1"/>
    <w:pPr>
      <w:spacing w:before="4"/>
      <w:ind w:left="2274" w:hanging="2274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610</Characters>
  <Lines>0</Lines>
  <Paragraphs>0</Paragraphs>
  <TotalTime>0</TotalTime>
  <ScaleCrop>false</ScaleCrop>
  <LinksUpToDate>false</LinksUpToDate>
  <CharactersWithSpaces>610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2022-06-28T04:34:00Z</dcterms:created>
  <dc:creator>zhenxing</dc:creator>
  <cp:lastModifiedBy>甄星</cp:lastModifiedBy>
  <cp:lastPrinted>2022-08-05T07:34:00Z</cp:lastPrinted>
  <dcterms:modified xsi:type="dcterms:W3CDTF">2022-09-26T08:25:27Z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9C32524391EB45A3860C2C64F84B7DDE</vt:lpwstr>
  </property>
</Properties>
</file>