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  件</w:t>
      </w:r>
    </w:p>
    <w:p>
      <w:pPr>
        <w:snapToGrid w:val="0"/>
        <w:spacing w:line="360" w:lineRule="auto"/>
        <w:jc w:val="center"/>
        <w:rPr>
          <w:rFonts w:hint="eastAsia" w:ascii="Times New Roman" w:hAnsi="Times New Roman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/>
          <w:sz w:val="32"/>
        </w:rPr>
      </w:pPr>
    </w:p>
    <w:p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方正小标宋简体"/>
          <w:b/>
          <w:sz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</w:rPr>
        <w:t>雄安自贸试验区管委会</w:t>
      </w:r>
    </w:p>
    <w:p>
      <w:pPr>
        <w:snapToGrid w:val="0"/>
        <w:spacing w:line="360" w:lineRule="auto"/>
        <w:jc w:val="center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方正小标宋简体" w:cs="方正小标宋简体"/>
          <w:b/>
          <w:sz w:val="44"/>
        </w:rPr>
        <w:t>委托研究课题项目申报表</w:t>
      </w:r>
    </w:p>
    <w:p>
      <w:pPr>
        <w:snapToGrid w:val="0"/>
        <w:spacing w:line="360" w:lineRule="auto"/>
        <w:jc w:val="center"/>
        <w:rPr>
          <w:rFonts w:ascii="Times New Roman" w:hAnsi="Times New Roman"/>
          <w:sz w:val="32"/>
        </w:rPr>
      </w:pPr>
    </w:p>
    <w:p>
      <w:pPr>
        <w:snapToGrid w:val="0"/>
        <w:spacing w:line="360" w:lineRule="auto"/>
        <w:rPr>
          <w:rFonts w:ascii="Times New Roman" w:hAnsi="Times New Roman"/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项目名称：</w:t>
      </w:r>
      <w:r>
        <w:rPr>
          <w:rFonts w:hint="eastAsia" w:ascii="Times New Roman" w:hAnsi="Times New Roman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sz w:val="28"/>
          <w:u w:val="single"/>
        </w:rPr>
      </w:pPr>
      <w:r>
        <w:rPr>
          <w:rFonts w:hint="eastAsia" w:ascii="Times New Roman" w:hAnsi="Times New Roman" w:eastAsia="黑体"/>
          <w:b/>
          <w:sz w:val="28"/>
        </w:rPr>
        <w:t>承担单位：</w:t>
      </w:r>
      <w:r>
        <w:rPr>
          <w:rFonts w:hint="eastAsia" w:ascii="Times New Roman" w:hAnsi="Times New Roman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Times New Roman" w:hAnsi="Times New Roman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协作单位：</w:t>
      </w:r>
      <w:r>
        <w:rPr>
          <w:rFonts w:hint="eastAsia" w:ascii="Times New Roman" w:hAnsi="Times New Roman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项目负责人：</w:t>
      </w:r>
      <w:r>
        <w:rPr>
          <w:rFonts w:hint="eastAsia" w:ascii="Times New Roman" w:hAnsi="Times New Roman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 w:eastAsia="黑体"/>
          <w:b/>
          <w:sz w:val="28"/>
        </w:rPr>
        <w:t>申报时间：</w:t>
      </w:r>
      <w:r>
        <w:rPr>
          <w:rFonts w:hint="eastAsia" w:ascii="Times New Roman" w:hAnsi="Times New Roman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Times New Roman" w:hAnsi="Times New Roman" w:eastAsia="黑体"/>
          <w:b/>
          <w:sz w:val="1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  <w:rPr>
          <w:rFonts w:ascii="Times New Roman" w:hAnsi="Times New Roman"/>
        </w:rPr>
      </w:pPr>
    </w:p>
    <w:p>
      <w:pPr>
        <w:snapToGrid w:val="0"/>
        <w:spacing w:before="120"/>
        <w:jc w:val="distribute"/>
        <w:rPr>
          <w:rFonts w:hint="eastAsia" w:ascii="Times New Roman" w:hAnsi="Times New Roman"/>
          <w:sz w:val="24"/>
        </w:rPr>
        <w:sectPr>
          <w:footerReference r:id="rId3" w:type="default"/>
          <w:footerReference r:id="rId4" w:type="even"/>
          <w:pgSz w:w="11907" w:h="16840"/>
          <w:pgMar w:top="1440" w:right="1474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3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lang w:val="en-US" w:eastAsia="zh-CN"/>
              </w:rPr>
              <w:t>一、</w:t>
            </w:r>
            <w:r>
              <w:rPr>
                <w:rFonts w:hint="eastAsia" w:ascii="Times New Roman" w:hAnsi="Times New Roman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/>
          <w:sz w:val="32"/>
        </w:rPr>
        <w:sectPr>
          <w:footerReference r:id="rId6" w:type="first"/>
          <w:footerReference r:id="rId5" w:type="default"/>
          <w:pgSz w:w="11907" w:h="16840"/>
          <w:pgMar w:top="1440" w:right="1474" w:bottom="1440" w:left="1800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3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3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7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lang w:val="en-US" w:eastAsia="zh-CN"/>
              </w:rPr>
              <w:t>二、</w:t>
            </w:r>
            <w:r>
              <w:rPr>
                <w:rFonts w:hint="eastAsia" w:ascii="Times New Roman" w:hAnsi="Times New Roman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项目主要内容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工作（研究）途径及方法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lang w:val="en-US" w:eastAsia="zh-CN"/>
              </w:rPr>
              <w:t>三、</w:t>
            </w:r>
            <w:r>
              <w:rPr>
                <w:rFonts w:hint="eastAsia" w:ascii="Times New Roman" w:hAnsi="Times New Roman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/>
                <w:b/>
                <w:sz w:val="28"/>
              </w:rPr>
            </w:pPr>
            <w:r>
              <w:rPr>
                <w:rFonts w:hint="eastAsia" w:ascii="Times New Roman" w:hAnsi="Times New Roman"/>
                <w:b/>
                <w:sz w:val="28"/>
                <w:lang w:val="en-US" w:eastAsia="zh-CN"/>
              </w:rPr>
              <w:t>四、</w:t>
            </w:r>
            <w:r>
              <w:rPr>
                <w:rFonts w:hint="eastAsia" w:ascii="Times New Roman" w:hAnsi="Times New Roman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完成日期：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提交成果方式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统一要求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：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  <w:rPr>
                <w:rFonts w:ascii="Times New Roman" w:hAnsi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20"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五、经费预算</w:t>
            </w:r>
            <w:r>
              <w:rPr>
                <w:rFonts w:hint="eastAsia"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</w:rPr>
              <w:t xml:space="preserve">                  </w:t>
            </w:r>
            <w:r>
              <w:rPr>
                <w:rFonts w:hint="eastAsia" w:ascii="Times New Roman" w:hAnsi="Times New Roman"/>
                <w:sz w:val="28"/>
              </w:rPr>
              <w:t>单位：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合  计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7"/>
          </w:tcPr>
          <w:p>
            <w:pPr>
              <w:snapToGrid w:val="0"/>
              <w:spacing w:beforeLines="5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8"/>
              </w:rPr>
              <w:t>六、项目负责人及主要参加人员</w:t>
            </w:r>
            <w:r>
              <w:rPr>
                <w:rFonts w:hint="eastAsia" w:ascii="Times New Roman" w:hAnsi="Times New Roman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7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7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1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0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7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8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7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2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50"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240" w:lineRule="auto"/>
        <w:jc w:val="left"/>
        <w:textAlignment w:val="auto"/>
        <w:rPr>
          <w:rFonts w:hint="eastAsia" w:ascii="Times New Roman" w:hAnsi="Times New Roman" w:eastAsia="仿宋_GB2312"/>
          <w:color w:val="000000"/>
          <w:sz w:val="32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</w:rPr>
        <w:t>注：本表如不够填写，可</w:t>
      </w:r>
      <w:r>
        <w:rPr>
          <w:rFonts w:hint="eastAsia" w:ascii="Times New Roman" w:hAnsi="Times New Roman" w:eastAsia="仿宋_GB2312"/>
          <w:sz w:val="24"/>
          <w:lang w:val="en-US" w:eastAsia="zh-CN"/>
        </w:rPr>
        <w:t>另加附</w:t>
      </w:r>
      <w:r>
        <w:rPr>
          <w:rFonts w:hint="eastAsia" w:ascii="Times New Roman" w:hAnsi="Times New Roman" w:eastAsia="仿宋_GB2312"/>
          <w:sz w:val="24"/>
        </w:rPr>
        <w:t>页</w:t>
      </w:r>
      <w:r>
        <w:rPr>
          <w:rFonts w:hint="eastAsia" w:ascii="Times New Roman" w:hAnsi="Times New Roman" w:eastAsia="仿宋_GB2312"/>
          <w:sz w:val="24"/>
          <w:lang w:eastAsia="zh-CN"/>
        </w:rPr>
        <w:t>。）</w:t>
      </w:r>
    </w:p>
    <w:p>
      <w:bookmarkStart w:id="0" w:name="_GoBack"/>
      <w:bookmarkEnd w:id="0"/>
    </w:p>
    <w:sectPr>
      <w:pgSz w:w="11906" w:h="16838"/>
      <w:pgMar w:top="1984" w:right="1587" w:bottom="1701" w:left="1587" w:header="851" w:footer="1361" w:gutter="0"/>
      <w:pgNumType w:fmt="numberInDash" w:start="1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573839E7"/>
    <w:rsid w:val="573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2022-08-10T07:52:00Z</dcterms:created>
  <dc:creator>官网人工审稿窗口</dc:creator>
  <cp:lastModifiedBy>官网人工审稿窗口</cp:lastModifiedBy>
  <dcterms:modified xsi:type="dcterms:W3CDTF">2022-08-10T07:52:30Z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72B69FDAEB384EB7A4D4D4C50058328D</vt:lpwstr>
  </property>
</Properties>
</file>