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附表5 </w:t>
      </w:r>
    </w:p>
    <w:p>
      <w:pPr>
        <w:spacing w:line="240" w:lineRule="auto"/>
        <w:ind w:firstLine="64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 w:cs="方正小标宋简体"/>
          <w:sz w:val="44"/>
          <w:szCs w:val="44"/>
        </w:rPr>
        <w:t>建筑基准碳排放强度（除供暖外）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2933"/>
        <w:gridCol w:w="2274"/>
        <w:gridCol w:w="2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51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建筑类别</w:t>
            </w:r>
          </w:p>
        </w:tc>
        <w:tc>
          <w:tcPr>
            <w:tcW w:w="454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基准碳排放强度 kgCO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/</w:t>
            </w:r>
            <w:r>
              <w:rPr>
                <w:rFonts w:eastAsia="Segoe UI Symbol"/>
                <w:sz w:val="24"/>
              </w:rPr>
              <w:t>㎡</w:t>
            </w:r>
            <w:r>
              <w:rPr>
                <w:sz w:val="24"/>
              </w:rPr>
              <w:t>·a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1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27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A类建筑</w:t>
            </w:r>
          </w:p>
        </w:tc>
        <w:tc>
          <w:tcPr>
            <w:tcW w:w="227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B类建筑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办公</w:t>
            </w:r>
          </w:p>
        </w:tc>
        <w:tc>
          <w:tcPr>
            <w:tcW w:w="293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党政机关办公建筑</w:t>
            </w:r>
          </w:p>
        </w:tc>
        <w:tc>
          <w:tcPr>
            <w:tcW w:w="227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27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7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93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商业办公建筑</w:t>
            </w:r>
          </w:p>
        </w:tc>
        <w:tc>
          <w:tcPr>
            <w:tcW w:w="227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27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宾馆酒店</w:t>
            </w:r>
          </w:p>
        </w:tc>
        <w:tc>
          <w:tcPr>
            <w:tcW w:w="293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三星级及以下</w:t>
            </w:r>
          </w:p>
        </w:tc>
        <w:tc>
          <w:tcPr>
            <w:tcW w:w="227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27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7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93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四星级</w:t>
            </w:r>
          </w:p>
        </w:tc>
        <w:tc>
          <w:tcPr>
            <w:tcW w:w="227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27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7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93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五星级</w:t>
            </w:r>
          </w:p>
        </w:tc>
        <w:tc>
          <w:tcPr>
            <w:tcW w:w="227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227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商场建筑</w:t>
            </w:r>
          </w:p>
        </w:tc>
        <w:tc>
          <w:tcPr>
            <w:tcW w:w="293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百货商店</w:t>
            </w:r>
          </w:p>
        </w:tc>
        <w:tc>
          <w:tcPr>
            <w:tcW w:w="227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27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7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93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购物中心</w:t>
            </w:r>
          </w:p>
        </w:tc>
        <w:tc>
          <w:tcPr>
            <w:tcW w:w="227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27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7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93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超市</w:t>
            </w:r>
          </w:p>
        </w:tc>
        <w:tc>
          <w:tcPr>
            <w:tcW w:w="227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227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</w:tr>
    </w:tbl>
    <w:p>
      <w:pPr>
        <w:widowControl w:val="0"/>
        <w:spacing w:line="240" w:lineRule="auto"/>
        <w:ind w:firstLine="0" w:firstLineChars="0"/>
        <w:rPr>
          <w:rFonts w:ascii="宋体" w:hAnsi="Courier New" w:eastAsia="宋体" w:cs="宋体"/>
          <w:szCs w:val="32"/>
        </w:rPr>
      </w:pPr>
      <w:r>
        <w:rPr>
          <w:sz w:val="24"/>
          <w:szCs w:val="24"/>
        </w:rPr>
        <w:t>备注：</w:t>
      </w:r>
      <w:r>
        <w:rPr>
          <w:rFonts w:hint="eastAsia"/>
          <w:sz w:val="24"/>
          <w:szCs w:val="24"/>
        </w:rPr>
        <w:t>1.</w:t>
      </w:r>
      <w:r>
        <w:rPr>
          <w:sz w:val="24"/>
          <w:szCs w:val="24"/>
        </w:rPr>
        <w:t>供暖基准碳排放强度是由供暖源侧能源消耗指标乘以相应能源</w:t>
      </w:r>
      <w:r>
        <w:rPr>
          <w:rFonts w:hint="eastAsia"/>
          <w:sz w:val="24"/>
          <w:szCs w:val="24"/>
        </w:rPr>
        <w:t>类型</w:t>
      </w:r>
      <w:r>
        <w:rPr>
          <w:sz w:val="24"/>
          <w:szCs w:val="24"/>
        </w:rPr>
        <w:t>的碳排放因子计算得到。</w:t>
      </w:r>
      <w:r>
        <w:rPr>
          <w:rFonts w:hint="eastAsia"/>
          <w:sz w:val="24"/>
          <w:szCs w:val="24"/>
        </w:rPr>
        <w:t>供暖能源消耗指标及除供暖外能源消耗指标参照《民用建筑能耗标准》GB/T 51161-2016执行，基准碳排放强度由能源消耗指标乘以相应能源的碳排放因子获得。2.根据《民用建筑能耗标准》GB/T 51161-2016，A类公共建筑是指体量相对较小，建筑物进深浅，自然通风，自然采光条件较好，多采用分体空调、多联机等分散式或半集中式空调系统形式满足冷热需求，单位面积能耗相对较低的一类建筑；B类公共建筑是指体量较大，外窗一般不能开启，难以通过自然通风及自然采光满足室内环境需求，多采用集中式空调系统和机械通风方式满足室内需求的建筑</w:t>
      </w:r>
      <w:r>
        <w:rPr>
          <w:sz w:val="24"/>
          <w:szCs w:val="24"/>
        </w:rPr>
        <w:t>。</w:t>
      </w: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701" w:left="1588" w:header="1417" w:footer="1417" w:gutter="0"/>
      <w:pgNumType w:fmt="numberInDash"/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560"/>
      <w:jc w:val="center"/>
      <w:rPr>
        <w:rFonts w:asci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zlhNGNjZTdmOTE3ZTJiMmQ1ZjI3YTlhOTI4MjkifQ=="/>
  </w:docVars>
  <w:rsids>
    <w:rsidRoot w:val="7CCB0274"/>
    <w:rsid w:val="7CCB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80" w:lineRule="exact"/>
      <w:ind w:firstLine="200" w:firstLineChars="200"/>
      <w:jc w:val="both"/>
    </w:pPr>
    <w:rPr>
      <w:rFonts w:ascii="仿宋_GB2312" w:hAnsi="宋体" w:eastAsia="仿宋_GB2312" w:cstheme="minorBidi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qFormat/>
    <w:uiPriority w:val="99"/>
    <w:pPr>
      <w:widowControl w:val="0"/>
      <w:adjustRightInd w:val="0"/>
      <w:spacing w:line="420" w:lineRule="atLeast"/>
      <w:textAlignment w:val="baseline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439</Characters>
  <Lines>0</Lines>
  <Paragraphs>0</Paragraphs>
  <TotalTime>0</TotalTime>
  <ScaleCrop>false</ScaleCrop>
  <LinksUpToDate>false</LinksUpToDate>
  <CharactersWithSpaces>443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2022-08-02T04:47:00Z</dcterms:created>
  <dc:creator>官网人工审稿窗口</dc:creator>
  <cp:lastModifiedBy>官网人工审稿窗口</cp:lastModifiedBy>
  <dcterms:modified xsi:type="dcterms:W3CDTF">2022-08-02T04:47:44Z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A8DA0A985DA6457989CD292E0BE716B0</vt:lpwstr>
  </property>
</Properties>
</file>