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b w:val="0"/>
          <w:bCs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</w:rPr>
        <w:t>附件</w:t>
      </w:r>
    </w:p>
    <w:p>
      <w:pPr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 xml:space="preserve">任务编号：                                      密级： </w:t>
      </w:r>
      <w:r>
        <w:rPr>
          <w:rFonts w:hint="eastAsia" w:ascii="宋体" w:hAnsi="宋体" w:eastAsia="宋体" w:cs="Times New Roman"/>
          <w:sz w:val="28"/>
          <w:szCs w:val="28"/>
        </w:rPr>
        <w:t xml:space="preserve">      </w:t>
      </w:r>
    </w:p>
    <w:p>
      <w:pPr>
        <w:rPr>
          <w:rFonts w:ascii="宋体" w:hAnsi="宋体" w:eastAsia="宋体" w:cs="Times New Roman"/>
          <w:szCs w:val="24"/>
        </w:rPr>
      </w:pPr>
    </w:p>
    <w:p>
      <w:pPr>
        <w:rPr>
          <w:rFonts w:ascii="宋体" w:hAnsi="宋体" w:eastAsia="宋体" w:cs="Times New Roman"/>
          <w:szCs w:val="24"/>
        </w:rPr>
      </w:pPr>
    </w:p>
    <w:p>
      <w:pPr>
        <w:rPr>
          <w:rFonts w:ascii="宋体" w:hAnsi="宋体" w:eastAsia="宋体" w:cs="Times New Roman"/>
          <w:szCs w:val="24"/>
        </w:rPr>
      </w:pPr>
    </w:p>
    <w:p>
      <w:pPr>
        <w:jc w:val="center"/>
        <w:rPr>
          <w:rFonts w:ascii="宋体" w:hAnsi="宋体" w:eastAsia="宋体" w:cs="Times New Roman"/>
          <w:sz w:val="72"/>
          <w:szCs w:val="72"/>
        </w:rPr>
      </w:pPr>
      <w:r>
        <w:rPr>
          <w:rFonts w:hint="eastAsia" w:ascii="宋体" w:hAnsi="宋体" w:eastAsia="宋体" w:cs="Times New Roman"/>
          <w:sz w:val="72"/>
          <w:szCs w:val="72"/>
        </w:rPr>
        <w:t>雄安科技创新储备</w:t>
      </w:r>
    </w:p>
    <w:p>
      <w:pPr>
        <w:jc w:val="center"/>
        <w:rPr>
          <w:rFonts w:ascii="宋体" w:hAnsi="宋体" w:eastAsia="宋体" w:cs="Times New Roman"/>
          <w:sz w:val="72"/>
          <w:szCs w:val="72"/>
        </w:rPr>
      </w:pPr>
      <w:bookmarkStart w:id="1" w:name="_GoBack"/>
      <w:bookmarkEnd w:id="1"/>
      <w:r>
        <w:rPr>
          <w:rFonts w:hint="eastAsia" w:ascii="宋体" w:hAnsi="宋体" w:eastAsia="宋体" w:cs="Times New Roman"/>
          <w:sz w:val="72"/>
          <w:szCs w:val="72"/>
        </w:rPr>
        <w:t>任务申报方案</w:t>
      </w:r>
    </w:p>
    <w:p>
      <w:pPr>
        <w:jc w:val="center"/>
        <w:rPr>
          <w:rFonts w:ascii="宋体" w:hAnsi="宋体" w:eastAsia="宋体" w:cs="Times New Roman"/>
          <w:sz w:val="28"/>
          <w:szCs w:val="28"/>
        </w:rPr>
      </w:pPr>
    </w:p>
    <w:p>
      <w:pPr>
        <w:rPr>
          <w:rFonts w:ascii="宋体" w:hAnsi="宋体" w:eastAsia="宋体" w:cs="Times New Roman"/>
          <w:szCs w:val="24"/>
        </w:rPr>
      </w:pPr>
    </w:p>
    <w:p>
      <w:pPr>
        <w:rPr>
          <w:rFonts w:ascii="宋体" w:hAnsi="宋体" w:eastAsia="宋体" w:cs="Times New Roman"/>
          <w:szCs w:val="24"/>
        </w:rPr>
      </w:pPr>
    </w:p>
    <w:p>
      <w:pPr>
        <w:rPr>
          <w:rFonts w:ascii="宋体" w:hAnsi="宋体" w:eastAsia="宋体" w:cs="Times New Roman"/>
          <w:szCs w:val="24"/>
        </w:rPr>
      </w:pP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</w:p>
    <w:p>
      <w:pPr>
        <w:spacing w:line="360" w:lineRule="auto"/>
        <w:ind w:left="420"/>
        <w:rPr>
          <w:rFonts w:ascii="Times New Roman" w:hAnsi="Times New Roman" w:eastAsia="宋体" w:cs="Times New Roman"/>
          <w:color w:val="000000"/>
          <w:sz w:val="32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 w:val="32"/>
          <w:szCs w:val="20"/>
        </w:rPr>
        <w:t>任务</w:t>
      </w:r>
      <w:r>
        <w:rPr>
          <w:rFonts w:ascii="Times New Roman" w:hAnsi="Times New Roman" w:eastAsia="宋体" w:cs="Times New Roman"/>
          <w:color w:val="000000"/>
          <w:sz w:val="32"/>
          <w:szCs w:val="20"/>
        </w:rPr>
        <w:t>名称：</w:t>
      </w:r>
      <w:r>
        <w:rPr>
          <w:rFonts w:hint="eastAsia" w:ascii="Times New Roman" w:hAnsi="Times New Roman" w:eastAsia="宋体" w:cs="Times New Roman"/>
          <w:color w:val="000000"/>
          <w:sz w:val="32"/>
          <w:szCs w:val="20"/>
        </w:rPr>
        <w:t xml:space="preserve"> </w:t>
      </w:r>
    </w:p>
    <w:p>
      <w:pPr>
        <w:spacing w:line="360" w:lineRule="auto"/>
        <w:ind w:left="420"/>
        <w:rPr>
          <w:rFonts w:ascii="Times New Roman" w:hAnsi="Times New Roman" w:eastAsia="宋体" w:cs="Times New Roman"/>
          <w:color w:val="000000"/>
          <w:sz w:val="32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 w:val="32"/>
          <w:szCs w:val="20"/>
        </w:rPr>
        <w:t xml:space="preserve">所属领域： </w:t>
      </w:r>
    </w:p>
    <w:p>
      <w:pPr>
        <w:spacing w:line="360" w:lineRule="auto"/>
        <w:ind w:left="420"/>
        <w:rPr>
          <w:rFonts w:ascii="Times New Roman" w:hAnsi="Times New Roman" w:eastAsia="宋体" w:cs="Times New Roman"/>
          <w:color w:val="000000"/>
          <w:sz w:val="32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 w:val="32"/>
          <w:szCs w:val="20"/>
        </w:rPr>
        <w:t>任务</w:t>
      </w:r>
      <w:r>
        <w:rPr>
          <w:rFonts w:ascii="Times New Roman" w:hAnsi="Times New Roman" w:eastAsia="宋体" w:cs="Times New Roman"/>
          <w:color w:val="000000"/>
          <w:sz w:val="32"/>
          <w:szCs w:val="20"/>
        </w:rPr>
        <w:t>承担单位：</w:t>
      </w:r>
      <w:r>
        <w:rPr>
          <w:rFonts w:hint="eastAsia" w:ascii="Times New Roman" w:hAnsi="Times New Roman" w:eastAsia="宋体" w:cs="Times New Roman"/>
          <w:color w:val="000000"/>
          <w:sz w:val="32"/>
          <w:szCs w:val="20"/>
        </w:rPr>
        <w:t xml:space="preserve"> </w:t>
      </w:r>
    </w:p>
    <w:p>
      <w:pPr>
        <w:spacing w:line="360" w:lineRule="auto"/>
        <w:ind w:left="420"/>
        <w:rPr>
          <w:rFonts w:ascii="Times New Roman" w:hAnsi="Times New Roman" w:eastAsia="宋体" w:cs="Times New Roman"/>
          <w:color w:val="000000"/>
          <w:sz w:val="32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 w:val="32"/>
          <w:szCs w:val="20"/>
        </w:rPr>
        <w:t xml:space="preserve">实施年限： </w:t>
      </w:r>
    </w:p>
    <w:p>
      <w:pPr>
        <w:spacing w:line="360" w:lineRule="auto"/>
        <w:ind w:left="420"/>
        <w:rPr>
          <w:rFonts w:ascii="Times New Roman" w:hAnsi="Times New Roman" w:eastAsia="宋体" w:cs="Times New Roman"/>
          <w:color w:val="000000"/>
          <w:sz w:val="32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 w:val="32"/>
          <w:szCs w:val="20"/>
        </w:rPr>
        <w:t>申请实施周期：</w:t>
      </w:r>
      <w:r>
        <w:rPr>
          <w:rFonts w:ascii="Times New Roman" w:hAnsi="Times New Roman" w:eastAsia="宋体" w:cs="Times New Roman"/>
          <w:color w:val="000000"/>
          <w:sz w:val="32"/>
          <w:szCs w:val="20"/>
        </w:rPr>
        <w:t xml:space="preserve">   </w:t>
      </w:r>
      <w:r>
        <w:rPr>
          <w:rFonts w:hint="eastAsia" w:ascii="Times New Roman" w:hAnsi="Times New Roman" w:eastAsia="宋体" w:cs="Times New Roman"/>
          <w:color w:val="000000"/>
          <w:sz w:val="32"/>
          <w:szCs w:val="20"/>
        </w:rPr>
        <w:t>年</w:t>
      </w:r>
      <w:r>
        <w:rPr>
          <w:rFonts w:ascii="Times New Roman" w:hAnsi="Times New Roman" w:eastAsia="宋体" w:cs="Times New Roman"/>
          <w:color w:val="000000"/>
          <w:sz w:val="32"/>
          <w:szCs w:val="20"/>
        </w:rPr>
        <w:t xml:space="preserve">   </w:t>
      </w:r>
      <w:r>
        <w:rPr>
          <w:rFonts w:hint="eastAsia" w:ascii="Times New Roman" w:hAnsi="Times New Roman" w:eastAsia="宋体" w:cs="Times New Roman"/>
          <w:color w:val="000000"/>
          <w:sz w:val="32"/>
          <w:szCs w:val="20"/>
        </w:rPr>
        <w:t>月至</w:t>
      </w:r>
      <w:r>
        <w:rPr>
          <w:rFonts w:ascii="Times New Roman" w:hAnsi="Times New Roman" w:eastAsia="宋体" w:cs="Times New Roman"/>
          <w:color w:val="000000"/>
          <w:sz w:val="32"/>
          <w:szCs w:val="20"/>
        </w:rPr>
        <w:t xml:space="preserve">   </w:t>
      </w:r>
      <w:r>
        <w:rPr>
          <w:rFonts w:hint="eastAsia" w:ascii="Times New Roman" w:hAnsi="Times New Roman" w:eastAsia="宋体" w:cs="Times New Roman"/>
          <w:color w:val="000000"/>
          <w:sz w:val="32"/>
          <w:szCs w:val="20"/>
        </w:rPr>
        <w:t>年</w:t>
      </w:r>
      <w:r>
        <w:rPr>
          <w:rFonts w:ascii="Times New Roman" w:hAnsi="Times New Roman" w:eastAsia="宋体" w:cs="Times New Roman"/>
          <w:color w:val="000000"/>
          <w:sz w:val="32"/>
          <w:szCs w:val="20"/>
        </w:rPr>
        <w:t xml:space="preserve">   </w:t>
      </w:r>
      <w:r>
        <w:rPr>
          <w:rFonts w:hint="eastAsia" w:ascii="Times New Roman" w:hAnsi="Times New Roman" w:eastAsia="宋体" w:cs="Times New Roman"/>
          <w:color w:val="000000"/>
          <w:sz w:val="32"/>
          <w:szCs w:val="20"/>
        </w:rPr>
        <w:t>月</w:t>
      </w:r>
    </w:p>
    <w:p>
      <w:pPr>
        <w:spacing w:line="360" w:lineRule="auto"/>
        <w:ind w:left="420"/>
        <w:rPr>
          <w:rFonts w:ascii="宋体" w:hAnsi="宋体" w:eastAsia="宋体" w:cs="Times New Roman"/>
          <w:sz w:val="28"/>
          <w:szCs w:val="24"/>
        </w:rPr>
      </w:pPr>
    </w:p>
    <w:p>
      <w:pPr>
        <w:snapToGrid w:val="0"/>
        <w:spacing w:line="600" w:lineRule="exact"/>
        <w:rPr>
          <w:rFonts w:ascii="宋体" w:hAnsi="宋体" w:eastAsia="宋体" w:cs="Times New Roman"/>
          <w:sz w:val="28"/>
          <w:szCs w:val="24"/>
        </w:rPr>
      </w:pPr>
    </w:p>
    <w:p>
      <w:pPr>
        <w:snapToGrid w:val="0"/>
        <w:spacing w:line="600" w:lineRule="exact"/>
        <w:rPr>
          <w:rFonts w:ascii="宋体" w:hAnsi="宋体" w:eastAsia="宋体" w:cs="Times New Roman"/>
          <w:sz w:val="28"/>
          <w:szCs w:val="24"/>
        </w:rPr>
      </w:pPr>
    </w:p>
    <w:p>
      <w:pPr>
        <w:snapToGrid w:val="0"/>
        <w:spacing w:line="600" w:lineRule="exact"/>
        <w:rPr>
          <w:rFonts w:ascii="宋体" w:hAnsi="宋体" w:eastAsia="宋体" w:cs="Times New Roman"/>
          <w:sz w:val="28"/>
          <w:szCs w:val="24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color w:val="000000"/>
          <w:sz w:val="36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 w:val="36"/>
          <w:szCs w:val="20"/>
        </w:rPr>
        <w:t>雄安新区改革发展局制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color w:val="000000"/>
          <w:sz w:val="36"/>
          <w:szCs w:val="20"/>
        </w:rPr>
      </w:pPr>
      <w:r>
        <w:rPr>
          <w:rFonts w:ascii="Times New Roman" w:hAnsi="Times New Roman" w:eastAsia="宋体" w:cs="Times New Roman"/>
          <w:color w:val="000000"/>
          <w:sz w:val="36"/>
          <w:szCs w:val="20"/>
        </w:rPr>
        <w:t>二</w:t>
      </w:r>
      <w:r>
        <w:rPr>
          <w:rFonts w:hint="eastAsia" w:ascii="Times New Roman" w:hAnsi="Times New Roman" w:eastAsia="宋体" w:cs="Times New Roman"/>
          <w:color w:val="000000"/>
          <w:sz w:val="36"/>
          <w:szCs w:val="20"/>
        </w:rPr>
        <w:t xml:space="preserve">〇  </w:t>
      </w:r>
      <w:r>
        <w:rPr>
          <w:rFonts w:ascii="Times New Roman" w:hAnsi="Times New Roman" w:eastAsia="宋体" w:cs="Times New Roman"/>
          <w:color w:val="000000"/>
          <w:sz w:val="36"/>
          <w:szCs w:val="20"/>
        </w:rPr>
        <w:t>年</w:t>
      </w:r>
      <w:r>
        <w:rPr>
          <w:rFonts w:hint="eastAsia" w:ascii="Times New Roman" w:hAnsi="Times New Roman" w:eastAsia="宋体" w:cs="Times New Roman"/>
          <w:color w:val="000000"/>
          <w:sz w:val="36"/>
          <w:szCs w:val="20"/>
        </w:rPr>
        <w:t xml:space="preserve">  月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color w:val="000000"/>
          <w:sz w:val="36"/>
          <w:szCs w:val="20"/>
        </w:rPr>
        <w:sectPr>
          <w:footerReference r:id="rId4" w:type="first"/>
          <w:footerReference r:id="rId3" w:type="default"/>
          <w:pgSz w:w="11905" w:h="16837"/>
          <w:pgMar w:top="1440" w:right="1300" w:bottom="1440" w:left="1800" w:header="720" w:footer="720" w:gutter="0"/>
          <w:pgNumType w:fmt="numberInDash" w:start="1"/>
          <w:cols w:space="720" w:num="1"/>
          <w:titlePg/>
          <w:docGrid w:type="lines" w:linePitch="312" w:charSpace="6757"/>
        </w:sectPr>
      </w:pPr>
    </w:p>
    <w:p>
      <w:pPr>
        <w:spacing w:before="100" w:beforeAutospacing="1" w:after="100" w:afterAutospacing="1" w:line="480" w:lineRule="auto"/>
        <w:jc w:val="center"/>
        <w:rPr>
          <w:rFonts w:ascii="Times New Roman" w:hAnsi="Times New Roman" w:eastAsia="黑体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黑体" w:cs="Times New Roman"/>
          <w:color w:val="000000"/>
          <w:sz w:val="36"/>
          <w:szCs w:val="36"/>
        </w:rPr>
        <w:t>编</w:t>
      </w:r>
      <w:r>
        <w:rPr>
          <w:rFonts w:ascii="Times New Roman" w:hAnsi="Times New Roman" w:eastAsia="黑体" w:cs="Times New Roman"/>
          <w:color w:val="000000"/>
          <w:sz w:val="36"/>
          <w:szCs w:val="36"/>
        </w:rPr>
        <w:t xml:space="preserve"> 写 说 明</w:t>
      </w:r>
    </w:p>
    <w:p>
      <w:pPr>
        <w:spacing w:after="120" w:line="500" w:lineRule="exact"/>
        <w:ind w:firstLine="540" w:firstLineChars="225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>1.本方案</w:t>
      </w:r>
      <w:r>
        <w:rPr>
          <w:rFonts w:hint="eastAsia" w:ascii="宋体" w:hAnsi="宋体" w:eastAsia="宋体" w:cs="Times New Roman"/>
          <w:bCs/>
          <w:sz w:val="24"/>
          <w:szCs w:val="24"/>
        </w:rPr>
        <w:t>适用于雄安新区</w:t>
      </w:r>
      <w:r>
        <w:rPr>
          <w:rFonts w:ascii="宋体" w:hAnsi="宋体" w:eastAsia="宋体" w:cs="Times New Roman"/>
          <w:bCs/>
          <w:sz w:val="24"/>
          <w:szCs w:val="24"/>
        </w:rPr>
        <w:t>科技</w:t>
      </w:r>
      <w:r>
        <w:rPr>
          <w:rFonts w:hint="eastAsia" w:ascii="宋体" w:hAnsi="宋体" w:eastAsia="宋体" w:cs="Times New Roman"/>
          <w:bCs/>
          <w:sz w:val="24"/>
          <w:szCs w:val="24"/>
        </w:rPr>
        <w:t>创新储备</w:t>
      </w:r>
      <w:r>
        <w:rPr>
          <w:rFonts w:ascii="宋体" w:hAnsi="宋体" w:eastAsia="宋体" w:cs="Times New Roman"/>
          <w:bCs/>
          <w:sz w:val="24"/>
          <w:szCs w:val="24"/>
        </w:rPr>
        <w:t>任务</w:t>
      </w:r>
      <w:r>
        <w:rPr>
          <w:rFonts w:hint="eastAsia" w:ascii="宋体" w:hAnsi="宋体" w:eastAsia="宋体" w:cs="Times New Roman"/>
          <w:bCs/>
          <w:sz w:val="24"/>
          <w:szCs w:val="24"/>
        </w:rPr>
        <w:t>。</w:t>
      </w:r>
    </w:p>
    <w:p>
      <w:pPr>
        <w:spacing w:after="120" w:line="500" w:lineRule="exact"/>
        <w:ind w:firstLine="540" w:firstLineChars="225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>2.</w:t>
      </w:r>
      <w:r>
        <w:rPr>
          <w:rFonts w:hint="eastAsia" w:ascii="宋体" w:hAnsi="宋体" w:eastAsia="宋体" w:cs="Times New Roman"/>
          <w:bCs/>
          <w:sz w:val="24"/>
          <w:szCs w:val="24"/>
        </w:rPr>
        <w:t>本方案</w:t>
      </w:r>
      <w:r>
        <w:rPr>
          <w:rFonts w:ascii="宋体" w:hAnsi="宋体" w:eastAsia="宋体" w:cs="Times New Roman"/>
          <w:bCs/>
          <w:sz w:val="24"/>
          <w:szCs w:val="24"/>
        </w:rPr>
        <w:t>需</w:t>
      </w:r>
      <w:r>
        <w:rPr>
          <w:rFonts w:hint="eastAsia" w:ascii="宋体" w:hAnsi="宋体" w:eastAsia="宋体" w:cs="Times New Roman"/>
          <w:bCs/>
          <w:sz w:val="24"/>
          <w:szCs w:val="24"/>
        </w:rPr>
        <w:t>按照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雄安新区</w:t>
      </w:r>
      <w:r>
        <w:rPr>
          <w:rFonts w:hint="eastAsia" w:ascii="宋体" w:hAnsi="宋体" w:eastAsia="宋体" w:cs="Times New Roman"/>
          <w:bCs/>
          <w:sz w:val="24"/>
          <w:szCs w:val="24"/>
        </w:rPr>
        <w:t>改革发展局统一要求进行</w:t>
      </w:r>
      <w:r>
        <w:rPr>
          <w:rFonts w:ascii="宋体" w:hAnsi="宋体" w:eastAsia="宋体" w:cs="Times New Roman"/>
          <w:bCs/>
          <w:sz w:val="24"/>
          <w:szCs w:val="24"/>
        </w:rPr>
        <w:t>填写，字</w:t>
      </w:r>
      <w:r>
        <w:rPr>
          <w:rFonts w:hint="eastAsia" w:ascii="宋体" w:hAnsi="宋体" w:eastAsia="宋体" w:cs="Times New Roman"/>
          <w:bCs/>
          <w:sz w:val="24"/>
          <w:szCs w:val="24"/>
        </w:rPr>
        <w:t>体统一用宋体小四；</w:t>
      </w:r>
      <w:r>
        <w:rPr>
          <w:rFonts w:ascii="宋体" w:hAnsi="宋体" w:eastAsia="宋体" w:cs="Times New Roman"/>
          <w:bCs/>
          <w:sz w:val="24"/>
          <w:szCs w:val="24"/>
        </w:rPr>
        <w:t>确认所填信息</w:t>
      </w:r>
      <w:r>
        <w:rPr>
          <w:rFonts w:hint="eastAsia" w:ascii="宋体" w:hAnsi="宋体" w:eastAsia="宋体" w:cs="Times New Roman"/>
          <w:bCs/>
          <w:sz w:val="24"/>
          <w:szCs w:val="24"/>
        </w:rPr>
        <w:t>正确、</w:t>
      </w:r>
      <w:r>
        <w:rPr>
          <w:rFonts w:ascii="宋体" w:hAnsi="宋体" w:eastAsia="宋体" w:cs="Times New Roman"/>
          <w:bCs/>
          <w:sz w:val="24"/>
          <w:szCs w:val="24"/>
        </w:rPr>
        <w:t>完整并</w:t>
      </w:r>
      <w:r>
        <w:rPr>
          <w:rFonts w:hint="eastAsia" w:ascii="宋体" w:hAnsi="宋体" w:eastAsia="宋体" w:cs="Times New Roman"/>
          <w:bCs/>
          <w:sz w:val="24"/>
          <w:szCs w:val="24"/>
        </w:rPr>
        <w:t>经任务负责人</w:t>
      </w:r>
      <w:r>
        <w:rPr>
          <w:rFonts w:ascii="宋体" w:hAnsi="宋体" w:eastAsia="宋体" w:cs="Times New Roman"/>
          <w:bCs/>
          <w:sz w:val="24"/>
          <w:szCs w:val="24"/>
        </w:rPr>
        <w:t>检查无误后</w:t>
      </w:r>
      <w:r>
        <w:rPr>
          <w:rFonts w:hint="eastAsia" w:ascii="宋体" w:hAnsi="宋体" w:eastAsia="宋体" w:cs="Times New Roman"/>
          <w:bCs/>
          <w:sz w:val="24"/>
          <w:szCs w:val="24"/>
        </w:rPr>
        <w:t>，进行</w:t>
      </w:r>
      <w:r>
        <w:rPr>
          <w:rFonts w:ascii="宋体" w:hAnsi="宋体" w:eastAsia="宋体" w:cs="Times New Roman"/>
          <w:bCs/>
          <w:sz w:val="24"/>
          <w:szCs w:val="24"/>
        </w:rPr>
        <w:t>打印（</w:t>
      </w:r>
      <w:r>
        <w:rPr>
          <w:rFonts w:hint="eastAsia" w:ascii="宋体" w:hAnsi="宋体" w:eastAsia="宋体" w:cs="Times New Roman"/>
          <w:bCs/>
          <w:sz w:val="24"/>
          <w:szCs w:val="24"/>
        </w:rPr>
        <w:t>用</w:t>
      </w:r>
      <w:r>
        <w:rPr>
          <w:rFonts w:ascii="宋体" w:hAnsi="宋体" w:eastAsia="宋体" w:cs="Times New Roman"/>
          <w:bCs/>
          <w:sz w:val="24"/>
          <w:szCs w:val="24"/>
        </w:rPr>
        <w:t>A4</w:t>
      </w:r>
      <w:r>
        <w:rPr>
          <w:rFonts w:hint="eastAsia" w:ascii="宋体" w:hAnsi="宋体" w:eastAsia="宋体" w:cs="Times New Roman"/>
          <w:bCs/>
          <w:sz w:val="24"/>
          <w:szCs w:val="24"/>
        </w:rPr>
        <w:t>纸</w:t>
      </w:r>
      <w:r>
        <w:rPr>
          <w:rFonts w:ascii="宋体" w:hAnsi="宋体" w:eastAsia="宋体" w:cs="Times New Roman"/>
          <w:bCs/>
          <w:sz w:val="24"/>
          <w:szCs w:val="24"/>
        </w:rPr>
        <w:t>）</w:t>
      </w:r>
      <w:r>
        <w:rPr>
          <w:rFonts w:hint="eastAsia" w:ascii="宋体" w:hAnsi="宋体" w:eastAsia="宋体" w:cs="Times New Roman"/>
          <w:bCs/>
          <w:sz w:val="24"/>
          <w:szCs w:val="24"/>
        </w:rPr>
        <w:t>，用普通订书钉装订。</w:t>
      </w:r>
    </w:p>
    <w:p>
      <w:pPr>
        <w:spacing w:after="120" w:line="500" w:lineRule="exact"/>
        <w:ind w:firstLine="540" w:firstLineChars="225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>3.“</w:t>
      </w:r>
      <w:r>
        <w:rPr>
          <w:rFonts w:hint="eastAsia" w:ascii="宋体" w:hAnsi="宋体" w:eastAsia="宋体" w:cs="Times New Roman"/>
          <w:bCs/>
          <w:sz w:val="24"/>
          <w:szCs w:val="24"/>
        </w:rPr>
        <w:t>任务</w:t>
      </w:r>
      <w:r>
        <w:rPr>
          <w:rFonts w:ascii="宋体" w:hAnsi="宋体" w:eastAsia="宋体" w:cs="Times New Roman"/>
          <w:bCs/>
          <w:sz w:val="24"/>
          <w:szCs w:val="24"/>
        </w:rPr>
        <w:t>编号”由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雄安新区</w:t>
      </w:r>
      <w:r>
        <w:rPr>
          <w:rFonts w:hint="eastAsia" w:ascii="宋体" w:hAnsi="宋体" w:eastAsia="宋体" w:cs="Times New Roman"/>
          <w:bCs/>
          <w:sz w:val="24"/>
          <w:szCs w:val="24"/>
        </w:rPr>
        <w:t>改革发展局按任务类别</w:t>
      </w:r>
      <w:r>
        <w:rPr>
          <w:rFonts w:ascii="宋体" w:hAnsi="宋体" w:eastAsia="宋体" w:cs="Times New Roman"/>
          <w:bCs/>
          <w:sz w:val="24"/>
          <w:szCs w:val="24"/>
        </w:rPr>
        <w:t>确定。“密级”由</w:t>
      </w:r>
      <w:r>
        <w:rPr>
          <w:rFonts w:hint="eastAsia" w:ascii="宋体" w:hAnsi="宋体" w:eastAsia="宋体" w:cs="Times New Roman"/>
          <w:bCs/>
          <w:sz w:val="24"/>
          <w:szCs w:val="24"/>
        </w:rPr>
        <w:t>任务承担</w:t>
      </w:r>
      <w:r>
        <w:rPr>
          <w:rFonts w:ascii="宋体" w:hAnsi="宋体" w:eastAsia="宋体" w:cs="Times New Roman"/>
          <w:bCs/>
          <w:sz w:val="24"/>
          <w:szCs w:val="24"/>
        </w:rPr>
        <w:t>单位</w:t>
      </w:r>
      <w:r>
        <w:rPr>
          <w:rFonts w:hint="eastAsia" w:ascii="宋体" w:hAnsi="宋体" w:eastAsia="宋体" w:cs="Times New Roman"/>
          <w:bCs/>
          <w:sz w:val="24"/>
          <w:szCs w:val="24"/>
        </w:rPr>
        <w:t>根据国家有关保密工作规定提出，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雄安新区</w:t>
      </w:r>
      <w:r>
        <w:rPr>
          <w:rFonts w:hint="eastAsia" w:ascii="宋体" w:hAnsi="宋体" w:eastAsia="宋体" w:cs="Times New Roman"/>
          <w:bCs/>
          <w:sz w:val="24"/>
          <w:szCs w:val="24"/>
        </w:rPr>
        <w:t>改革发展局</w:t>
      </w:r>
      <w:r>
        <w:rPr>
          <w:rFonts w:ascii="宋体" w:hAnsi="宋体" w:eastAsia="宋体" w:cs="Times New Roman"/>
          <w:bCs/>
          <w:sz w:val="24"/>
          <w:szCs w:val="24"/>
        </w:rPr>
        <w:t>确定</w:t>
      </w:r>
      <w:r>
        <w:rPr>
          <w:rFonts w:hint="eastAsia" w:ascii="宋体" w:hAnsi="宋体" w:eastAsia="宋体" w:cs="Times New Roman"/>
          <w:bCs/>
          <w:sz w:val="24"/>
          <w:szCs w:val="24"/>
        </w:rPr>
        <w:t>。“密级”一经确定必须严格按照该级别</w:t>
      </w:r>
      <w:r>
        <w:rPr>
          <w:rFonts w:ascii="宋体" w:hAnsi="宋体" w:eastAsia="宋体" w:cs="Times New Roman"/>
          <w:bCs/>
          <w:sz w:val="24"/>
          <w:szCs w:val="24"/>
        </w:rPr>
        <w:t>“密级”</w:t>
      </w:r>
      <w:r>
        <w:rPr>
          <w:rFonts w:hint="eastAsia" w:ascii="宋体" w:hAnsi="宋体" w:eastAsia="宋体" w:cs="Times New Roman"/>
          <w:bCs/>
          <w:sz w:val="24"/>
          <w:szCs w:val="24"/>
        </w:rPr>
        <w:t>文件管理规定执行。</w:t>
      </w:r>
    </w:p>
    <w:p>
      <w:pPr>
        <w:spacing w:after="120" w:line="500" w:lineRule="exact"/>
        <w:ind w:firstLine="540" w:firstLineChars="225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4.本方案表中所有栏目均需填写，凡无内容填写的栏目，请用“/”或“无”表示。第一次出现外文名词时，要写清全称和缩写，再出现同一词时可以使用缩写。</w:t>
      </w:r>
    </w:p>
    <w:p>
      <w:pPr>
        <w:spacing w:after="120" w:line="500" w:lineRule="exact"/>
        <w:ind w:firstLine="540" w:firstLineChars="225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5．本方案</w:t>
      </w:r>
      <w:r>
        <w:rPr>
          <w:rFonts w:ascii="宋体" w:hAnsi="宋体" w:eastAsia="宋体" w:cs="Times New Roman"/>
          <w:bCs/>
          <w:sz w:val="24"/>
          <w:szCs w:val="24"/>
        </w:rPr>
        <w:t>各项内容填写应当实事求是，</w:t>
      </w:r>
      <w:r>
        <w:rPr>
          <w:rFonts w:hint="eastAsia" w:ascii="宋体" w:hAnsi="宋体" w:eastAsia="宋体" w:cs="Times New Roman"/>
          <w:bCs/>
          <w:sz w:val="24"/>
          <w:szCs w:val="24"/>
        </w:rPr>
        <w:t>尊重他人知识产权，遵守国家有关知识产权法规。对于伪造、篡改科学数据，抄袭他人著作、论文或者剽窃他人科研成果等科研不端行为，一经查实，将终止</w:t>
      </w:r>
      <w:r>
        <w:rPr>
          <w:rFonts w:hint="eastAsia" w:ascii="宋体" w:hAnsi="宋体" w:eastAsia="宋体" w:cs="Times New Roman"/>
          <w:bCs/>
          <w:sz w:val="24"/>
          <w:szCs w:val="24"/>
          <w:lang w:eastAsia="zh-CN"/>
        </w:rPr>
        <w:t>任务受理</w:t>
      </w:r>
      <w:r>
        <w:rPr>
          <w:rFonts w:hint="eastAsia" w:ascii="宋体" w:hAnsi="宋体" w:eastAsia="宋体" w:cs="Times New Roman"/>
          <w:bCs/>
          <w:sz w:val="24"/>
          <w:szCs w:val="24"/>
        </w:rPr>
        <w:t>。</w:t>
      </w:r>
    </w:p>
    <w:p>
      <w:pPr>
        <w:spacing w:after="120" w:line="500" w:lineRule="exact"/>
        <w:ind w:firstLine="540" w:firstLineChars="225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>6</w:t>
      </w:r>
      <w:r>
        <w:rPr>
          <w:rFonts w:hint="eastAsia" w:ascii="宋体" w:hAnsi="宋体" w:eastAsia="宋体" w:cs="Times New Roman"/>
          <w:bCs/>
          <w:sz w:val="24"/>
          <w:szCs w:val="24"/>
        </w:rPr>
        <w:t>.</w:t>
      </w:r>
      <w:r>
        <w:rPr>
          <w:rFonts w:ascii="宋体" w:hAnsi="宋体" w:eastAsia="宋体" w:cs="Times New Roman"/>
          <w:bCs/>
          <w:sz w:val="24"/>
          <w:szCs w:val="24"/>
        </w:rPr>
        <w:t>本方案</w:t>
      </w:r>
      <w:r>
        <w:rPr>
          <w:rFonts w:hint="eastAsia" w:ascii="宋体" w:hAnsi="宋体" w:eastAsia="宋体" w:cs="Times New Roman"/>
          <w:bCs/>
          <w:sz w:val="24"/>
          <w:szCs w:val="24"/>
        </w:rPr>
        <w:t>正本</w:t>
      </w:r>
      <w:r>
        <w:rPr>
          <w:rFonts w:ascii="宋体" w:hAnsi="宋体" w:eastAsia="宋体" w:cs="Times New Roman"/>
          <w:bCs/>
          <w:sz w:val="24"/>
          <w:szCs w:val="24"/>
        </w:rPr>
        <w:t>一式</w:t>
      </w:r>
      <w:r>
        <w:rPr>
          <w:rFonts w:hint="eastAsia" w:ascii="宋体" w:hAnsi="宋体" w:eastAsia="宋体" w:cs="Times New Roman"/>
          <w:bCs/>
          <w:sz w:val="24"/>
          <w:szCs w:val="24"/>
        </w:rPr>
        <w:t>二</w:t>
      </w:r>
      <w:r>
        <w:rPr>
          <w:rFonts w:ascii="宋体" w:hAnsi="宋体" w:eastAsia="宋体" w:cs="Times New Roman"/>
          <w:bCs/>
          <w:sz w:val="24"/>
          <w:szCs w:val="24"/>
        </w:rPr>
        <w:t>份，</w:t>
      </w:r>
      <w:r>
        <w:rPr>
          <w:rFonts w:hint="eastAsia" w:ascii="宋体" w:hAnsi="宋体" w:eastAsia="宋体" w:cs="Times New Roman"/>
          <w:bCs/>
          <w:sz w:val="24"/>
          <w:szCs w:val="24"/>
        </w:rPr>
        <w:t>由任务承担单位负责人和任务负责人审查并亲笔签署意见后，报送改革发展局</w:t>
      </w:r>
      <w:r>
        <w:rPr>
          <w:rFonts w:ascii="宋体" w:hAnsi="宋体" w:eastAsia="宋体" w:cs="Times New Roman"/>
          <w:sz w:val="24"/>
          <w:szCs w:val="24"/>
        </w:rPr>
        <w:t>。</w:t>
      </w:r>
    </w:p>
    <w:p>
      <w:pPr>
        <w:spacing w:after="120" w:line="500" w:lineRule="exact"/>
        <w:ind w:firstLine="540" w:firstLineChars="225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>7</w:t>
      </w:r>
      <w:r>
        <w:rPr>
          <w:rFonts w:hint="eastAsia" w:ascii="宋体" w:hAnsi="宋体" w:eastAsia="宋体" w:cs="Times New Roman"/>
          <w:bCs/>
          <w:sz w:val="24"/>
          <w:szCs w:val="24"/>
        </w:rPr>
        <w:t>.编写内容可参考各项栏目括号内的说明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sz w:val="24"/>
          <w:szCs w:val="24"/>
        </w:rPr>
        <w:t>本方案正本应删除说明内容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bCs/>
          <w:sz w:val="24"/>
          <w:szCs w:val="24"/>
        </w:rPr>
        <w:t>。</w:t>
      </w:r>
    </w:p>
    <w:p>
      <w:pPr>
        <w:snapToGrid w:val="0"/>
        <w:spacing w:line="560" w:lineRule="exact"/>
        <w:jc w:val="center"/>
        <w:rPr>
          <w:rFonts w:ascii="宋体" w:hAnsi="宋体" w:eastAsia="宋体" w:cs="Times New Roman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宋体" w:hAnsi="宋体" w:eastAsia="宋体" w:cs="Times New Roman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宋体" w:hAnsi="宋体" w:eastAsia="宋体" w:cs="Times New Roman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宋体" w:hAnsi="宋体" w:eastAsia="宋体" w:cs="Times New Roman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宋体" w:hAnsi="宋体" w:eastAsia="宋体" w:cs="Times New Roman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宋体" w:hAnsi="宋体" w:eastAsia="宋体" w:cs="Times New Roman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宋体" w:hAnsi="宋体" w:eastAsia="宋体" w:cs="Times New Roman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宋体" w:hAnsi="宋体" w:eastAsia="宋体" w:cs="Times New Roman"/>
          <w:sz w:val="32"/>
          <w:szCs w:val="32"/>
        </w:rPr>
      </w:pPr>
    </w:p>
    <w:tbl>
      <w:tblPr>
        <w:tblStyle w:val="9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559"/>
        <w:gridCol w:w="2014"/>
        <w:gridCol w:w="2371"/>
        <w:gridCol w:w="2246"/>
        <w:gridCol w:w="15"/>
        <w:gridCol w:w="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0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44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44"/>
                <w:sz w:val="28"/>
                <w:szCs w:val="28"/>
              </w:rPr>
              <w:t>任务承担单位基本信息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8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18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01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隶属关系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18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上级主管单位名称</w:t>
            </w:r>
          </w:p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（一级法人）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8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单位类型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8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8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注册地所属乡镇</w:t>
            </w:r>
          </w:p>
        </w:tc>
        <w:tc>
          <w:tcPr>
            <w:tcW w:w="201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21"/>
              </w:rPr>
            </w:pP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18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01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单位传真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18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88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18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单位负责人</w:t>
            </w:r>
          </w:p>
        </w:tc>
        <w:tc>
          <w:tcPr>
            <w:tcW w:w="201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单位科技管理</w:t>
            </w:r>
          </w:p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部门负责人</w:t>
            </w:r>
          </w:p>
        </w:tc>
        <w:tc>
          <w:tcPr>
            <w:tcW w:w="201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18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任务负责人</w:t>
            </w:r>
          </w:p>
        </w:tc>
        <w:tc>
          <w:tcPr>
            <w:tcW w:w="201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18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财务负责人</w:t>
            </w:r>
          </w:p>
        </w:tc>
        <w:tc>
          <w:tcPr>
            <w:tcW w:w="201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18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1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座机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18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01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70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任务简介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9070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（任务应明确科技工作在解决实际问题中的责任和完成工作的范围、界限，即任务全部工作和成果的整体描述。限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1000字以内。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0" w:type="dxa"/>
          <w:trHeight w:val="613" w:hRule="atLeast"/>
        </w:trPr>
        <w:tc>
          <w:tcPr>
            <w:tcW w:w="8835" w:type="dxa"/>
            <w:gridSpan w:val="6"/>
            <w:vAlign w:val="center"/>
          </w:tcPr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t>一、任务的目的、意义及必要性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0" w:type="dxa"/>
          <w:trHeight w:val="47" w:hRule="atLeast"/>
        </w:trPr>
        <w:tc>
          <w:tcPr>
            <w:tcW w:w="8835" w:type="dxa"/>
            <w:gridSpan w:val="6"/>
          </w:tcPr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sz w:val="24"/>
              </w:rPr>
              <w:t>重点阐述本任务与</w:t>
            </w:r>
            <w:r>
              <w:rPr>
                <w:rFonts w:hint="eastAsia" w:ascii="宋体" w:hAnsi="宋体"/>
                <w:sz w:val="24"/>
                <w:lang w:eastAsia="zh-CN"/>
              </w:rPr>
              <w:t>雄安</w:t>
            </w:r>
            <w:r>
              <w:rPr>
                <w:rFonts w:hint="eastAsia" w:ascii="宋体" w:hAnsi="宋体"/>
                <w:sz w:val="24"/>
              </w:rPr>
              <w:t>新区规划建设中的紧迫性、前瞻性科技需求的相符性。限2000字以内。</w:t>
            </w: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0" w:type="dxa"/>
          <w:trHeight w:val="150" w:hRule="atLeast"/>
        </w:trPr>
        <w:tc>
          <w:tcPr>
            <w:tcW w:w="8835" w:type="dxa"/>
            <w:gridSpan w:val="6"/>
          </w:tcPr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t>二、任务相关行业、领域国内外研究发展现状、趋势以及本单位在相关领域的工作基础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0" w:type="dxa"/>
          <w:trHeight w:val="274" w:hRule="atLeast"/>
        </w:trPr>
        <w:tc>
          <w:tcPr>
            <w:tcW w:w="8835" w:type="dxa"/>
            <w:gridSpan w:val="6"/>
          </w:tcPr>
          <w:p>
            <w:pPr>
              <w:spacing w:line="360" w:lineRule="auto"/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限2000字以内。</w:t>
            </w:r>
          </w:p>
          <w:p>
            <w:pPr>
              <w:spacing w:line="360" w:lineRule="auto"/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0" w:type="dxa"/>
          <w:trHeight w:val="613" w:hRule="atLeast"/>
        </w:trPr>
        <w:tc>
          <w:tcPr>
            <w:tcW w:w="8835" w:type="dxa"/>
            <w:gridSpan w:val="6"/>
            <w:vAlign w:val="center"/>
          </w:tcPr>
          <w:p>
            <w:pPr>
              <w:ind w:left="105" w:leftChars="50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t>三、任务目标、考核指标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0" w:type="dxa"/>
          <w:trHeight w:val="558" w:hRule="atLeast"/>
        </w:trPr>
        <w:tc>
          <w:tcPr>
            <w:tcW w:w="8835" w:type="dxa"/>
            <w:gridSpan w:val="6"/>
            <w:tcBorders>
              <w:bottom w:val="single" w:color="000000" w:sz="4" w:space="0"/>
            </w:tcBorders>
          </w:tcPr>
          <w:p>
            <w:pPr>
              <w:spacing w:line="360" w:lineRule="auto"/>
              <w:ind w:firstLine="472" w:firstLineChars="196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任务目标：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（任务目标内容应完整、明确，并能够考查任务完成的程度和实际效果。包括定性、定量两个部分，定性的内容应概括任务预期效果的几个方面，定量的内容应说明预期效果的程度和范围。限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2000字以内。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firstLine="472" w:firstLineChars="196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ind w:firstLine="472" w:firstLineChars="196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ind w:firstLine="472" w:firstLineChars="196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ind w:firstLine="472" w:firstLineChars="196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ind w:firstLine="472" w:firstLineChars="196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ind w:firstLine="472" w:firstLineChars="196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360" w:lineRule="auto"/>
              <w:ind w:firstLine="472" w:firstLineChars="196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考核指标：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（考核指标应体现任务目标预期完成程度和水平，以及对任务各项研究开发内容预期完成情况的考核。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指标体系应系统、完整，客观可检查，其中应包括本任务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计划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向社会大众普及科学技术知识的方式方法。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限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2000字以内。）</w:t>
            </w:r>
          </w:p>
          <w:p>
            <w:pPr>
              <w:ind w:left="538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任务目标和考核指标应能够系统、完整地表达任务完成情况，具有成果的依附形式或载体，体现实际效果，可查、可测、可看。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" w:type="dxa"/>
          <w:trHeight w:val="613" w:hRule="atLeast"/>
        </w:trPr>
        <w:tc>
          <w:tcPr>
            <w:tcW w:w="8820" w:type="dxa"/>
            <w:gridSpan w:val="5"/>
            <w:vAlign w:val="center"/>
          </w:tcPr>
          <w:p>
            <w:pPr>
              <w:ind w:left="105" w:leftChars="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t>四、任务研究开发内容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" w:type="dxa"/>
          <w:trHeight w:val="274" w:hRule="atLeast"/>
        </w:trPr>
        <w:tc>
          <w:tcPr>
            <w:tcW w:w="8820" w:type="dxa"/>
            <w:gridSpan w:val="5"/>
          </w:tcPr>
          <w:p>
            <w:pPr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（针对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eastAsia="zh-CN"/>
              </w:rPr>
              <w:t>雄安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新区规划建设中的紧迫性、前瞻性科技需求，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任务主要研发内容、关键技术及创新点，对完成任务目标和考核指标的重要性。限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2000字以内。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  <w:p>
            <w:pPr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" w:type="dxa"/>
          <w:trHeight w:val="613" w:hRule="atLeast"/>
        </w:trPr>
        <w:tc>
          <w:tcPr>
            <w:tcW w:w="8820" w:type="dxa"/>
            <w:gridSpan w:val="5"/>
            <w:vAlign w:val="center"/>
          </w:tcPr>
          <w:p>
            <w:pPr>
              <w:ind w:left="105" w:leftChars="5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t>五、任务技术方案与技术路线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" w:type="dxa"/>
          <w:trHeight w:val="1839" w:hRule="atLeast"/>
        </w:trPr>
        <w:tc>
          <w:tcPr>
            <w:tcW w:w="8820" w:type="dxa"/>
            <w:gridSpan w:val="5"/>
          </w:tcPr>
          <w:p>
            <w:pPr>
              <w:ind w:left="105" w:leftChars="50" w:firstLine="551" w:firstLineChars="196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Times New Roman"/>
                <w:b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技术方案与技术路线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（依据任务要求，结合国内外技术发展和本单位实际情况确定，论证前应充分分析和阐述技术方案与技术路线，对不同方案和路线加以比较和论证说明。限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1000字以内。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  <w:p>
            <w:pPr>
              <w:ind w:left="105" w:leftChars="50" w:firstLine="551" w:firstLineChars="196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</w:p>
          <w:p>
            <w:pPr>
              <w:ind w:left="105" w:leftChars="50" w:firstLine="551" w:firstLineChars="196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</w:p>
          <w:p>
            <w:pPr>
              <w:ind w:left="105" w:leftChars="50" w:firstLine="551" w:firstLineChars="196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</w:p>
          <w:p>
            <w:pPr>
              <w:ind w:left="105" w:leftChars="50" w:firstLine="551" w:firstLineChars="196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</w:p>
          <w:p>
            <w:pPr>
              <w:ind w:left="105" w:leftChars="50" w:firstLine="551" w:firstLineChars="196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</w:p>
          <w:p>
            <w:pPr>
              <w:ind w:left="105" w:leftChars="50" w:firstLine="551" w:firstLineChars="196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</w:p>
          <w:p>
            <w:pPr>
              <w:ind w:left="105" w:leftChars="50" w:firstLine="551" w:firstLineChars="196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28"/>
                <w:szCs w:val="28"/>
              </w:rPr>
            </w:pPr>
          </w:p>
          <w:p>
            <w:pPr>
              <w:ind w:left="105" w:leftChars="50" w:firstLine="551" w:firstLineChars="196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任务组织实施与管理措施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任务的组织管理和协调措施应能保障任务的正常实施；应能落实任务实施所需配套条件；任务负责人应能切实履行任务管理职责；应能落实任务所需的研究团队和配套仪器设备、经费等条件，有完善的科技管理制度。限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1000字以内。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  <w:p>
            <w:pPr>
              <w:ind w:left="105" w:leftChars="50" w:firstLine="470" w:firstLineChars="196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 w:firstLine="470" w:firstLineChars="196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 w:firstLine="470" w:firstLineChars="196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 w:firstLine="470" w:firstLineChars="196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ind w:left="105" w:leftChars="50" w:firstLine="470" w:firstLineChars="196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" w:type="dxa"/>
          <w:trHeight w:val="759" w:hRule="atLeast"/>
        </w:trPr>
        <w:tc>
          <w:tcPr>
            <w:tcW w:w="882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ind w:left="105" w:leftChars="50"/>
              <w:rPr>
                <w:rFonts w:ascii="宋体" w:hAnsi="宋体" w:eastAsia="宋体" w:cs="Times New Roman"/>
                <w:b/>
                <w:spacing w:val="-8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b/>
                <w:spacing w:val="-8"/>
                <w:sz w:val="30"/>
                <w:szCs w:val="30"/>
              </w:rPr>
              <w:t>六、任务各年度任务目标、考核指标及研究开发内容完成的计划进度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" w:type="dxa"/>
          <w:trHeight w:val="763" w:hRule="atLeast"/>
        </w:trPr>
        <w:tc>
          <w:tcPr>
            <w:tcW w:w="630" w:type="dxa"/>
            <w:tcBorders>
              <w:left w:val="single" w:color="000000" w:sz="8" w:space="0"/>
              <w:bottom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年度</w:t>
            </w:r>
          </w:p>
        </w:tc>
        <w:tc>
          <w:tcPr>
            <w:tcW w:w="819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分年度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研发内容、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目标及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考核指标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（任务应按年度填写计划进度与阶段目标，阶段任务目标应明确、可考核，并能够满足任务及相关任务计划进度的要求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" w:type="dxa"/>
          <w:trHeight w:val="868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年</w:t>
            </w:r>
          </w:p>
        </w:tc>
        <w:tc>
          <w:tcPr>
            <w:tcW w:w="81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" w:type="dxa"/>
          <w:trHeight w:val="1078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年</w:t>
            </w:r>
          </w:p>
        </w:tc>
        <w:tc>
          <w:tcPr>
            <w:tcW w:w="81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" w:type="dxa"/>
          <w:trHeight w:val="41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年</w:t>
            </w:r>
          </w:p>
        </w:tc>
        <w:tc>
          <w:tcPr>
            <w:tcW w:w="81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宋体" w:hAnsi="宋体" w:eastAsia="宋体" w:cs="Times New Roman"/>
          <w:szCs w:val="24"/>
        </w:rPr>
        <w:sectPr>
          <w:pgSz w:w="11905" w:h="16837"/>
          <w:pgMar w:top="1440" w:right="1300" w:bottom="1440" w:left="1800" w:header="720" w:footer="720" w:gutter="0"/>
          <w:pgNumType w:fmt="numberInDash"/>
          <w:cols w:space="720" w:num="1"/>
          <w:docGrid w:linePitch="312" w:charSpace="6757"/>
        </w:sectPr>
      </w:pPr>
    </w:p>
    <w:p>
      <w:pPr>
        <w:rPr>
          <w:rFonts w:ascii="宋体" w:hAnsi="宋体" w:eastAsia="宋体" w:cs="Times New Roman"/>
          <w:szCs w:val="24"/>
        </w:rPr>
      </w:pPr>
    </w:p>
    <w:tbl>
      <w:tblPr>
        <w:tblStyle w:val="9"/>
        <w:tblW w:w="882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882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t>七、任务实施的风险分析及规避预案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8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风险含市场风险、技术风险、政策风险、管理风险等，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风险分析需说明有可能存在的风险。限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1000字以内。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882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ind w:left="105" w:leftChars="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t>八、预期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成果</w:t>
            </w: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t>形式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、知识产权归属与管理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及合作权益分配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882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（限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1000字以内。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）</w:t>
            </w: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882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ind w:left="105" w:leftChars="50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t>九、任务完成后的经济社会效益分析及成果应用推广方案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8" w:hRule="atLeast"/>
        </w:trPr>
        <w:tc>
          <w:tcPr>
            <w:tcW w:w="882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（任务完成后的经济社会效益分析应与任务的目的、意义及必要性相对应。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成果应用推广方案应明确任务成果的应用推广领域、拟采取的具体措施或计划等。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限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1000字以内。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Bdr>
                <w:bottom w:val="single" w:color="auto" w:sz="4" w:space="1"/>
              </w:pBd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Bdr>
                <w:bottom w:val="single" w:color="auto" w:sz="4" w:space="1"/>
              </w:pBd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t xml:space="preserve">十、任务经费需求： </w:t>
            </w:r>
            <w:r>
              <w:rPr>
                <w:rFonts w:ascii="宋体" w:hAnsi="宋体" w:eastAsia="宋体" w:cs="Times New Roman"/>
                <w:b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t>万元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其中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政府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财政资金  万元，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自筹资金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 xml:space="preserve">  万元。</w:t>
            </w:r>
          </w:p>
        </w:tc>
      </w:tr>
    </w:tbl>
    <w:p>
      <w:pPr>
        <w:rPr>
          <w:rFonts w:ascii="宋体" w:hAnsi="宋体" w:eastAsia="宋体" w:cs="Times New Roman"/>
          <w:color w:val="000000"/>
          <w:szCs w:val="24"/>
        </w:rPr>
        <w:sectPr>
          <w:pgSz w:w="11905" w:h="16837"/>
          <w:pgMar w:top="1440" w:right="1300" w:bottom="1440" w:left="1800" w:header="720" w:footer="720" w:gutter="0"/>
          <w:pgNumType w:fmt="numberInDash"/>
          <w:cols w:space="720" w:num="1"/>
          <w:docGrid w:linePitch="312" w:charSpace="6757"/>
        </w:sectPr>
      </w:pPr>
    </w:p>
    <w:tbl>
      <w:tblPr>
        <w:tblStyle w:val="9"/>
        <w:tblW w:w="13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155"/>
        <w:gridCol w:w="450"/>
        <w:gridCol w:w="810"/>
        <w:gridCol w:w="30"/>
        <w:gridCol w:w="1230"/>
        <w:gridCol w:w="30"/>
        <w:gridCol w:w="1440"/>
        <w:gridCol w:w="30"/>
        <w:gridCol w:w="810"/>
        <w:gridCol w:w="135"/>
        <w:gridCol w:w="103"/>
        <w:gridCol w:w="812"/>
        <w:gridCol w:w="450"/>
        <w:gridCol w:w="810"/>
        <w:gridCol w:w="630"/>
        <w:gridCol w:w="630"/>
        <w:gridCol w:w="735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548" w:type="dxa"/>
            <w:gridSpan w:val="19"/>
            <w:vAlign w:val="center"/>
          </w:tcPr>
          <w:p>
            <w:pPr>
              <w:ind w:left="105" w:leftChars="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t>十一、任务承担单位、参加单位、任务负责人、任务研究人员</w:t>
            </w:r>
            <w:r>
              <w:rPr>
                <w:rFonts w:hint="eastAsia" w:ascii="宋体" w:hAnsi="宋体" w:eastAsia="宋体" w:cs="Times New Roman"/>
                <w:bCs/>
                <w:sz w:val="30"/>
                <w:szCs w:val="30"/>
              </w:rPr>
              <w:t>（可另加页）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7066" w:type="dxa"/>
            <w:gridSpan w:val="12"/>
          </w:tcPr>
          <w:p>
            <w:pPr>
              <w:spacing w:before="120"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任务承担单位名称</w:t>
            </w:r>
          </w:p>
        </w:tc>
        <w:tc>
          <w:tcPr>
            <w:tcW w:w="6482" w:type="dxa"/>
            <w:gridSpan w:val="7"/>
            <w:vAlign w:val="center"/>
          </w:tcPr>
          <w:p>
            <w:pPr>
              <w:spacing w:before="120"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任务参加单位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7066" w:type="dxa"/>
            <w:gridSpan w:val="12"/>
            <w:vMerge w:val="restart"/>
            <w:vAlign w:val="center"/>
          </w:tcPr>
          <w:p>
            <w:pPr>
              <w:spacing w:before="120"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332" w:type="dxa"/>
            <w:gridSpan w:val="5"/>
            <w:vAlign w:val="center"/>
          </w:tcPr>
          <w:p>
            <w:pPr>
              <w:spacing w:before="120"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单位名称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spacing w:before="120"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主要任务分工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</w:trPr>
        <w:tc>
          <w:tcPr>
            <w:tcW w:w="7066" w:type="dxa"/>
            <w:gridSpan w:val="12"/>
            <w:vMerge w:val="continue"/>
            <w:vAlign w:val="center"/>
          </w:tcPr>
          <w:p>
            <w:pPr>
              <w:spacing w:before="120"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332" w:type="dxa"/>
            <w:gridSpan w:val="5"/>
            <w:vAlign w:val="center"/>
          </w:tcPr>
          <w:p>
            <w:pPr>
              <w:spacing w:before="120"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vAlign w:val="center"/>
          </w:tcPr>
          <w:p>
            <w:pPr>
              <w:spacing w:before="120"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</w:trPr>
        <w:tc>
          <w:tcPr>
            <w:tcW w:w="7066" w:type="dxa"/>
            <w:gridSpan w:val="12"/>
            <w:vMerge w:val="continue"/>
            <w:vAlign w:val="center"/>
          </w:tcPr>
          <w:p>
            <w:pPr>
              <w:spacing w:before="120"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332" w:type="dxa"/>
            <w:gridSpan w:val="5"/>
            <w:vAlign w:val="center"/>
          </w:tcPr>
          <w:p>
            <w:pPr>
              <w:spacing w:before="120"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vAlign w:val="center"/>
          </w:tcPr>
          <w:p>
            <w:pPr>
              <w:spacing w:before="120"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</w:trPr>
        <w:tc>
          <w:tcPr>
            <w:tcW w:w="7066" w:type="dxa"/>
            <w:gridSpan w:val="12"/>
            <w:vMerge w:val="continue"/>
            <w:vAlign w:val="center"/>
          </w:tcPr>
          <w:p>
            <w:pPr>
              <w:spacing w:before="120"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332" w:type="dxa"/>
            <w:gridSpan w:val="5"/>
            <w:vAlign w:val="center"/>
          </w:tcPr>
          <w:p>
            <w:pPr>
              <w:spacing w:before="120"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vAlign w:val="center"/>
          </w:tcPr>
          <w:p>
            <w:pPr>
              <w:spacing w:before="120"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548" w:type="dxa"/>
            <w:gridSpan w:val="19"/>
          </w:tcPr>
          <w:p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任务负责人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（任务负责人应从任务承担单位产生）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43" w:type="dxa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605" w:type="dxa"/>
            <w:gridSpan w:val="2"/>
          </w:tcPr>
          <w:p>
            <w:pPr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>
            <w:pPr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945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440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2415" w:type="dxa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843" w:type="dxa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3705" w:type="dxa"/>
            <w:gridSpan w:val="6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从事专业</w:t>
            </w:r>
          </w:p>
        </w:tc>
        <w:tc>
          <w:tcPr>
            <w:tcW w:w="3750" w:type="dxa"/>
            <w:gridSpan w:val="7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2415" w:type="dxa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843" w:type="dxa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 话</w:t>
            </w:r>
          </w:p>
        </w:tc>
        <w:tc>
          <w:tcPr>
            <w:tcW w:w="2445" w:type="dxa"/>
            <w:gridSpan w:val="4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5220" w:type="dxa"/>
            <w:gridSpan w:val="9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2415" w:type="dxa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843" w:type="dxa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传 真</w:t>
            </w:r>
          </w:p>
        </w:tc>
        <w:tc>
          <w:tcPr>
            <w:tcW w:w="2445" w:type="dxa"/>
            <w:gridSpan w:val="4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电子信箱</w:t>
            </w:r>
          </w:p>
        </w:tc>
        <w:tc>
          <w:tcPr>
            <w:tcW w:w="5220" w:type="dxa"/>
            <w:gridSpan w:val="9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415" w:type="dxa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843" w:type="dxa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 要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业 绩</w:t>
            </w:r>
          </w:p>
        </w:tc>
        <w:tc>
          <w:tcPr>
            <w:tcW w:w="12705" w:type="dxa"/>
            <w:gridSpan w:val="18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548" w:type="dxa"/>
            <w:gridSpan w:val="19"/>
          </w:tcPr>
          <w:p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任务研究人员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43" w:type="dxa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155" w:type="dxa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470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840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050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从事专业</w:t>
            </w:r>
          </w:p>
        </w:tc>
        <w:tc>
          <w:tcPr>
            <w:tcW w:w="1995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主要分工</w:t>
            </w:r>
          </w:p>
        </w:tc>
        <w:tc>
          <w:tcPr>
            <w:tcW w:w="2415" w:type="dxa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843" w:type="dxa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3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843" w:type="dxa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3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843" w:type="dxa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3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Times New Roman"/>
          <w:b/>
          <w:color w:val="000000"/>
          <w:sz w:val="28"/>
          <w:szCs w:val="24"/>
        </w:rPr>
        <w:sectPr>
          <w:pgSz w:w="16837" w:h="11905" w:orient="landscape"/>
          <w:pgMar w:top="1440" w:right="1799" w:bottom="1440" w:left="1799" w:header="720" w:footer="720" w:gutter="0"/>
          <w:pgNumType w:fmt="numberInDash"/>
          <w:cols w:space="720" w:num="1"/>
          <w:docGrid w:linePitch="360" w:charSpace="14335"/>
        </w:sectPr>
      </w:pPr>
    </w:p>
    <w:tbl>
      <w:tblPr>
        <w:tblStyle w:val="9"/>
        <w:tblW w:w="8394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8394" w:type="dxa"/>
          </w:tcPr>
          <w:p>
            <w:pPr>
              <w:ind w:left="105" w:leftChars="50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bookmarkStart w:id="0" w:name="_Toc250558007"/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t>十二、签署意见及承诺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3061" w:hRule="atLeast"/>
        </w:trPr>
        <w:tc>
          <w:tcPr>
            <w:tcW w:w="8394" w:type="dxa"/>
          </w:tcPr>
          <w:p>
            <w:pPr>
              <w:spacing w:line="360" w:lineRule="auto"/>
              <w:ind w:left="105" w:leftChars="50"/>
              <w:rPr>
                <w:rFonts w:ascii="宋体" w:hAnsi="宋体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Times New Roman"/>
                <w:b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任务负责人</w:t>
            </w:r>
          </w:p>
          <w:p>
            <w:pPr>
              <w:spacing w:line="360" w:lineRule="auto"/>
              <w:ind w:left="105" w:leftChars="50" w:firstLine="562" w:firstLineChars="200"/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意见：</w:t>
            </w:r>
          </w:p>
          <w:p>
            <w:pPr>
              <w:spacing w:line="360" w:lineRule="auto"/>
              <w:ind w:left="105" w:leftChars="50" w:firstLine="480" w:firstLineChars="20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 w:firstLine="480" w:firstLineChars="20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 w:firstLine="562" w:firstLineChars="200"/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承诺：</w:t>
            </w:r>
          </w:p>
          <w:p>
            <w:pPr>
              <w:spacing w:line="360" w:lineRule="auto"/>
              <w:ind w:left="105" w:leftChars="50" w:firstLine="480" w:firstLineChars="20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我将严格遵守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《国家科技计划项目管理暂行办法》等文件的各项规定，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根据本任务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实施方案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认真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组织任务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实施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，完成任务目标。</w:t>
            </w:r>
          </w:p>
          <w:p>
            <w:pPr>
              <w:ind w:firstLine="4504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00" w:lineRule="exact"/>
              <w:ind w:firstLine="4502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任务负责人：（签字）</w:t>
            </w:r>
          </w:p>
          <w:p>
            <w:pPr>
              <w:spacing w:line="400" w:lineRule="exact"/>
              <w:ind w:firstLine="4502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年    月    日</w:t>
            </w:r>
          </w:p>
          <w:p>
            <w:pPr>
              <w:spacing w:line="360" w:lineRule="auto"/>
              <w:ind w:left="105" w:leftChars="50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Times New Roman"/>
                <w:b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任务承担单位</w:t>
            </w:r>
          </w:p>
          <w:p>
            <w:pPr>
              <w:ind w:left="105" w:leftChars="50" w:firstLine="562" w:firstLineChars="200"/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意见：</w:t>
            </w:r>
          </w:p>
          <w:p>
            <w:pPr>
              <w:spacing w:line="360" w:lineRule="auto"/>
              <w:ind w:left="105" w:leftChars="50" w:firstLine="480" w:firstLineChars="20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 w:firstLine="480" w:firstLineChars="20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ind w:left="105" w:leftChars="50" w:firstLine="562" w:firstLineChars="200"/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承诺：</w:t>
            </w:r>
          </w:p>
          <w:p>
            <w:pPr>
              <w:spacing w:line="360" w:lineRule="auto"/>
              <w:ind w:left="105" w:leftChars="50" w:firstLine="480" w:firstLineChars="20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我单位将认真履行《国家科技计划项目管理暂行办法》等文件的各项规定，对任务研究提供保障和支持，对任务经费使用进行监督，督促任务组按计划完成预期目标。</w:t>
            </w:r>
          </w:p>
          <w:p>
            <w:pPr>
              <w:spacing w:line="360" w:lineRule="auto"/>
              <w:ind w:left="105" w:leftChars="50" w:firstLine="480" w:firstLineChars="20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396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单位负责人（签字）</w:t>
            </w:r>
          </w:p>
          <w:p>
            <w:pPr>
              <w:rPr>
                <w:rFonts w:ascii="宋体" w:hAnsi="宋体" w:eastAsia="宋体" w:cs="Times New Roman"/>
                <w:sz w:val="28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（公章）</w:t>
            </w:r>
          </w:p>
          <w:p>
            <w:pPr>
              <w:spacing w:line="360" w:lineRule="auto"/>
              <w:ind w:left="105" w:leftChars="50" w:right="960" w:firstLine="5280" w:firstLineChars="2200"/>
              <w:rPr>
                <w:rFonts w:ascii="宋体" w:hAnsi="宋体" w:eastAsia="宋体" w:cs="Times New Roman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 月    日</w:t>
            </w:r>
          </w:p>
        </w:tc>
      </w:tr>
      <w:bookmarkEnd w:id="0"/>
    </w:tbl>
    <w:p/>
    <w:sectPr>
      <w:footerReference r:id="rId5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xYmRmN2JmYzMzZTYzNzk0NDRjZmI2ODFiZjYwYTYifQ=="/>
  </w:docVars>
  <w:rsids>
    <w:rsidRoot w:val="00D90EDB"/>
    <w:rsid w:val="000615B6"/>
    <w:rsid w:val="00067D93"/>
    <w:rsid w:val="00075C00"/>
    <w:rsid w:val="00082261"/>
    <w:rsid w:val="000D202E"/>
    <w:rsid w:val="000F5EAF"/>
    <w:rsid w:val="00171890"/>
    <w:rsid w:val="001B052A"/>
    <w:rsid w:val="001D67AC"/>
    <w:rsid w:val="001E5611"/>
    <w:rsid w:val="001E5B1E"/>
    <w:rsid w:val="001F47DE"/>
    <w:rsid w:val="002013EC"/>
    <w:rsid w:val="002101C8"/>
    <w:rsid w:val="00250FD0"/>
    <w:rsid w:val="00254FA1"/>
    <w:rsid w:val="00256B32"/>
    <w:rsid w:val="00301B9D"/>
    <w:rsid w:val="003179AF"/>
    <w:rsid w:val="0035129D"/>
    <w:rsid w:val="00366740"/>
    <w:rsid w:val="00395539"/>
    <w:rsid w:val="003B23AD"/>
    <w:rsid w:val="003C4CF6"/>
    <w:rsid w:val="003C590C"/>
    <w:rsid w:val="003C66FE"/>
    <w:rsid w:val="00400F2F"/>
    <w:rsid w:val="00426D33"/>
    <w:rsid w:val="00481BC6"/>
    <w:rsid w:val="004935C8"/>
    <w:rsid w:val="004A75A3"/>
    <w:rsid w:val="004B632E"/>
    <w:rsid w:val="004B70AE"/>
    <w:rsid w:val="004C3875"/>
    <w:rsid w:val="004E62FC"/>
    <w:rsid w:val="004E7279"/>
    <w:rsid w:val="00506C47"/>
    <w:rsid w:val="00551915"/>
    <w:rsid w:val="00560475"/>
    <w:rsid w:val="00576A92"/>
    <w:rsid w:val="00597C21"/>
    <w:rsid w:val="005B2F94"/>
    <w:rsid w:val="005D0931"/>
    <w:rsid w:val="00605848"/>
    <w:rsid w:val="00651CFC"/>
    <w:rsid w:val="00672CD5"/>
    <w:rsid w:val="006A018A"/>
    <w:rsid w:val="006C65F1"/>
    <w:rsid w:val="006F3BC6"/>
    <w:rsid w:val="0070463A"/>
    <w:rsid w:val="007250CF"/>
    <w:rsid w:val="007567B1"/>
    <w:rsid w:val="00775771"/>
    <w:rsid w:val="007A5387"/>
    <w:rsid w:val="007B7DC2"/>
    <w:rsid w:val="007C1CEF"/>
    <w:rsid w:val="007F0845"/>
    <w:rsid w:val="0080722F"/>
    <w:rsid w:val="00825074"/>
    <w:rsid w:val="00834FF6"/>
    <w:rsid w:val="00867353"/>
    <w:rsid w:val="008A7EB6"/>
    <w:rsid w:val="008D188E"/>
    <w:rsid w:val="008D6C1C"/>
    <w:rsid w:val="008F14C2"/>
    <w:rsid w:val="009215DE"/>
    <w:rsid w:val="009401D3"/>
    <w:rsid w:val="00A07133"/>
    <w:rsid w:val="00A21850"/>
    <w:rsid w:val="00A274D4"/>
    <w:rsid w:val="00A66D5D"/>
    <w:rsid w:val="00AB6344"/>
    <w:rsid w:val="00AC4879"/>
    <w:rsid w:val="00B11C14"/>
    <w:rsid w:val="00B14921"/>
    <w:rsid w:val="00B84090"/>
    <w:rsid w:val="00BA071E"/>
    <w:rsid w:val="00BC61B3"/>
    <w:rsid w:val="00C35405"/>
    <w:rsid w:val="00C36718"/>
    <w:rsid w:val="00C9113B"/>
    <w:rsid w:val="00C938C6"/>
    <w:rsid w:val="00CB4BF4"/>
    <w:rsid w:val="00CD1FEE"/>
    <w:rsid w:val="00D20E1E"/>
    <w:rsid w:val="00D42CDC"/>
    <w:rsid w:val="00D73D12"/>
    <w:rsid w:val="00D90EDB"/>
    <w:rsid w:val="00D95AF6"/>
    <w:rsid w:val="00D96F48"/>
    <w:rsid w:val="00DB0898"/>
    <w:rsid w:val="00E01FE1"/>
    <w:rsid w:val="00E02A2E"/>
    <w:rsid w:val="00E16F8A"/>
    <w:rsid w:val="00E17E30"/>
    <w:rsid w:val="00E73A7F"/>
    <w:rsid w:val="00E77693"/>
    <w:rsid w:val="00ED0FCB"/>
    <w:rsid w:val="00ED3299"/>
    <w:rsid w:val="00F01C9C"/>
    <w:rsid w:val="00F034C7"/>
    <w:rsid w:val="00F12AD1"/>
    <w:rsid w:val="00F33CC1"/>
    <w:rsid w:val="00F73DBC"/>
    <w:rsid w:val="00F75BAE"/>
    <w:rsid w:val="00FA7700"/>
    <w:rsid w:val="01956C5E"/>
    <w:rsid w:val="01BC6043"/>
    <w:rsid w:val="0EB4027F"/>
    <w:rsid w:val="141F59E4"/>
    <w:rsid w:val="1B635DF5"/>
    <w:rsid w:val="1E6E67FD"/>
    <w:rsid w:val="23C53614"/>
    <w:rsid w:val="25637A25"/>
    <w:rsid w:val="2B854D86"/>
    <w:rsid w:val="2E6F567E"/>
    <w:rsid w:val="2EAB4D6C"/>
    <w:rsid w:val="38182E95"/>
    <w:rsid w:val="38C834D4"/>
    <w:rsid w:val="43F21330"/>
    <w:rsid w:val="4E3E54E8"/>
    <w:rsid w:val="50BF1DFB"/>
    <w:rsid w:val="50FC10BA"/>
    <w:rsid w:val="594E50F7"/>
    <w:rsid w:val="5C616E07"/>
    <w:rsid w:val="610A1080"/>
    <w:rsid w:val="70604970"/>
    <w:rsid w:val="72A85E9B"/>
    <w:rsid w:val="79D54D83"/>
    <w:rsid w:val="7C0120FF"/>
    <w:rsid w:val="7FCF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7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character" w:styleId="11">
    <w:name w:val="page number"/>
    <w:qFormat/>
    <w:uiPriority w:val="0"/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qFormat/>
    <w:uiPriority w:val="0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8">
    <w:name w:val="纯文本 字符"/>
    <w:basedOn w:val="10"/>
    <w:link w:val="4"/>
    <w:qFormat/>
    <w:uiPriority w:val="0"/>
    <w:rPr>
      <w:rFonts w:ascii="宋体" w:hAnsi="Courier New" w:eastAsia="宋体" w:cs="Times New Roman"/>
      <w:kern w:val="2"/>
      <w:sz w:val="21"/>
    </w:rPr>
  </w:style>
  <w:style w:type="character" w:customStyle="1" w:styleId="19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20">
    <w:name w:val="批注文字 字符"/>
    <w:basedOn w:val="10"/>
    <w:link w:val="2"/>
    <w:semiHidden/>
    <w:qFormat/>
    <w:uiPriority w:val="99"/>
    <w:rPr>
      <w:kern w:val="2"/>
      <w:sz w:val="21"/>
      <w:szCs w:val="22"/>
    </w:rPr>
  </w:style>
  <w:style w:type="character" w:customStyle="1" w:styleId="21">
    <w:name w:val="批注主题 字符"/>
    <w:basedOn w:val="20"/>
    <w:link w:val="8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0F56EC-E9A3-4A59-9A00-1965AF10AB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15</Pages>
  <Words>3524</Words>
  <Characters>3663</Characters>
  <Lines>345</Lines>
  <Paragraphs>177</Paragraphs>
  <TotalTime>2</TotalTime>
  <ScaleCrop>false</ScaleCrop>
  <LinksUpToDate>false</LinksUpToDate>
  <CharactersWithSpaces>3793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2022-06-12T07:44:00Z</dcterms:created>
  <dc:creator>姜钧译</dc:creator>
  <cp:lastModifiedBy>你恐怖就比较古怪n</cp:lastModifiedBy>
  <cp:lastPrinted>2022-07-02T10:27:00Z</cp:lastPrinted>
  <dcterms:modified xsi:type="dcterms:W3CDTF">2022-07-04T08:48:47Z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C5875AFBBC6C4888A7957D3AF6D3F94C</vt:lpwstr>
  </property>
</Properties>
</file>