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河北省专业技术人员继续教育基地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080" w:firstLineChars="650"/>
        <w:jc w:val="left"/>
        <w:rPr>
          <w:rFonts w:hint="eastAsia" w:ascii="华文中宋" w:hAnsi="华文中宋" w:eastAsia="华文中宋" w:cs="Times New Roman"/>
          <w:kern w:val="2"/>
          <w:sz w:val="21"/>
          <w:szCs w:val="21"/>
        </w:rPr>
      </w:pPr>
      <w:r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>填报单位:</w:t>
      </w:r>
      <w:r>
        <w:rPr>
          <w:rFonts w:hint="eastAsia" w:ascii="华文中宋" w:hAnsi="华文中宋" w:eastAsia="华文中宋" w:cs="Times New Roman"/>
          <w:kern w:val="2"/>
          <w:sz w:val="36"/>
          <w:szCs w:val="36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80" w:firstLineChars="400"/>
        <w:jc w:val="both"/>
        <w:rPr>
          <w:rFonts w:hint="eastAsia" w:ascii="华文中宋" w:hAnsi="华文中宋" w:eastAsia="华文中宋" w:cs="Times New Roman"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080" w:firstLineChars="650"/>
        <w:jc w:val="left"/>
        <w:rPr>
          <w:rFonts w:hint="eastAsia" w:ascii="华文中宋" w:hAnsi="华文中宋" w:eastAsia="华文中宋" w:cs="Times New Roman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主管部门: </w:t>
      </w:r>
      <w:r>
        <w:rPr>
          <w:rFonts w:hint="eastAsia" w:ascii="华文中宋" w:hAnsi="华文中宋" w:eastAsia="华文中宋" w:cs="Times New Roman"/>
          <w:kern w:val="2"/>
          <w:sz w:val="36"/>
          <w:szCs w:val="36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80" w:firstLineChars="400"/>
        <w:jc w:val="both"/>
        <w:rPr>
          <w:rFonts w:hint="eastAsia" w:ascii="华文中宋" w:hAnsi="华文中宋" w:eastAsia="华文中宋" w:cs="Times New Roman"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080" w:firstLineChars="650"/>
        <w:jc w:val="left"/>
        <w:rPr>
          <w:rFonts w:hint="eastAsia" w:ascii="华文中宋" w:hAnsi="华文中宋" w:eastAsia="华文中宋" w:cs="Times New Roman"/>
          <w:kern w:val="2"/>
          <w:sz w:val="32"/>
          <w:szCs w:val="32"/>
        </w:rPr>
      </w:pPr>
      <w:r>
        <w:rPr>
          <w:rFonts w:hint="default" w:ascii="楷体_GB2312" w:hAnsi="Times New Roman" w:eastAsia="楷体_GB2312" w:cs="楷体_GB2312"/>
          <w:color w:val="000000"/>
          <w:kern w:val="2"/>
          <w:sz w:val="32"/>
          <w:szCs w:val="32"/>
          <w:lang w:val="en-US" w:eastAsia="zh-CN" w:bidi="ar"/>
        </w:rPr>
        <w:t>填报时间: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  <w:t xml:space="preserve">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河北省人力资源和社会保障厅制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42"/>
        <w:gridCol w:w="2180"/>
        <w:gridCol w:w="2116"/>
        <w:gridCol w:w="10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单位全称</w:t>
            </w:r>
          </w:p>
        </w:tc>
        <w:tc>
          <w:tcPr>
            <w:tcW w:w="6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培训资质批准机关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法定代表人（负 责 人）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联系电话/手机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 办 人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联系电话/手机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详细地址</w:t>
            </w:r>
          </w:p>
        </w:tc>
        <w:tc>
          <w:tcPr>
            <w:tcW w:w="6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可承担的培训任务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培训场所情况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教学设备情况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师资教学管理人员情况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培训管理制度建设情况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简述申报理由和业务优势：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申报单位意见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6165" w:firstLineChars="2569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76" w:firstLineChars="2365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主管部门意见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76" w:firstLineChars="2365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76" w:firstLineChars="2365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76" w:firstLineChars="2365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6165" w:firstLineChars="2569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6165" w:firstLineChars="2569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6165" w:firstLineChars="2569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6165" w:firstLineChars="2569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76" w:firstLineChars="2365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省人社厅意见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6165" w:firstLineChars="2569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 w:firstLine="5676" w:firstLineChars="2365"/>
              <w:jc w:val="center"/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Times New Roman" w:eastAsia="仿宋_GB2312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51216FE"/>
    <w:rsid w:val="7512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2022-05-11T06:55:00Z</dcterms:created>
  <dc:creator>123456</dc:creator>
  <cp:lastModifiedBy>123456</cp:lastModifiedBy>
  <dcterms:modified xsi:type="dcterms:W3CDTF">2022-05-11T06:56:05Z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08E38A767B264167AE560715952EF892</vt:lpwstr>
  </property>
</Properties>
</file>