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  <w:bookmarkStart w:id="0" w:name="_GoBack"/>
      <w:bookmarkEnd w:id="0"/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ascii="Times New Roman" w:hAnsi="Times New Roman" w:eastAsia="方正小标宋简体"/>
          <w:kern w:val="0"/>
          <w:sz w:val="40"/>
          <w:szCs w:val="40"/>
        </w:rPr>
        <w:t>雄安新区企业技术中心</w:t>
      </w:r>
      <w:r>
        <w:rPr>
          <w:rFonts w:hint="eastAsia" w:ascii="Times New Roman" w:hAnsi="Times New Roman" w:eastAsia="方正小标宋简体"/>
          <w:kern w:val="0"/>
          <w:sz w:val="40"/>
          <w:szCs w:val="40"/>
        </w:rPr>
        <w:t>评价</w:t>
      </w:r>
      <w:r>
        <w:rPr>
          <w:rFonts w:ascii="Times New Roman" w:hAnsi="Times New Roman" w:eastAsia="方正小标宋简体"/>
          <w:kern w:val="0"/>
          <w:sz w:val="40"/>
          <w:szCs w:val="40"/>
        </w:rPr>
        <w:t>指标附表</w:t>
      </w:r>
    </w:p>
    <w:p>
      <w:pPr>
        <w:widowControl/>
        <w:spacing w:line="5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请逐项填写以下附表。如某一附表本企业无情况，也应附空表。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2646680"/>
            <wp:effectExtent l="0" t="0" r="1333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0225" cy="4428490"/>
            <wp:effectExtent l="0" t="0" r="9525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428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8480" cy="3811905"/>
            <wp:effectExtent l="0" t="0" r="1270" b="171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7210" cy="3202305"/>
            <wp:effectExtent l="0" t="0" r="2540" b="1714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320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37530" cy="4264660"/>
            <wp:effectExtent l="0" t="0" r="1270" b="254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4264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7210" cy="2664460"/>
            <wp:effectExtent l="0" t="0" r="2540" b="254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266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2767330"/>
            <wp:effectExtent l="0" t="0" r="13335" b="1397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767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37530" cy="3642995"/>
            <wp:effectExtent l="0" t="0" r="1270" b="1460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17210" cy="2974975"/>
            <wp:effectExtent l="0" t="0" r="2540" b="15875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3810000"/>
            <wp:effectExtent l="0" t="0" r="13335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114300" distR="114300">
            <wp:extent cx="5606415" cy="3255010"/>
            <wp:effectExtent l="0" t="0" r="13335" b="2540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647DC"/>
    <w:rsid w:val="56A647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tx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2022-04-07T02:23:00Z</dcterms:created>
  <dc:creator>gmtx</dc:creator>
  <cp:lastModifiedBy>gmtx</cp:lastModifiedBy>
  <dcterms:modified xsi:type="dcterms:W3CDTF">2022-04-07T02:25:45Z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