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河北雄安新区管理委员会</w:t>
      </w:r>
      <w:r>
        <w:rPr>
          <w:rFonts w:hint="eastAsia" w:ascii="方正小标宋简体" w:hAnsi="方正小标宋简体" w:eastAsia="方正小标宋简体" w:cs="方正小标宋简体"/>
          <w:sz w:val="44"/>
          <w:szCs w:val="44"/>
        </w:rPr>
        <w:t>生态环境</w:t>
      </w:r>
      <w:r>
        <w:rPr>
          <w:rFonts w:hint="eastAsia" w:ascii="方正小标宋简体" w:hAnsi="方正小标宋简体" w:eastAsia="方正小标宋简体" w:cs="方正小标宋简体"/>
          <w:sz w:val="44"/>
          <w:szCs w:val="44"/>
          <w:lang w:val="en-US" w:eastAsia="zh-CN"/>
        </w:rPr>
        <w:t>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年度法律顾问公开选聘结果公示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《关于公开选聘常年法律顾问单位的比选公告》</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我局组成评审组对报名参与</w:t>
      </w:r>
      <w:r>
        <w:rPr>
          <w:rFonts w:hint="eastAsia" w:ascii="仿宋_GB2312" w:hAnsi="仿宋_GB2312" w:eastAsia="仿宋_GB2312" w:cs="仿宋_GB2312"/>
          <w:sz w:val="32"/>
          <w:szCs w:val="32"/>
        </w:rPr>
        <w:t>竞聘的律师事务所提供的应聘材料进行</w:t>
      </w:r>
      <w:r>
        <w:rPr>
          <w:rFonts w:hint="eastAsia" w:ascii="仿宋_GB2312" w:hAnsi="仿宋_GB2312" w:eastAsia="仿宋_GB2312" w:cs="仿宋_GB2312"/>
          <w:sz w:val="32"/>
          <w:szCs w:val="32"/>
          <w:lang w:val="en-US" w:eastAsia="zh-CN"/>
        </w:rPr>
        <w:t>了综合</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val="en-US" w:eastAsia="zh-CN"/>
        </w:rPr>
        <w:t>经局务会研究同意，拟定河北虹天律师事务所为我局常驻法律顾问单位，提供日常坐班服务。同时，结合雄安新区建设高标准高质量快速推进以及新区生态环境保护面临的</w:t>
      </w:r>
      <w:bookmarkStart w:id="0" w:name="_GoBack"/>
      <w:bookmarkEnd w:id="0"/>
      <w:r>
        <w:rPr>
          <w:rFonts w:hint="eastAsia" w:ascii="仿宋_GB2312" w:hAnsi="仿宋_GB2312" w:eastAsia="仿宋_GB2312" w:cs="仿宋_GB2312"/>
          <w:sz w:val="32"/>
          <w:szCs w:val="32"/>
          <w:lang w:val="en-US" w:eastAsia="zh-CN"/>
        </w:rPr>
        <w:t>复杂法律事务等问题，拟定由河北来仪（沧州）律师事务所、北京大成律师事务所、河北恒佳信律师事务所</w:t>
      </w:r>
      <w:r>
        <w:rPr>
          <w:rFonts w:hint="eastAsia" w:ascii="方正仿宋_GBK" w:hAnsi="方正仿宋_GBK" w:eastAsia="方正仿宋_GBK" w:cs="方正仿宋_GBK"/>
          <w:sz w:val="32"/>
          <w:szCs w:val="32"/>
          <w:lang w:val="en-US" w:eastAsia="zh-CN"/>
        </w:rPr>
        <w:t>组建局法律专家顾问库，共同为我局提供法律顾问服务，</w:t>
      </w:r>
      <w:r>
        <w:rPr>
          <w:rFonts w:hint="eastAsia" w:ascii="方正仿宋_GBK" w:hAnsi="方正仿宋_GBK" w:eastAsia="方正仿宋_GBK" w:cs="方正仿宋_GBK"/>
          <w:sz w:val="32"/>
          <w:szCs w:val="32"/>
        </w:rPr>
        <w:t>现予以公示。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日。公示期间如有异议，请向</w:t>
      </w:r>
      <w:r>
        <w:rPr>
          <w:rFonts w:hint="eastAsia" w:ascii="仿宋_GB2312" w:hAnsi="仿宋_GB2312" w:eastAsia="仿宋_GB2312" w:cs="仿宋_GB2312"/>
          <w:sz w:val="32"/>
          <w:szCs w:val="32"/>
          <w:lang w:val="en-US" w:eastAsia="zh-CN"/>
        </w:rPr>
        <w:t>河北雄安新区管理委员会</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反映。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安浩鑫，</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312-5620186。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河北雄安新区管理委员会生态环境局</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2022年3月14日</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060EE"/>
    <w:rsid w:val="2BDB4617"/>
    <w:rsid w:val="325E37D4"/>
    <w:rsid w:val="389079AE"/>
    <w:rsid w:val="53A11B2C"/>
    <w:rsid w:val="55B70F61"/>
    <w:rsid w:val="5AAE22C0"/>
    <w:rsid w:val="684822FA"/>
    <w:rsid w:val="6D953FF5"/>
    <w:rsid w:val="7AEA761E"/>
    <w:rsid w:val="7E8A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2022-03-11T07:34:00Z</dcterms:created>
  <dc:creator>雄安新区</dc:creator>
  <cp:lastModifiedBy>admin</cp:lastModifiedBy>
  <dcterms:modified xsi:type="dcterms:W3CDTF">2022-03-14T03:26:33Z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EF8E658FAA944DB1A9D9AD4184923FF1</vt:lpwstr>
  </property>
</Properties>
</file>