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center"/>
        <w:rPr>
          <w:rFonts w:hint="eastAsia" w:asciiTheme="minorEastAsia" w:hAnsiTheme="minorEastAsia" w:cstheme="minorEastAsia"/>
          <w:sz w:val="44"/>
          <w:szCs w:val="44"/>
        </w:rPr>
      </w:pPr>
    </w:p>
    <w:p>
      <w:pPr>
        <w:autoSpaceDE w:val="0"/>
        <w:autoSpaceDN w:val="0"/>
        <w:adjustRightInd w:val="0"/>
        <w:jc w:val="center"/>
        <w:rPr>
          <w:rFonts w:hint="eastAsia" w:asciiTheme="minorEastAsia" w:hAnsiTheme="minorEastAsia" w:cstheme="minorEastAsia"/>
          <w:sz w:val="44"/>
          <w:szCs w:val="44"/>
        </w:rPr>
      </w:pPr>
    </w:p>
    <w:p>
      <w:pPr>
        <w:autoSpaceDE w:val="0"/>
        <w:autoSpaceDN w:val="0"/>
        <w:adjustRightInd w:val="0"/>
        <w:jc w:val="center"/>
        <w:rPr>
          <w:rFonts w:asciiTheme="minorEastAsia" w:hAnsiTheme="minorEastAsia" w:cstheme="minorEastAsia"/>
          <w:sz w:val="44"/>
          <w:szCs w:val="44"/>
        </w:rPr>
      </w:pPr>
      <w:r>
        <w:rPr>
          <w:rFonts w:hint="eastAsia" w:asciiTheme="minorEastAsia" w:hAnsiTheme="minorEastAsia" w:cstheme="minorEastAsia"/>
          <w:sz w:val="44"/>
          <w:szCs w:val="44"/>
        </w:rPr>
        <w:t>河北雄安新区重要电力用户管理办法</w:t>
      </w:r>
    </w:p>
    <w:p>
      <w:pPr>
        <w:jc w:val="center"/>
        <w:rPr>
          <w:rFonts w:asciiTheme="minorEastAsia" w:hAnsiTheme="minorEastAsia" w:cstheme="minorEastAsia"/>
          <w:sz w:val="44"/>
          <w:szCs w:val="44"/>
        </w:rPr>
      </w:pPr>
      <w:r>
        <w:rPr>
          <w:rFonts w:hint="eastAsia" w:asciiTheme="minorEastAsia" w:hAnsiTheme="minorEastAsia" w:cstheme="minorEastAsia"/>
          <w:sz w:val="44"/>
          <w:szCs w:val="44"/>
        </w:rPr>
        <w:t>（试行）</w:t>
      </w:r>
    </w:p>
    <w:p>
      <w:pPr>
        <w:ind w:firstLine="640" w:firstLineChars="200"/>
        <w:rPr>
          <w:rFonts w:ascii="楷体_GB2312" w:hAnsi="楷体_GB2312" w:eastAsia="楷体_GB2312" w:cs="楷体_GB2312"/>
          <w:color w:val="333333"/>
          <w:sz w:val="32"/>
          <w:szCs w:val="32"/>
          <w:shd w:val="clear" w:color="auto" w:fill="FFFFFF"/>
        </w:rPr>
      </w:pPr>
      <w:r>
        <w:rPr>
          <w:rFonts w:hint="eastAsia" w:ascii="楷体_GB2312" w:hAnsi="楷体_GB2312" w:eastAsia="楷体_GB2312" w:cs="楷体_GB2312"/>
          <w:color w:val="333333"/>
          <w:sz w:val="32"/>
          <w:szCs w:val="32"/>
          <w:shd w:val="clear" w:color="auto" w:fill="FFFFFF"/>
        </w:rPr>
        <w:t>(202</w:t>
      </w:r>
      <w:r>
        <w:rPr>
          <w:rFonts w:ascii="楷体_GB2312" w:hAnsi="楷体_GB2312" w:eastAsia="楷体_GB2312" w:cs="楷体_GB2312"/>
          <w:color w:val="333333"/>
          <w:sz w:val="32"/>
          <w:szCs w:val="32"/>
          <w:shd w:val="clear" w:color="auto" w:fill="FFFFFF"/>
        </w:rPr>
        <w:t>1</w:t>
      </w:r>
      <w:r>
        <w:rPr>
          <w:rFonts w:hint="eastAsia" w:ascii="楷体_GB2312" w:hAnsi="楷体_GB2312" w:eastAsia="楷体_GB2312" w:cs="楷体_GB2312"/>
          <w:color w:val="333333"/>
          <w:sz w:val="32"/>
          <w:szCs w:val="32"/>
          <w:shd w:val="clear" w:color="auto" w:fill="FFFFFF"/>
        </w:rPr>
        <w:t>年</w:t>
      </w:r>
      <w:r>
        <w:rPr>
          <w:rFonts w:ascii="楷体_GB2312" w:hAnsi="楷体_GB2312" w:eastAsia="楷体_GB2312" w:cs="楷体_GB2312"/>
          <w:color w:val="333333"/>
          <w:sz w:val="32"/>
          <w:szCs w:val="32"/>
          <w:shd w:val="clear" w:color="auto" w:fill="FFFFFF"/>
        </w:rPr>
        <w:t>7</w:t>
      </w:r>
      <w:r>
        <w:rPr>
          <w:rFonts w:hint="eastAsia" w:ascii="楷体_GB2312" w:hAnsi="楷体_GB2312" w:eastAsia="楷体_GB2312" w:cs="楷体_GB2312"/>
          <w:color w:val="333333"/>
          <w:sz w:val="32"/>
          <w:szCs w:val="32"/>
          <w:shd w:val="clear" w:color="auto" w:fill="FFFFFF"/>
        </w:rPr>
        <w:t>月</w:t>
      </w:r>
      <w:r>
        <w:rPr>
          <w:rFonts w:ascii="楷体_GB2312" w:hAnsi="楷体_GB2312" w:eastAsia="楷体_GB2312" w:cs="楷体_GB2312"/>
          <w:color w:val="333333"/>
          <w:sz w:val="32"/>
          <w:szCs w:val="32"/>
          <w:shd w:val="clear" w:color="auto" w:fill="FFFFFF"/>
        </w:rPr>
        <w:t>26</w:t>
      </w:r>
      <w:r>
        <w:rPr>
          <w:rFonts w:hint="eastAsia" w:ascii="楷体_GB2312" w:hAnsi="楷体_GB2312" w:eastAsia="楷体_GB2312" w:cs="楷体_GB2312"/>
          <w:color w:val="333333"/>
          <w:sz w:val="32"/>
          <w:szCs w:val="32"/>
          <w:shd w:val="clear" w:color="auto" w:fill="FFFFFF"/>
        </w:rPr>
        <w:t>日公布  自2021年</w:t>
      </w:r>
      <w:r>
        <w:rPr>
          <w:rFonts w:ascii="楷体_GB2312" w:hAnsi="楷体_GB2312" w:eastAsia="楷体_GB2312" w:cs="楷体_GB2312"/>
          <w:color w:val="333333"/>
          <w:sz w:val="32"/>
          <w:szCs w:val="32"/>
          <w:shd w:val="clear" w:color="auto" w:fill="FFFFFF"/>
        </w:rPr>
        <w:t>7</w:t>
      </w:r>
      <w:r>
        <w:rPr>
          <w:rFonts w:hint="eastAsia" w:ascii="楷体_GB2312" w:hAnsi="楷体_GB2312" w:eastAsia="楷体_GB2312" w:cs="楷体_GB2312"/>
          <w:color w:val="333333"/>
          <w:sz w:val="32"/>
          <w:szCs w:val="32"/>
          <w:shd w:val="clear" w:color="auto" w:fill="FFFFFF"/>
        </w:rPr>
        <w:t>月</w:t>
      </w:r>
      <w:r>
        <w:rPr>
          <w:rFonts w:ascii="楷体_GB2312" w:hAnsi="楷体_GB2312" w:eastAsia="楷体_GB2312" w:cs="楷体_GB2312"/>
          <w:color w:val="333333"/>
          <w:sz w:val="32"/>
          <w:szCs w:val="32"/>
          <w:shd w:val="clear" w:color="auto" w:fill="FFFFFF"/>
        </w:rPr>
        <w:t>26</w:t>
      </w:r>
      <w:r>
        <w:rPr>
          <w:rFonts w:hint="eastAsia" w:ascii="楷体_GB2312" w:hAnsi="楷体_GB2312" w:eastAsia="楷体_GB2312" w:cs="楷体_GB2312"/>
          <w:color w:val="333333"/>
          <w:sz w:val="32"/>
          <w:szCs w:val="32"/>
          <w:shd w:val="clear" w:color="auto" w:fill="FFFFFF"/>
        </w:rPr>
        <w:t>日起施行)</w:t>
      </w:r>
    </w:p>
    <w:p>
      <w:pPr>
        <w:jc w:val="center"/>
        <w:rPr>
          <w:rFonts w:asciiTheme="minorEastAsia" w:hAnsiTheme="minorEastAsia" w:cstheme="minorEastAsia"/>
          <w:sz w:val="44"/>
          <w:szCs w:val="44"/>
        </w:rPr>
      </w:pPr>
    </w:p>
    <w:p>
      <w:pPr>
        <w:pStyle w:val="6"/>
        <w:widowControl w:val="0"/>
        <w:shd w:val="clear" w:color="auto" w:fill="FFFFFF"/>
        <w:spacing w:before="0" w:beforeAutospacing="0" w:after="0" w:afterAutospacing="0" w:line="540" w:lineRule="atLeast"/>
        <w:rPr>
          <w:rFonts w:ascii="仿宋_GB2312" w:hAnsi="仿宋_GB2312" w:eastAsia="仿宋_GB2312" w:cs="仿宋_GB2312"/>
          <w:color w:val="333333"/>
          <w:kern w:val="2"/>
          <w:sz w:val="32"/>
          <w:szCs w:val="32"/>
          <w:shd w:val="clear" w:color="auto" w:fill="FFFFFF"/>
        </w:rPr>
      </w:pPr>
      <w:r>
        <w:rPr>
          <w:rFonts w:hint="eastAsia" w:ascii="黑体" w:hAnsi="黑体" w:eastAsia="黑体" w:cs="黑体"/>
          <w:color w:val="333333"/>
          <w:kern w:val="2"/>
          <w:sz w:val="32"/>
          <w:szCs w:val="32"/>
          <w:shd w:val="clear" w:color="auto" w:fill="FFFFFF"/>
          <w:lang w:eastAsia="zh-CN"/>
        </w:rPr>
        <w:t xml:space="preserve">    </w:t>
      </w:r>
      <w:r>
        <w:rPr>
          <w:rFonts w:hint="eastAsia" w:ascii="黑体" w:hAnsi="黑体" w:eastAsia="黑体" w:cs="黑体"/>
          <w:color w:val="333333"/>
          <w:kern w:val="2"/>
          <w:sz w:val="32"/>
          <w:szCs w:val="32"/>
          <w:shd w:val="clear" w:color="auto" w:fill="FFFFFF"/>
        </w:rPr>
        <w:t>第一条</w:t>
      </w:r>
      <w:r>
        <w:rPr>
          <w:rFonts w:hint="eastAsia" w:ascii="黑体" w:hAnsi="黑体" w:eastAsia="黑体" w:cs="黑体"/>
          <w:color w:val="333333"/>
          <w:kern w:val="2"/>
          <w:sz w:val="32"/>
          <w:szCs w:val="32"/>
          <w:shd w:val="clear" w:color="auto" w:fill="FFFFFF"/>
          <w:lang w:val="en-US" w:eastAsia="zh-CN"/>
        </w:rPr>
        <w:t xml:space="preserve">  </w:t>
      </w:r>
      <w:r>
        <w:rPr>
          <w:rFonts w:hint="eastAsia" w:ascii="仿宋_GB2312" w:hAnsi="仿宋_GB2312" w:eastAsia="仿宋_GB2312" w:cs="仿宋_GB2312"/>
          <w:color w:val="333333"/>
          <w:kern w:val="2"/>
          <w:sz w:val="32"/>
          <w:szCs w:val="32"/>
          <w:shd w:val="clear" w:color="auto" w:fill="FFFFFF"/>
        </w:rPr>
        <w:t>为加强新区重要电力用户供用电安全管理，保障重要电力用户供电可靠性，提高对电力突发事件的应急处置能力，维护正常供用电秩序，提高安全用电水平，根据《中华人民共和国电力法》《电力供应与使用条例》《河北省电力条例》《河北省高危及重要电力用户自备应急电源管理办法》（冀发改电力〔2010〕1369号）《重要电力用户供电电源及自备应急电源配置技术规范》（GBT 29328-2018）等有关规定，结合新区实际，制定本办法。</w:t>
      </w:r>
    </w:p>
    <w:p>
      <w:pPr>
        <w:pStyle w:val="6"/>
        <w:widowControl w:val="0"/>
        <w:shd w:val="clear" w:color="auto" w:fill="FFFFFF"/>
        <w:spacing w:before="0" w:beforeAutospacing="0" w:after="0" w:afterAutospacing="0" w:line="540" w:lineRule="atLeast"/>
        <w:rPr>
          <w:rFonts w:hint="eastAsia" w:ascii="仿宋_GB2312" w:hAnsi="仿宋_GB2312" w:eastAsia="仿宋_GB2312" w:cs="仿宋_GB2312"/>
          <w:color w:val="333333"/>
          <w:kern w:val="2"/>
          <w:sz w:val="32"/>
          <w:szCs w:val="32"/>
          <w:shd w:val="clear" w:color="auto" w:fill="FFFFFF"/>
        </w:rPr>
      </w:pPr>
      <w:r>
        <w:rPr>
          <w:rFonts w:hint="eastAsia" w:ascii="黑体" w:hAnsi="黑体" w:eastAsia="黑体" w:cs="黑体"/>
          <w:color w:val="333333"/>
          <w:kern w:val="2"/>
          <w:sz w:val="32"/>
          <w:szCs w:val="32"/>
          <w:shd w:val="clear" w:color="auto" w:fill="FFFFFF"/>
          <w:lang w:eastAsia="zh-CN"/>
        </w:rPr>
        <w:t xml:space="preserve">    </w:t>
      </w:r>
      <w:r>
        <w:rPr>
          <w:rFonts w:hint="eastAsia" w:ascii="黑体" w:hAnsi="黑体" w:eastAsia="黑体" w:cs="黑体"/>
          <w:color w:val="333333"/>
          <w:kern w:val="2"/>
          <w:sz w:val="32"/>
          <w:szCs w:val="32"/>
          <w:shd w:val="clear" w:color="auto" w:fill="FFFFFF"/>
        </w:rPr>
        <w:t>第二条</w:t>
      </w:r>
      <w:r>
        <w:rPr>
          <w:rFonts w:hint="eastAsia" w:ascii="黑体" w:hAnsi="黑体" w:eastAsia="黑体" w:cs="黑体"/>
          <w:color w:val="333333"/>
          <w:kern w:val="2"/>
          <w:sz w:val="32"/>
          <w:szCs w:val="32"/>
          <w:shd w:val="clear" w:color="auto" w:fill="FFFFFF"/>
          <w:lang w:eastAsia="zh-CN"/>
        </w:rPr>
        <w:t xml:space="preserve">  </w:t>
      </w:r>
      <w:r>
        <w:rPr>
          <w:rFonts w:hint="eastAsia" w:ascii="仿宋_GB2312" w:hAnsi="仿宋_GB2312" w:eastAsia="仿宋_GB2312" w:cs="仿宋_GB2312"/>
          <w:color w:val="333333"/>
          <w:kern w:val="2"/>
          <w:sz w:val="32"/>
          <w:szCs w:val="32"/>
          <w:shd w:val="clear" w:color="auto" w:fill="FFFFFF"/>
        </w:rPr>
        <w:t>河北雄安新区（以下简称“新区”）重要电力用户管理活动，适用本办法。</w:t>
      </w:r>
    </w:p>
    <w:p>
      <w:pPr>
        <w:pStyle w:val="6"/>
        <w:widowControl w:val="0"/>
        <w:shd w:val="clear" w:color="auto" w:fill="FFFFFF"/>
        <w:spacing w:before="0" w:beforeAutospacing="0" w:after="0" w:afterAutospacing="0" w:line="540" w:lineRule="atLeast"/>
        <w:rPr>
          <w:rFonts w:hint="eastAsia" w:ascii="仿宋_GB2312" w:hAnsi="仿宋_GB2312" w:eastAsia="仿宋_GB2312" w:cs="仿宋_GB2312"/>
          <w:color w:val="333333"/>
          <w:kern w:val="2"/>
          <w:sz w:val="32"/>
          <w:szCs w:val="32"/>
          <w:shd w:val="clear" w:color="auto" w:fill="FFFFFF"/>
        </w:rPr>
      </w:pPr>
      <w:r>
        <w:rPr>
          <w:rFonts w:hint="eastAsia" w:ascii="仿宋_GB2312" w:hAnsi="仿宋_GB2312" w:eastAsia="仿宋_GB2312" w:cs="仿宋_GB2312"/>
          <w:color w:val="333333"/>
          <w:kern w:val="2"/>
          <w:sz w:val="32"/>
          <w:szCs w:val="32"/>
          <w:shd w:val="clear" w:color="auto" w:fill="FFFFFF"/>
          <w:lang w:eastAsia="zh-CN"/>
        </w:rPr>
        <w:t xml:space="preserve">    </w:t>
      </w:r>
      <w:r>
        <w:rPr>
          <w:rFonts w:hint="eastAsia" w:ascii="仿宋_GB2312" w:hAnsi="仿宋_GB2312" w:eastAsia="仿宋_GB2312" w:cs="仿宋_GB2312"/>
          <w:color w:val="333333"/>
          <w:kern w:val="2"/>
          <w:sz w:val="32"/>
          <w:szCs w:val="32"/>
          <w:shd w:val="clear" w:color="auto" w:fill="FFFFFF"/>
        </w:rPr>
        <w:t>本办法所称的重要电力用户是指在新区的社会、政治、经济生活中占有重要地位，对其中断供电将可能造成人身伤亡、较大环境污染、较大政治影响、较大经济损失、社会公共秩序严重混乱的用电单位或对供电可靠性有特殊要求的用电场所。新区重要电力用户名单可以根据经济社会发展需要予以相应调整，主要包括公共卫生、公用事业、市政基础设施、金融机构、通信服务、广播电视以及党政机关、国防军事部门、公共数据中心、大型交通枢纽等涉及国家安全和社会公共利益的单位。</w:t>
      </w:r>
    </w:p>
    <w:p>
      <w:pPr>
        <w:pStyle w:val="6"/>
        <w:widowControl w:val="0"/>
        <w:shd w:val="clear" w:color="auto" w:fill="FFFFFF"/>
        <w:spacing w:before="0" w:beforeAutospacing="0" w:after="0" w:afterAutospacing="0" w:line="540" w:lineRule="atLeast"/>
        <w:rPr>
          <w:rFonts w:hint="eastAsia" w:ascii="仿宋_GB2312" w:hAnsi="仿宋_GB2312" w:eastAsia="仿宋_GB2312" w:cs="仿宋_GB2312"/>
          <w:color w:val="333333"/>
          <w:kern w:val="2"/>
          <w:sz w:val="32"/>
          <w:szCs w:val="32"/>
          <w:shd w:val="clear" w:color="auto" w:fill="FFFFFF"/>
        </w:rPr>
      </w:pPr>
      <w:r>
        <w:rPr>
          <w:rFonts w:hint="eastAsia" w:ascii="黑体" w:hAnsi="黑体" w:eastAsia="黑体" w:cs="黑体"/>
          <w:color w:val="333333"/>
          <w:kern w:val="2"/>
          <w:sz w:val="32"/>
          <w:szCs w:val="32"/>
          <w:shd w:val="clear" w:color="auto" w:fill="FFFFFF"/>
          <w:lang w:eastAsia="zh-CN"/>
        </w:rPr>
        <w:t xml:space="preserve">    </w:t>
      </w:r>
      <w:r>
        <w:rPr>
          <w:rFonts w:hint="eastAsia" w:ascii="黑体" w:hAnsi="黑体" w:eastAsia="黑体" w:cs="黑体"/>
          <w:color w:val="333333"/>
          <w:kern w:val="2"/>
          <w:sz w:val="32"/>
          <w:szCs w:val="32"/>
          <w:shd w:val="clear" w:color="auto" w:fill="FFFFFF"/>
        </w:rPr>
        <w:t>第三条</w:t>
      </w:r>
      <w:r>
        <w:rPr>
          <w:rFonts w:hint="eastAsia" w:ascii="黑体" w:hAnsi="黑体" w:eastAsia="黑体" w:cs="黑体"/>
          <w:color w:val="333333"/>
          <w:kern w:val="2"/>
          <w:sz w:val="32"/>
          <w:szCs w:val="32"/>
          <w:shd w:val="clear" w:color="auto" w:fill="FFFFFF"/>
          <w:lang w:eastAsia="zh-CN"/>
        </w:rPr>
        <w:t xml:space="preserve">  </w:t>
      </w:r>
      <w:r>
        <w:rPr>
          <w:rFonts w:hint="eastAsia" w:ascii="仿宋_GB2312" w:hAnsi="仿宋_GB2312" w:eastAsia="仿宋_GB2312" w:cs="仿宋_GB2312"/>
          <w:color w:val="333333"/>
          <w:kern w:val="2"/>
          <w:sz w:val="32"/>
          <w:szCs w:val="32"/>
          <w:shd w:val="clear" w:color="auto" w:fill="FFFFFF"/>
        </w:rPr>
        <w:t>新区管理委员会改革发展局（以下简称新区改革发展局）是新区电力行政主管部门，负责新区重要用户安全供用电行为的监督和管理。</w:t>
      </w:r>
    </w:p>
    <w:p>
      <w:pPr>
        <w:pStyle w:val="6"/>
        <w:widowControl w:val="0"/>
        <w:shd w:val="clear" w:color="auto" w:fill="FFFFFF"/>
        <w:spacing w:before="0" w:beforeAutospacing="0" w:after="0" w:afterAutospacing="0" w:line="540" w:lineRule="atLeast"/>
        <w:rPr>
          <w:rFonts w:hint="eastAsia" w:ascii="仿宋_GB2312" w:hAnsi="仿宋_GB2312" w:eastAsia="仿宋_GB2312" w:cs="仿宋_GB2312"/>
          <w:color w:val="333333"/>
          <w:kern w:val="2"/>
          <w:sz w:val="32"/>
          <w:szCs w:val="32"/>
          <w:shd w:val="clear" w:color="auto" w:fill="FFFFFF"/>
        </w:rPr>
      </w:pPr>
      <w:r>
        <w:rPr>
          <w:rFonts w:hint="eastAsia" w:ascii="仿宋_GB2312" w:hAnsi="仿宋_GB2312" w:eastAsia="仿宋_GB2312" w:cs="仿宋_GB2312"/>
          <w:color w:val="333333"/>
          <w:kern w:val="2"/>
          <w:sz w:val="32"/>
          <w:szCs w:val="32"/>
          <w:shd w:val="clear" w:color="auto" w:fill="FFFFFF"/>
          <w:lang w:eastAsia="zh-CN"/>
        </w:rPr>
        <w:t xml:space="preserve">    </w:t>
      </w:r>
      <w:r>
        <w:rPr>
          <w:rFonts w:hint="eastAsia" w:ascii="仿宋_GB2312" w:hAnsi="仿宋_GB2312" w:eastAsia="仿宋_GB2312" w:cs="仿宋_GB2312"/>
          <w:color w:val="333333"/>
          <w:kern w:val="2"/>
          <w:sz w:val="32"/>
          <w:szCs w:val="32"/>
          <w:shd w:val="clear" w:color="auto" w:fill="FFFFFF"/>
        </w:rPr>
        <w:t>各县改革发展部门，负责本辖区内重要用户安全供用电行为的监督和管理，受新区改革发展局的指导与监督。</w:t>
      </w:r>
    </w:p>
    <w:p>
      <w:pPr>
        <w:pStyle w:val="6"/>
        <w:widowControl w:val="0"/>
        <w:shd w:val="clear" w:color="auto" w:fill="FFFFFF"/>
        <w:spacing w:before="0" w:beforeAutospacing="0" w:after="0" w:afterAutospacing="0" w:line="540" w:lineRule="atLeast"/>
        <w:rPr>
          <w:rFonts w:hint="eastAsia" w:ascii="仿宋_GB2312" w:hAnsi="仿宋_GB2312" w:eastAsia="仿宋_GB2312" w:cs="仿宋_GB2312"/>
          <w:color w:val="333333"/>
          <w:kern w:val="2"/>
          <w:sz w:val="32"/>
          <w:szCs w:val="32"/>
          <w:shd w:val="clear" w:color="auto" w:fill="FFFFFF"/>
        </w:rPr>
      </w:pPr>
      <w:r>
        <w:rPr>
          <w:rFonts w:hint="eastAsia" w:ascii="仿宋_GB2312" w:hAnsi="仿宋_GB2312" w:eastAsia="仿宋_GB2312" w:cs="仿宋_GB2312"/>
          <w:color w:val="333333"/>
          <w:kern w:val="2"/>
          <w:sz w:val="32"/>
          <w:szCs w:val="32"/>
          <w:shd w:val="clear" w:color="auto" w:fill="FFFFFF"/>
          <w:lang w:eastAsia="zh-CN"/>
        </w:rPr>
        <w:t xml:space="preserve">    </w:t>
      </w:r>
      <w:r>
        <w:rPr>
          <w:rFonts w:hint="eastAsia" w:ascii="仿宋_GB2312" w:hAnsi="仿宋_GB2312" w:eastAsia="仿宋_GB2312" w:cs="仿宋_GB2312"/>
          <w:color w:val="333333"/>
          <w:kern w:val="2"/>
          <w:sz w:val="32"/>
          <w:szCs w:val="32"/>
          <w:shd w:val="clear" w:color="auto" w:fill="FFFFFF"/>
        </w:rPr>
        <w:t>综合执法局、应急管理局等其他有关部门在各自职责范围内，协同做好重要电力用户的管理工作。</w:t>
      </w:r>
    </w:p>
    <w:p>
      <w:pPr>
        <w:pStyle w:val="6"/>
        <w:widowControl w:val="0"/>
        <w:shd w:val="clear" w:color="auto" w:fill="FFFFFF"/>
        <w:spacing w:before="0" w:beforeAutospacing="0" w:after="0" w:afterAutospacing="0" w:line="540" w:lineRule="atLeast"/>
        <w:rPr>
          <w:rFonts w:hint="eastAsia" w:ascii="仿宋_GB2312" w:hAnsi="仿宋_GB2312" w:eastAsia="仿宋_GB2312" w:cs="仿宋_GB2312"/>
          <w:color w:val="333333"/>
          <w:kern w:val="2"/>
          <w:sz w:val="32"/>
          <w:szCs w:val="32"/>
          <w:shd w:val="clear" w:color="auto" w:fill="FFFFFF"/>
        </w:rPr>
      </w:pPr>
      <w:r>
        <w:rPr>
          <w:rFonts w:hint="eastAsia" w:ascii="黑体" w:hAnsi="黑体" w:eastAsia="黑体" w:cs="黑体"/>
          <w:color w:val="333333"/>
          <w:kern w:val="2"/>
          <w:sz w:val="32"/>
          <w:szCs w:val="32"/>
          <w:shd w:val="clear" w:color="auto" w:fill="FFFFFF"/>
          <w:lang w:eastAsia="zh-CN"/>
        </w:rPr>
        <w:t xml:space="preserve">    </w:t>
      </w:r>
      <w:r>
        <w:rPr>
          <w:rFonts w:hint="eastAsia" w:ascii="黑体" w:hAnsi="黑体" w:eastAsia="黑体" w:cs="黑体"/>
          <w:color w:val="333333"/>
          <w:kern w:val="2"/>
          <w:sz w:val="32"/>
          <w:szCs w:val="32"/>
          <w:shd w:val="clear" w:color="auto" w:fill="FFFFFF"/>
        </w:rPr>
        <w:t>第四条</w:t>
      </w:r>
      <w:r>
        <w:rPr>
          <w:rFonts w:hint="eastAsia" w:ascii="黑体" w:hAnsi="黑体" w:eastAsia="黑体" w:cs="黑体"/>
          <w:color w:val="333333"/>
          <w:kern w:val="2"/>
          <w:sz w:val="32"/>
          <w:szCs w:val="32"/>
          <w:shd w:val="clear" w:color="auto" w:fill="FFFFFF"/>
          <w:lang w:eastAsia="zh-CN"/>
        </w:rPr>
        <w:t xml:space="preserve">  </w:t>
      </w:r>
      <w:r>
        <w:rPr>
          <w:rFonts w:hint="eastAsia" w:ascii="仿宋_GB2312" w:hAnsi="仿宋_GB2312" w:eastAsia="仿宋_GB2312" w:cs="仿宋_GB2312"/>
          <w:color w:val="333333"/>
          <w:kern w:val="2"/>
          <w:sz w:val="32"/>
          <w:szCs w:val="32"/>
          <w:shd w:val="clear" w:color="auto" w:fill="FFFFFF"/>
        </w:rPr>
        <w:t>根据供电可靠性的要求以及供电中断的危害程度，新区重要用户可以划分为特级、一级、二级重要用户和临时性重要用户。</w:t>
      </w:r>
    </w:p>
    <w:p>
      <w:pPr>
        <w:pStyle w:val="6"/>
        <w:widowControl w:val="0"/>
        <w:shd w:val="clear" w:color="auto" w:fill="FFFFFF"/>
        <w:spacing w:before="0" w:beforeAutospacing="0" w:after="0" w:afterAutospacing="0" w:line="540" w:lineRule="atLeast"/>
        <w:rPr>
          <w:rFonts w:hint="eastAsia" w:ascii="仿宋_GB2312" w:hAnsi="仿宋_GB2312" w:eastAsia="仿宋_GB2312" w:cs="仿宋_GB2312"/>
          <w:color w:val="333333"/>
          <w:kern w:val="2"/>
          <w:sz w:val="32"/>
          <w:szCs w:val="32"/>
          <w:shd w:val="clear" w:color="auto" w:fill="FFFFFF"/>
        </w:rPr>
      </w:pPr>
      <w:r>
        <w:rPr>
          <w:rFonts w:hint="eastAsia" w:ascii="仿宋_GB2312" w:hAnsi="仿宋_GB2312" w:eastAsia="仿宋_GB2312" w:cs="仿宋_GB2312"/>
          <w:color w:val="333333"/>
          <w:kern w:val="2"/>
          <w:sz w:val="32"/>
          <w:szCs w:val="32"/>
          <w:shd w:val="clear" w:color="auto" w:fill="FFFFFF"/>
          <w:lang w:eastAsia="zh-CN"/>
        </w:rPr>
        <w:t xml:space="preserve">    </w:t>
      </w:r>
      <w:r>
        <w:rPr>
          <w:rFonts w:hint="eastAsia" w:ascii="仿宋_GB2312" w:hAnsi="仿宋_GB2312" w:eastAsia="仿宋_GB2312" w:cs="仿宋_GB2312"/>
          <w:color w:val="333333"/>
          <w:kern w:val="2"/>
          <w:sz w:val="32"/>
          <w:szCs w:val="32"/>
          <w:shd w:val="clear" w:color="auto" w:fill="FFFFFF"/>
        </w:rPr>
        <w:t>1.特级重要电力用户：是指在管理国家事务中具有特别重要作用或特别重要影响，供电中断将可能危害国家安全的电力用户。</w:t>
      </w:r>
    </w:p>
    <w:p>
      <w:pPr>
        <w:pStyle w:val="6"/>
        <w:widowControl w:val="0"/>
        <w:shd w:val="clear" w:color="auto" w:fill="FFFFFF"/>
        <w:spacing w:before="0" w:beforeAutospacing="0" w:after="0" w:afterAutospacing="0" w:line="540" w:lineRule="atLeast"/>
        <w:rPr>
          <w:rFonts w:hint="eastAsia" w:ascii="仿宋_GB2312" w:hAnsi="仿宋_GB2312" w:eastAsia="仿宋_GB2312" w:cs="仿宋_GB2312"/>
          <w:color w:val="333333"/>
          <w:kern w:val="2"/>
          <w:sz w:val="32"/>
          <w:szCs w:val="32"/>
          <w:shd w:val="clear" w:color="auto" w:fill="FFFFFF"/>
        </w:rPr>
      </w:pPr>
      <w:r>
        <w:rPr>
          <w:rFonts w:hint="eastAsia" w:ascii="仿宋_GB2312" w:hAnsi="仿宋_GB2312" w:eastAsia="仿宋_GB2312" w:cs="仿宋_GB2312"/>
          <w:color w:val="333333"/>
          <w:kern w:val="2"/>
          <w:sz w:val="32"/>
          <w:szCs w:val="32"/>
          <w:shd w:val="clear" w:color="auto" w:fill="FFFFFF"/>
          <w:lang w:eastAsia="zh-CN"/>
        </w:rPr>
        <w:t xml:space="preserve">    </w:t>
      </w:r>
      <w:r>
        <w:rPr>
          <w:rFonts w:hint="eastAsia" w:ascii="仿宋_GB2312" w:hAnsi="仿宋_GB2312" w:eastAsia="仿宋_GB2312" w:cs="仿宋_GB2312"/>
          <w:color w:val="333333"/>
          <w:kern w:val="2"/>
          <w:sz w:val="32"/>
          <w:szCs w:val="32"/>
          <w:shd w:val="clear" w:color="auto" w:fill="FFFFFF"/>
        </w:rPr>
        <w:t>特级重要电力用户应当具备三路电源供电条件，其中两路电源应当来自两个不同的变电站，当任何两路电源发生故障时，第三路电源能保证独立正常供电。</w:t>
      </w:r>
    </w:p>
    <w:p>
      <w:pPr>
        <w:pStyle w:val="6"/>
        <w:widowControl w:val="0"/>
        <w:shd w:val="clear" w:color="auto" w:fill="FFFFFF"/>
        <w:spacing w:before="0" w:beforeAutospacing="0" w:after="0" w:afterAutospacing="0" w:line="540" w:lineRule="atLeast"/>
        <w:rPr>
          <w:rFonts w:hint="eastAsia" w:ascii="仿宋_GB2312" w:hAnsi="仿宋_GB2312" w:eastAsia="仿宋_GB2312" w:cs="仿宋_GB2312"/>
          <w:color w:val="333333"/>
          <w:kern w:val="2"/>
          <w:sz w:val="32"/>
          <w:szCs w:val="32"/>
          <w:shd w:val="clear" w:color="auto" w:fill="FFFFFF"/>
        </w:rPr>
      </w:pPr>
      <w:r>
        <w:rPr>
          <w:rFonts w:hint="eastAsia" w:ascii="仿宋_GB2312" w:hAnsi="仿宋_GB2312" w:eastAsia="仿宋_GB2312" w:cs="仿宋_GB2312"/>
          <w:color w:val="333333"/>
          <w:kern w:val="2"/>
          <w:sz w:val="32"/>
          <w:szCs w:val="32"/>
          <w:shd w:val="clear" w:color="auto" w:fill="FFFFFF"/>
          <w:lang w:eastAsia="zh-CN"/>
        </w:rPr>
        <w:t xml:space="preserve">    </w:t>
      </w:r>
      <w:r>
        <w:rPr>
          <w:rFonts w:hint="eastAsia" w:ascii="仿宋_GB2312" w:hAnsi="仿宋_GB2312" w:eastAsia="仿宋_GB2312" w:cs="仿宋_GB2312"/>
          <w:color w:val="333333"/>
          <w:kern w:val="2"/>
          <w:sz w:val="32"/>
          <w:szCs w:val="32"/>
          <w:shd w:val="clear" w:color="auto" w:fill="FFFFFF"/>
        </w:rPr>
        <w:t>2.一级重要电力用户：是指供电中断将可能产生下列后果之一的电力用户：直接引发人身伤亡的、造成严重环境污染的、发生中毒爆炸或火灾的、造成重大政治影响的、造成重大经济损失的、造成较大范围社会公共秩序严重混乱的电力用户。</w:t>
      </w:r>
    </w:p>
    <w:p>
      <w:pPr>
        <w:pStyle w:val="6"/>
        <w:widowControl w:val="0"/>
        <w:shd w:val="clear" w:color="auto" w:fill="FFFFFF"/>
        <w:spacing w:before="0" w:beforeAutospacing="0" w:after="0" w:afterAutospacing="0" w:line="540" w:lineRule="atLeast"/>
        <w:rPr>
          <w:rFonts w:hint="eastAsia" w:ascii="仿宋_GB2312" w:hAnsi="仿宋_GB2312" w:eastAsia="仿宋_GB2312" w:cs="仿宋_GB2312"/>
          <w:color w:val="333333"/>
          <w:kern w:val="2"/>
          <w:sz w:val="32"/>
          <w:szCs w:val="32"/>
          <w:shd w:val="clear" w:color="auto" w:fill="FFFFFF"/>
        </w:rPr>
      </w:pPr>
      <w:r>
        <w:rPr>
          <w:rFonts w:hint="eastAsia" w:ascii="仿宋_GB2312" w:hAnsi="仿宋_GB2312" w:eastAsia="仿宋_GB2312" w:cs="仿宋_GB2312"/>
          <w:color w:val="333333"/>
          <w:kern w:val="2"/>
          <w:sz w:val="32"/>
          <w:szCs w:val="32"/>
          <w:shd w:val="clear" w:color="auto" w:fill="FFFFFF"/>
          <w:lang w:eastAsia="zh-CN"/>
        </w:rPr>
        <w:t xml:space="preserve">    </w:t>
      </w:r>
      <w:r>
        <w:rPr>
          <w:rFonts w:hint="eastAsia" w:ascii="仿宋_GB2312" w:hAnsi="仿宋_GB2312" w:eastAsia="仿宋_GB2312" w:cs="仿宋_GB2312"/>
          <w:color w:val="333333"/>
          <w:kern w:val="2"/>
          <w:sz w:val="32"/>
          <w:szCs w:val="32"/>
          <w:shd w:val="clear" w:color="auto" w:fill="FFFFFF"/>
        </w:rPr>
        <w:t>一级重要电力用户应当具备两路电源供电条件，两路电源应当来自两个不同的变电站，当一路电源发生故障时，另一路电源能保证独立正常供电。</w:t>
      </w:r>
    </w:p>
    <w:p>
      <w:pPr>
        <w:pStyle w:val="6"/>
        <w:widowControl w:val="0"/>
        <w:shd w:val="clear" w:color="auto" w:fill="FFFFFF"/>
        <w:spacing w:before="0" w:beforeAutospacing="0" w:after="0" w:afterAutospacing="0" w:line="540" w:lineRule="atLeast"/>
        <w:rPr>
          <w:rFonts w:hint="eastAsia" w:ascii="仿宋_GB2312" w:hAnsi="仿宋_GB2312" w:eastAsia="仿宋_GB2312" w:cs="仿宋_GB2312"/>
          <w:color w:val="333333"/>
          <w:kern w:val="2"/>
          <w:sz w:val="32"/>
          <w:szCs w:val="32"/>
          <w:shd w:val="clear" w:color="auto" w:fill="FFFFFF"/>
        </w:rPr>
      </w:pPr>
      <w:r>
        <w:rPr>
          <w:rFonts w:hint="eastAsia" w:ascii="仿宋_GB2312" w:hAnsi="仿宋_GB2312" w:eastAsia="仿宋_GB2312" w:cs="仿宋_GB2312"/>
          <w:color w:val="333333"/>
          <w:kern w:val="2"/>
          <w:sz w:val="32"/>
          <w:szCs w:val="32"/>
          <w:shd w:val="clear" w:color="auto" w:fill="FFFFFF"/>
          <w:lang w:eastAsia="zh-CN"/>
        </w:rPr>
        <w:t xml:space="preserve">    </w:t>
      </w:r>
      <w:bookmarkStart w:id="0" w:name="_GoBack"/>
      <w:bookmarkEnd w:id="0"/>
      <w:r>
        <w:rPr>
          <w:rFonts w:hint="eastAsia" w:ascii="仿宋_GB2312" w:hAnsi="仿宋_GB2312" w:eastAsia="仿宋_GB2312" w:cs="仿宋_GB2312"/>
          <w:color w:val="333333"/>
          <w:kern w:val="2"/>
          <w:sz w:val="32"/>
          <w:szCs w:val="32"/>
          <w:shd w:val="clear" w:color="auto" w:fill="FFFFFF"/>
        </w:rPr>
        <w:t>3.二级重要电力用户：是指供电中断将可能产生下列后果之一的电力用户：造成较大环境污染的、造成较大政治影响的、造成较大经济损失的、造成一定范围社会公共秩序严重混乱的电力用户。</w:t>
      </w:r>
    </w:p>
    <w:p>
      <w:pPr>
        <w:pStyle w:val="6"/>
        <w:widowControl w:val="0"/>
        <w:shd w:val="clear" w:color="auto" w:fill="FFFFFF"/>
        <w:spacing w:before="0" w:beforeAutospacing="0" w:after="0" w:afterAutospacing="0" w:line="540" w:lineRule="atLeast"/>
        <w:rPr>
          <w:rFonts w:hint="eastAsia" w:ascii="仿宋_GB2312" w:hAnsi="仿宋_GB2312" w:eastAsia="仿宋_GB2312" w:cs="仿宋_GB2312"/>
          <w:color w:val="333333"/>
          <w:kern w:val="2"/>
          <w:sz w:val="32"/>
          <w:szCs w:val="32"/>
          <w:shd w:val="clear" w:color="auto" w:fill="FFFFFF"/>
        </w:rPr>
      </w:pPr>
      <w:r>
        <w:rPr>
          <w:rFonts w:hint="eastAsia" w:ascii="仿宋_GB2312" w:hAnsi="仿宋_GB2312" w:eastAsia="仿宋_GB2312" w:cs="仿宋_GB2312"/>
          <w:color w:val="333333"/>
          <w:kern w:val="2"/>
          <w:sz w:val="32"/>
          <w:szCs w:val="32"/>
          <w:shd w:val="clear" w:color="auto" w:fill="FFFFFF"/>
          <w:lang w:eastAsia="zh-CN"/>
        </w:rPr>
        <w:t xml:space="preserve">    </w:t>
      </w:r>
      <w:r>
        <w:rPr>
          <w:rFonts w:hint="eastAsia" w:ascii="仿宋_GB2312" w:hAnsi="仿宋_GB2312" w:eastAsia="仿宋_GB2312" w:cs="仿宋_GB2312"/>
          <w:color w:val="333333"/>
          <w:kern w:val="2"/>
          <w:sz w:val="32"/>
          <w:szCs w:val="32"/>
          <w:shd w:val="clear" w:color="auto" w:fill="FFFFFF"/>
        </w:rPr>
        <w:t>二级重要电力用户应当具备双回路供电条件，供电电源 可以来自同一个变电站的不同母线段。</w:t>
      </w:r>
    </w:p>
    <w:p>
      <w:pPr>
        <w:pStyle w:val="6"/>
        <w:widowControl w:val="0"/>
        <w:shd w:val="clear" w:color="auto" w:fill="FFFFFF"/>
        <w:spacing w:before="0" w:beforeAutospacing="0" w:after="0" w:afterAutospacing="0" w:line="540" w:lineRule="atLeast"/>
        <w:rPr>
          <w:rFonts w:hint="eastAsia" w:ascii="仿宋_GB2312" w:hAnsi="仿宋_GB2312" w:eastAsia="仿宋_GB2312" w:cs="仿宋_GB2312"/>
          <w:color w:val="333333"/>
          <w:kern w:val="2"/>
          <w:sz w:val="32"/>
          <w:szCs w:val="32"/>
          <w:shd w:val="clear" w:color="auto" w:fill="FFFFFF"/>
        </w:rPr>
      </w:pPr>
      <w:r>
        <w:rPr>
          <w:rFonts w:hint="eastAsia" w:ascii="仿宋_GB2312" w:hAnsi="仿宋_GB2312" w:eastAsia="仿宋_GB2312" w:cs="仿宋_GB2312"/>
          <w:color w:val="333333"/>
          <w:kern w:val="2"/>
          <w:sz w:val="32"/>
          <w:szCs w:val="32"/>
          <w:shd w:val="clear" w:color="auto" w:fill="FFFFFF"/>
          <w:lang w:eastAsia="zh-CN"/>
        </w:rPr>
        <w:t xml:space="preserve">    </w:t>
      </w:r>
      <w:r>
        <w:rPr>
          <w:rFonts w:hint="eastAsia" w:ascii="仿宋_GB2312" w:hAnsi="仿宋_GB2312" w:eastAsia="仿宋_GB2312" w:cs="仿宋_GB2312"/>
          <w:color w:val="333333"/>
          <w:kern w:val="2"/>
          <w:sz w:val="32"/>
          <w:szCs w:val="32"/>
          <w:shd w:val="clear" w:color="auto" w:fill="FFFFFF"/>
        </w:rPr>
        <w:t>4.临时性重要电力用户：是指需要临时特殊供电保障的电力用户。</w:t>
      </w:r>
    </w:p>
    <w:p>
      <w:pPr>
        <w:pStyle w:val="6"/>
        <w:widowControl w:val="0"/>
        <w:shd w:val="clear" w:color="auto" w:fill="FFFFFF"/>
        <w:spacing w:before="0" w:beforeAutospacing="0" w:after="0" w:afterAutospacing="0" w:line="540" w:lineRule="atLeast"/>
        <w:rPr>
          <w:rFonts w:hint="eastAsia" w:ascii="仿宋_GB2312" w:hAnsi="仿宋_GB2312" w:eastAsia="仿宋_GB2312" w:cs="仿宋_GB2312"/>
          <w:color w:val="333333"/>
          <w:kern w:val="2"/>
          <w:sz w:val="32"/>
          <w:szCs w:val="32"/>
          <w:shd w:val="clear" w:color="auto" w:fill="FFFFFF"/>
        </w:rPr>
      </w:pPr>
      <w:r>
        <w:rPr>
          <w:rFonts w:hint="eastAsia" w:ascii="仿宋_GB2312" w:hAnsi="仿宋_GB2312" w:eastAsia="仿宋_GB2312" w:cs="仿宋_GB2312"/>
          <w:color w:val="333333"/>
          <w:kern w:val="2"/>
          <w:sz w:val="32"/>
          <w:szCs w:val="32"/>
          <w:shd w:val="clear" w:color="auto" w:fill="FFFFFF"/>
          <w:lang w:eastAsia="zh-CN"/>
        </w:rPr>
        <w:t xml:space="preserve">    </w:t>
      </w:r>
      <w:r>
        <w:rPr>
          <w:rFonts w:hint="eastAsia" w:ascii="仿宋_GB2312" w:hAnsi="仿宋_GB2312" w:eastAsia="仿宋_GB2312" w:cs="仿宋_GB2312"/>
          <w:color w:val="333333"/>
          <w:kern w:val="2"/>
          <w:sz w:val="32"/>
          <w:szCs w:val="32"/>
          <w:shd w:val="clear" w:color="auto" w:fill="FFFFFF"/>
        </w:rPr>
        <w:t>临时性重要电力用户应当按照供电负荷重要性，在条件允许情况下，可以通过临时架线等方式具备双回路或两路以上电源供电条件。</w:t>
      </w:r>
    </w:p>
    <w:p>
      <w:pPr>
        <w:pStyle w:val="6"/>
        <w:widowControl w:val="0"/>
        <w:shd w:val="clear" w:color="auto" w:fill="FFFFFF"/>
        <w:spacing w:before="0" w:beforeAutospacing="0" w:after="0" w:afterAutospacing="0" w:line="540" w:lineRule="atLeast"/>
        <w:rPr>
          <w:rFonts w:hint="eastAsia" w:ascii="仿宋_GB2312" w:hAnsi="仿宋_GB2312" w:eastAsia="仿宋_GB2312" w:cs="仿宋_GB2312"/>
          <w:color w:val="333333"/>
          <w:kern w:val="2"/>
          <w:sz w:val="32"/>
          <w:szCs w:val="32"/>
          <w:shd w:val="clear" w:color="auto" w:fill="FFFFFF"/>
        </w:rPr>
      </w:pPr>
      <w:r>
        <w:rPr>
          <w:rFonts w:hint="eastAsia" w:ascii="黑体" w:hAnsi="黑体" w:eastAsia="黑体" w:cs="黑体"/>
          <w:color w:val="333333"/>
          <w:kern w:val="2"/>
          <w:sz w:val="32"/>
          <w:szCs w:val="32"/>
          <w:shd w:val="clear" w:color="auto" w:fill="FFFFFF"/>
          <w:lang w:eastAsia="zh-CN"/>
        </w:rPr>
        <w:t xml:space="preserve">    </w:t>
      </w:r>
      <w:r>
        <w:rPr>
          <w:rFonts w:hint="eastAsia" w:ascii="黑体" w:hAnsi="黑体" w:eastAsia="黑体" w:cs="黑体"/>
          <w:color w:val="333333"/>
          <w:kern w:val="2"/>
          <w:sz w:val="32"/>
          <w:szCs w:val="32"/>
          <w:shd w:val="clear" w:color="auto" w:fill="FFFFFF"/>
        </w:rPr>
        <w:t>第五条</w:t>
      </w:r>
      <w:r>
        <w:rPr>
          <w:rFonts w:hint="eastAsia" w:ascii="黑体" w:hAnsi="黑体" w:eastAsia="黑体" w:cs="黑体"/>
          <w:color w:val="333333"/>
          <w:kern w:val="2"/>
          <w:sz w:val="32"/>
          <w:szCs w:val="32"/>
          <w:shd w:val="clear" w:color="auto" w:fill="FFFFFF"/>
          <w:lang w:eastAsia="zh-CN"/>
        </w:rPr>
        <w:t xml:space="preserve">  </w:t>
      </w:r>
      <w:r>
        <w:rPr>
          <w:rFonts w:hint="eastAsia" w:ascii="仿宋_GB2312" w:hAnsi="仿宋_GB2312" w:eastAsia="仿宋_GB2312" w:cs="仿宋_GB2312"/>
          <w:color w:val="333333"/>
          <w:kern w:val="2"/>
          <w:sz w:val="32"/>
          <w:szCs w:val="32"/>
          <w:shd w:val="clear" w:color="auto" w:fill="FFFFFF"/>
        </w:rPr>
        <w:t>重要电力用户的认定工作由三县改革发展部门组织供电企业和电力用户统一开展。供电企业应每年9月底前统一组织开展一次重要电力用户梳理，并于10月底前将名单报三县改革发展部门，建立重要电力用户名单动态管理制度。</w:t>
      </w:r>
    </w:p>
    <w:p>
      <w:pPr>
        <w:pStyle w:val="6"/>
        <w:widowControl w:val="0"/>
        <w:shd w:val="clear" w:color="auto" w:fill="FFFFFF"/>
        <w:spacing w:before="0" w:beforeAutospacing="0" w:after="0" w:afterAutospacing="0" w:line="540" w:lineRule="atLeast"/>
        <w:rPr>
          <w:rFonts w:hint="eastAsia" w:ascii="仿宋_GB2312" w:hAnsi="仿宋_GB2312" w:eastAsia="仿宋_GB2312" w:cs="仿宋_GB2312"/>
          <w:color w:val="333333"/>
          <w:kern w:val="2"/>
          <w:sz w:val="32"/>
          <w:szCs w:val="32"/>
          <w:shd w:val="clear" w:color="auto" w:fill="FFFFFF"/>
        </w:rPr>
      </w:pPr>
      <w:r>
        <w:rPr>
          <w:rFonts w:hint="eastAsia" w:ascii="仿宋_GB2312" w:hAnsi="仿宋_GB2312" w:eastAsia="仿宋_GB2312" w:cs="仿宋_GB2312"/>
          <w:color w:val="333333"/>
          <w:kern w:val="2"/>
          <w:sz w:val="32"/>
          <w:szCs w:val="32"/>
          <w:shd w:val="clear" w:color="auto" w:fill="FFFFFF"/>
          <w:lang w:eastAsia="zh-CN"/>
        </w:rPr>
        <w:t xml:space="preserve">    </w:t>
      </w:r>
      <w:r>
        <w:rPr>
          <w:rFonts w:hint="eastAsia" w:ascii="仿宋_GB2312" w:hAnsi="仿宋_GB2312" w:eastAsia="仿宋_GB2312" w:cs="仿宋_GB2312"/>
          <w:color w:val="333333"/>
          <w:kern w:val="2"/>
          <w:sz w:val="32"/>
          <w:szCs w:val="32"/>
          <w:shd w:val="clear" w:color="auto" w:fill="FFFFFF"/>
        </w:rPr>
        <w:t>对于增量重要电力用户，在项目报装环节，由用户根据自身供电可靠性的要求以及供电中断的危害程度，初步拟定电力用户重要等级，报三县改革发展部门审核、认定后报新区改革发展局备案。</w:t>
      </w:r>
    </w:p>
    <w:p>
      <w:pPr>
        <w:pStyle w:val="6"/>
        <w:widowControl w:val="0"/>
        <w:shd w:val="clear" w:color="auto" w:fill="FFFFFF"/>
        <w:spacing w:before="0" w:beforeAutospacing="0" w:after="0" w:afterAutospacing="0" w:line="540" w:lineRule="atLeast"/>
        <w:rPr>
          <w:rFonts w:hint="eastAsia" w:ascii="仿宋_GB2312" w:hAnsi="仿宋_GB2312" w:eastAsia="仿宋_GB2312" w:cs="仿宋_GB2312"/>
          <w:color w:val="333333"/>
          <w:kern w:val="2"/>
          <w:sz w:val="32"/>
          <w:szCs w:val="32"/>
          <w:shd w:val="clear" w:color="auto" w:fill="FFFFFF"/>
        </w:rPr>
      </w:pPr>
      <w:r>
        <w:rPr>
          <w:rFonts w:hint="eastAsia" w:ascii="仿宋_GB2312" w:hAnsi="仿宋_GB2312" w:eastAsia="仿宋_GB2312" w:cs="仿宋_GB2312"/>
          <w:color w:val="333333"/>
          <w:kern w:val="2"/>
          <w:sz w:val="32"/>
          <w:szCs w:val="32"/>
          <w:shd w:val="clear" w:color="auto" w:fill="FFFFFF"/>
          <w:lang w:eastAsia="zh-CN"/>
        </w:rPr>
        <w:t xml:space="preserve">    </w:t>
      </w:r>
      <w:r>
        <w:rPr>
          <w:rFonts w:hint="eastAsia" w:ascii="仿宋_GB2312" w:hAnsi="仿宋_GB2312" w:eastAsia="仿宋_GB2312" w:cs="仿宋_GB2312"/>
          <w:color w:val="333333"/>
          <w:kern w:val="2"/>
          <w:sz w:val="32"/>
          <w:szCs w:val="32"/>
          <w:shd w:val="clear" w:color="auto" w:fill="FFFFFF"/>
        </w:rPr>
        <w:t>对于存量重要电力用户，如发生销户或重要性等级变更，用户应在10个工作日内向供电企业报备相关信息。供电企业接到变更信息后应在10个工作日内向三县改革发展部门进行报告、调整，经三县改革发展部门审核、认定后报新区改革发展局备案。</w:t>
      </w:r>
    </w:p>
    <w:p>
      <w:pPr>
        <w:pStyle w:val="6"/>
        <w:widowControl w:val="0"/>
        <w:shd w:val="clear" w:color="auto" w:fill="FFFFFF"/>
        <w:spacing w:before="0" w:beforeAutospacing="0" w:after="0" w:afterAutospacing="0" w:line="540" w:lineRule="atLeast"/>
        <w:rPr>
          <w:rFonts w:hint="eastAsia" w:ascii="仿宋_GB2312" w:hAnsi="仿宋_GB2312" w:eastAsia="仿宋_GB2312" w:cs="仿宋_GB2312"/>
          <w:color w:val="333333"/>
          <w:kern w:val="2"/>
          <w:sz w:val="32"/>
          <w:szCs w:val="32"/>
          <w:shd w:val="clear" w:color="auto" w:fill="FFFFFF"/>
        </w:rPr>
      </w:pPr>
      <w:r>
        <w:rPr>
          <w:rFonts w:hint="eastAsia" w:ascii="黑体" w:hAnsi="黑体" w:eastAsia="黑体" w:cs="黑体"/>
          <w:color w:val="333333"/>
          <w:kern w:val="2"/>
          <w:sz w:val="32"/>
          <w:szCs w:val="32"/>
          <w:shd w:val="clear" w:color="auto" w:fill="FFFFFF"/>
          <w:lang w:eastAsia="zh-CN"/>
        </w:rPr>
        <w:t xml:space="preserve">    </w:t>
      </w:r>
      <w:r>
        <w:rPr>
          <w:rFonts w:hint="eastAsia" w:ascii="黑体" w:hAnsi="黑体" w:eastAsia="黑体" w:cs="黑体"/>
          <w:color w:val="333333"/>
          <w:kern w:val="2"/>
          <w:sz w:val="32"/>
          <w:szCs w:val="32"/>
          <w:shd w:val="clear" w:color="auto" w:fill="FFFFFF"/>
        </w:rPr>
        <w:t>第六条</w:t>
      </w:r>
      <w:r>
        <w:rPr>
          <w:rFonts w:hint="eastAsia" w:ascii="黑体" w:hAnsi="黑体" w:eastAsia="黑体" w:cs="黑体"/>
          <w:color w:val="333333"/>
          <w:kern w:val="2"/>
          <w:sz w:val="32"/>
          <w:szCs w:val="32"/>
          <w:shd w:val="clear" w:color="auto" w:fill="FFFFFF"/>
          <w:lang w:eastAsia="zh-CN"/>
        </w:rPr>
        <w:t xml:space="preserve">  </w:t>
      </w:r>
      <w:r>
        <w:rPr>
          <w:rFonts w:hint="eastAsia" w:ascii="仿宋_GB2312" w:hAnsi="仿宋_GB2312" w:eastAsia="仿宋_GB2312" w:cs="仿宋_GB2312"/>
          <w:color w:val="333333"/>
          <w:kern w:val="2"/>
          <w:sz w:val="32"/>
          <w:szCs w:val="32"/>
          <w:shd w:val="clear" w:color="auto" w:fill="FFFFFF"/>
        </w:rPr>
        <w:t>重要电力用户要严格按照《重要电力用户供电电源及自备应急电源配置技术规范》（GBT 29328-2018）有关要求落实安全主体责任，设置专人排查整治，做好供电电源和自备应急电源配置，选用的自备应急电源设备要符合国家、河北省和新区有关安全、消防、节能、环保等技术规范和标准要求，原则上不得选用柴油发电机等高污染设备，并加强自备应急电源的安全使用管理，确保供电安全稳定运行。</w:t>
      </w:r>
    </w:p>
    <w:p>
      <w:pPr>
        <w:pStyle w:val="6"/>
        <w:widowControl w:val="0"/>
        <w:shd w:val="clear" w:color="auto" w:fill="FFFFFF"/>
        <w:spacing w:before="0" w:beforeAutospacing="0" w:after="0" w:afterAutospacing="0" w:line="540" w:lineRule="atLeast"/>
        <w:rPr>
          <w:rFonts w:hint="eastAsia" w:ascii="仿宋_GB2312" w:hAnsi="仿宋_GB2312" w:eastAsia="仿宋_GB2312" w:cs="仿宋_GB2312"/>
          <w:color w:val="333333"/>
          <w:kern w:val="2"/>
          <w:sz w:val="32"/>
          <w:szCs w:val="32"/>
          <w:shd w:val="clear" w:color="auto" w:fill="FFFFFF"/>
        </w:rPr>
      </w:pPr>
      <w:r>
        <w:rPr>
          <w:rFonts w:hint="eastAsia" w:ascii="黑体" w:hAnsi="黑体" w:eastAsia="黑体" w:cs="黑体"/>
          <w:color w:val="333333"/>
          <w:kern w:val="2"/>
          <w:sz w:val="32"/>
          <w:szCs w:val="32"/>
          <w:shd w:val="clear" w:color="auto" w:fill="FFFFFF"/>
          <w:lang w:eastAsia="zh-CN"/>
        </w:rPr>
        <w:t xml:space="preserve">    </w:t>
      </w:r>
      <w:r>
        <w:rPr>
          <w:rFonts w:hint="eastAsia" w:ascii="黑体" w:hAnsi="黑体" w:eastAsia="黑体" w:cs="黑体"/>
          <w:color w:val="333333"/>
          <w:kern w:val="2"/>
          <w:sz w:val="32"/>
          <w:szCs w:val="32"/>
          <w:shd w:val="clear" w:color="auto" w:fill="FFFFFF"/>
        </w:rPr>
        <w:t>第七条</w:t>
      </w:r>
      <w:r>
        <w:rPr>
          <w:rFonts w:hint="eastAsia" w:ascii="黑体" w:hAnsi="黑体" w:eastAsia="黑体" w:cs="黑体"/>
          <w:color w:val="333333"/>
          <w:kern w:val="2"/>
          <w:sz w:val="32"/>
          <w:szCs w:val="32"/>
          <w:shd w:val="clear" w:color="auto" w:fill="FFFFFF"/>
          <w:lang w:eastAsia="zh-CN"/>
        </w:rPr>
        <w:t xml:space="preserve">  </w:t>
      </w:r>
      <w:r>
        <w:rPr>
          <w:rFonts w:hint="eastAsia" w:ascii="仿宋_GB2312" w:hAnsi="仿宋_GB2312" w:eastAsia="仿宋_GB2312" w:cs="仿宋_GB2312"/>
          <w:color w:val="333333"/>
          <w:kern w:val="2"/>
          <w:sz w:val="32"/>
          <w:szCs w:val="32"/>
          <w:shd w:val="clear" w:color="auto" w:fill="FFFFFF"/>
        </w:rPr>
        <w:t>（一）重要电力用户管理要求</w:t>
      </w:r>
    </w:p>
    <w:p>
      <w:pPr>
        <w:pStyle w:val="6"/>
        <w:widowControl w:val="0"/>
        <w:shd w:val="clear" w:color="auto" w:fill="FFFFFF"/>
        <w:spacing w:before="0" w:beforeAutospacing="0" w:after="0" w:afterAutospacing="0" w:line="540" w:lineRule="atLeast"/>
        <w:rPr>
          <w:rFonts w:hint="eastAsia" w:ascii="仿宋_GB2312" w:hAnsi="仿宋_GB2312" w:eastAsia="仿宋_GB2312" w:cs="仿宋_GB2312"/>
          <w:color w:val="333333"/>
          <w:kern w:val="2"/>
          <w:sz w:val="32"/>
          <w:szCs w:val="32"/>
          <w:shd w:val="clear" w:color="auto" w:fill="FFFFFF"/>
        </w:rPr>
      </w:pPr>
      <w:r>
        <w:rPr>
          <w:rFonts w:hint="eastAsia" w:ascii="仿宋_GB2312" w:hAnsi="仿宋_GB2312" w:eastAsia="仿宋_GB2312" w:cs="仿宋_GB2312"/>
          <w:color w:val="333333"/>
          <w:kern w:val="2"/>
          <w:sz w:val="32"/>
          <w:szCs w:val="32"/>
          <w:shd w:val="clear" w:color="auto" w:fill="FFFFFF"/>
          <w:lang w:eastAsia="zh-CN"/>
        </w:rPr>
        <w:t xml:space="preserve">    </w:t>
      </w:r>
      <w:r>
        <w:rPr>
          <w:rFonts w:hint="eastAsia" w:ascii="仿宋_GB2312" w:hAnsi="仿宋_GB2312" w:eastAsia="仿宋_GB2312" w:cs="仿宋_GB2312"/>
          <w:color w:val="333333"/>
          <w:kern w:val="2"/>
          <w:sz w:val="32"/>
          <w:szCs w:val="32"/>
          <w:shd w:val="clear" w:color="auto" w:fill="FFFFFF"/>
        </w:rPr>
        <w:t>电力用户不应有危害供用电安全、扰乱正常供用电秩序及窃电的行为。电力用户变电站、配电室及电力线路的倒闸操作应执行国家或电力行业安全有关规定和电力系统调度管理规程的规定。</w:t>
      </w:r>
    </w:p>
    <w:p>
      <w:pPr>
        <w:pStyle w:val="6"/>
        <w:widowControl w:val="0"/>
        <w:shd w:val="clear" w:color="auto" w:fill="FFFFFF"/>
        <w:spacing w:before="0" w:beforeAutospacing="0" w:after="0" w:afterAutospacing="0" w:line="540" w:lineRule="atLeast"/>
        <w:rPr>
          <w:rFonts w:hint="eastAsia" w:ascii="仿宋_GB2312" w:hAnsi="仿宋_GB2312" w:eastAsia="仿宋_GB2312" w:cs="仿宋_GB2312"/>
          <w:color w:val="333333"/>
          <w:kern w:val="2"/>
          <w:sz w:val="32"/>
          <w:szCs w:val="32"/>
          <w:shd w:val="clear" w:color="auto" w:fill="FFFFFF"/>
        </w:rPr>
      </w:pPr>
      <w:r>
        <w:rPr>
          <w:rFonts w:hint="eastAsia" w:ascii="仿宋_GB2312" w:hAnsi="仿宋_GB2312" w:eastAsia="仿宋_GB2312" w:cs="仿宋_GB2312"/>
          <w:color w:val="333333"/>
          <w:kern w:val="2"/>
          <w:sz w:val="32"/>
          <w:szCs w:val="32"/>
          <w:shd w:val="clear" w:color="auto" w:fill="FFFFFF"/>
          <w:lang w:eastAsia="zh-CN"/>
        </w:rPr>
        <w:t xml:space="preserve">    </w:t>
      </w:r>
      <w:r>
        <w:rPr>
          <w:rFonts w:hint="eastAsia" w:ascii="仿宋_GB2312" w:hAnsi="仿宋_GB2312" w:eastAsia="仿宋_GB2312" w:cs="仿宋_GB2312"/>
          <w:color w:val="333333"/>
          <w:kern w:val="2"/>
          <w:sz w:val="32"/>
          <w:szCs w:val="32"/>
          <w:shd w:val="clear" w:color="auto" w:fill="FFFFFF"/>
        </w:rPr>
        <w:t>电力用户应设有安全管理机构和专业技术人员，组织管理本单位电气安全生产；制定本单位安全生产教育和培训制度，并定期进行检查和考试；发现有违反安全工作规程行为时，应立即制止。</w:t>
      </w:r>
    </w:p>
    <w:p>
      <w:pPr>
        <w:pStyle w:val="6"/>
        <w:widowControl w:val="0"/>
        <w:shd w:val="clear" w:color="auto" w:fill="FFFFFF"/>
        <w:spacing w:before="0" w:beforeAutospacing="0" w:after="0" w:afterAutospacing="0" w:line="540" w:lineRule="atLeast"/>
        <w:rPr>
          <w:rFonts w:hint="eastAsia" w:ascii="仿宋_GB2312" w:hAnsi="仿宋_GB2312" w:eastAsia="仿宋_GB2312" w:cs="仿宋_GB2312"/>
          <w:color w:val="333333"/>
          <w:kern w:val="2"/>
          <w:sz w:val="32"/>
          <w:szCs w:val="32"/>
          <w:shd w:val="clear" w:color="auto" w:fill="FFFFFF"/>
        </w:rPr>
      </w:pPr>
      <w:r>
        <w:rPr>
          <w:rFonts w:hint="eastAsia" w:ascii="仿宋_GB2312" w:hAnsi="仿宋_GB2312" w:eastAsia="仿宋_GB2312" w:cs="仿宋_GB2312"/>
          <w:color w:val="333333"/>
          <w:kern w:val="2"/>
          <w:sz w:val="32"/>
          <w:szCs w:val="32"/>
          <w:shd w:val="clear" w:color="auto" w:fill="FFFFFF"/>
          <w:lang w:eastAsia="zh-CN"/>
        </w:rPr>
        <w:t xml:space="preserve">    </w:t>
      </w:r>
      <w:r>
        <w:rPr>
          <w:rFonts w:hint="eastAsia" w:ascii="仿宋_GB2312" w:hAnsi="仿宋_GB2312" w:eastAsia="仿宋_GB2312" w:cs="仿宋_GB2312"/>
          <w:color w:val="333333"/>
          <w:kern w:val="2"/>
          <w:sz w:val="32"/>
          <w:szCs w:val="32"/>
          <w:shd w:val="clear" w:color="auto" w:fill="FFFFFF"/>
        </w:rPr>
        <w:t>电力用户应随着季节和运行环境变化，做好有针对性的安全检查和消除安全隐患工作，防止事故发生，主要包括：防风、防雷、防寒、防雪、防冻、防污、防汛、防过负荷、防鸟害、防外力破坏、防异物搭挂、防小动物等。</w:t>
      </w:r>
    </w:p>
    <w:p>
      <w:pPr>
        <w:pStyle w:val="6"/>
        <w:widowControl w:val="0"/>
        <w:shd w:val="clear" w:color="auto" w:fill="FFFFFF"/>
        <w:spacing w:before="0" w:beforeAutospacing="0" w:after="0" w:afterAutospacing="0" w:line="540" w:lineRule="atLeast"/>
        <w:rPr>
          <w:rFonts w:hint="eastAsia" w:ascii="仿宋_GB2312" w:hAnsi="仿宋_GB2312" w:eastAsia="仿宋_GB2312" w:cs="仿宋_GB2312"/>
          <w:color w:val="333333"/>
          <w:kern w:val="2"/>
          <w:sz w:val="32"/>
          <w:szCs w:val="32"/>
          <w:shd w:val="clear" w:color="auto" w:fill="FFFFFF"/>
        </w:rPr>
      </w:pPr>
      <w:r>
        <w:rPr>
          <w:rFonts w:hint="eastAsia" w:ascii="仿宋_GB2312" w:hAnsi="仿宋_GB2312" w:eastAsia="仿宋_GB2312" w:cs="仿宋_GB2312"/>
          <w:color w:val="333333"/>
          <w:kern w:val="2"/>
          <w:sz w:val="32"/>
          <w:szCs w:val="32"/>
          <w:shd w:val="clear" w:color="auto" w:fill="FFFFFF"/>
          <w:lang w:eastAsia="zh-CN"/>
        </w:rPr>
        <w:t xml:space="preserve">    </w:t>
      </w:r>
      <w:r>
        <w:rPr>
          <w:rFonts w:hint="eastAsia" w:ascii="仿宋_GB2312" w:hAnsi="仿宋_GB2312" w:eastAsia="仿宋_GB2312" w:cs="仿宋_GB2312"/>
          <w:color w:val="333333"/>
          <w:kern w:val="2"/>
          <w:sz w:val="32"/>
          <w:szCs w:val="32"/>
          <w:shd w:val="clear" w:color="auto" w:fill="FFFFFF"/>
        </w:rPr>
        <w:t>电力用户电气设备运行环境维护，应按照电力法律、法规、规章和消除电网环境隐患工作的有关规定，定期开展消除环境隐患工作。</w:t>
      </w:r>
    </w:p>
    <w:p>
      <w:pPr>
        <w:pStyle w:val="6"/>
        <w:widowControl w:val="0"/>
        <w:shd w:val="clear" w:color="auto" w:fill="FFFFFF"/>
        <w:spacing w:before="0" w:beforeAutospacing="0" w:after="0" w:afterAutospacing="0" w:line="540" w:lineRule="atLeast"/>
        <w:rPr>
          <w:rFonts w:hint="eastAsia" w:ascii="仿宋_GB2312" w:hAnsi="仿宋_GB2312" w:eastAsia="仿宋_GB2312" w:cs="仿宋_GB2312"/>
          <w:color w:val="333333"/>
          <w:kern w:val="2"/>
          <w:sz w:val="32"/>
          <w:szCs w:val="32"/>
          <w:shd w:val="clear" w:color="auto" w:fill="FFFFFF"/>
        </w:rPr>
      </w:pPr>
      <w:r>
        <w:rPr>
          <w:rFonts w:hint="eastAsia" w:ascii="仿宋_GB2312" w:hAnsi="仿宋_GB2312" w:eastAsia="仿宋_GB2312" w:cs="仿宋_GB2312"/>
          <w:color w:val="333333"/>
          <w:kern w:val="2"/>
          <w:sz w:val="32"/>
          <w:szCs w:val="32"/>
          <w:shd w:val="clear" w:color="auto" w:fill="FFFFFF"/>
          <w:lang w:eastAsia="zh-CN"/>
        </w:rPr>
        <w:t xml:space="preserve">    </w:t>
      </w:r>
      <w:r>
        <w:rPr>
          <w:rFonts w:hint="eastAsia" w:ascii="仿宋_GB2312" w:hAnsi="仿宋_GB2312" w:eastAsia="仿宋_GB2312" w:cs="仿宋_GB2312"/>
          <w:color w:val="333333"/>
          <w:kern w:val="2"/>
          <w:sz w:val="32"/>
          <w:szCs w:val="32"/>
          <w:shd w:val="clear" w:color="auto" w:fill="FFFFFF"/>
        </w:rPr>
        <w:t>电力用户应对自备应急电源应定期进行安全检查,预防性试验,启机试验和切换装置的切换试验。</w:t>
      </w:r>
    </w:p>
    <w:p>
      <w:pPr>
        <w:pStyle w:val="6"/>
        <w:widowControl w:val="0"/>
        <w:shd w:val="clear" w:color="auto" w:fill="FFFFFF"/>
        <w:spacing w:before="0" w:beforeAutospacing="0" w:after="0" w:afterAutospacing="0" w:line="540" w:lineRule="atLeast"/>
        <w:rPr>
          <w:rFonts w:hint="eastAsia" w:ascii="仿宋_GB2312" w:hAnsi="仿宋_GB2312" w:eastAsia="仿宋_GB2312" w:cs="仿宋_GB2312"/>
          <w:color w:val="333333"/>
          <w:kern w:val="2"/>
          <w:sz w:val="32"/>
          <w:szCs w:val="32"/>
          <w:shd w:val="clear" w:color="auto" w:fill="FFFFFF"/>
        </w:rPr>
      </w:pPr>
      <w:r>
        <w:rPr>
          <w:rFonts w:hint="eastAsia" w:ascii="仿宋_GB2312" w:hAnsi="仿宋_GB2312" w:eastAsia="仿宋_GB2312" w:cs="仿宋_GB2312"/>
          <w:color w:val="333333"/>
          <w:kern w:val="2"/>
          <w:sz w:val="32"/>
          <w:szCs w:val="32"/>
          <w:shd w:val="clear" w:color="auto" w:fill="FFFFFF"/>
          <w:lang w:eastAsia="zh-CN"/>
        </w:rPr>
        <w:t xml:space="preserve">    </w:t>
      </w:r>
      <w:r>
        <w:rPr>
          <w:rFonts w:hint="eastAsia" w:ascii="仿宋_GB2312" w:hAnsi="仿宋_GB2312" w:eastAsia="仿宋_GB2312" w:cs="仿宋_GB2312"/>
          <w:color w:val="333333"/>
          <w:kern w:val="2"/>
          <w:sz w:val="32"/>
          <w:szCs w:val="32"/>
          <w:shd w:val="clear" w:color="auto" w:fill="FFFFFF"/>
        </w:rPr>
        <w:t>（二）供电企业管理要求</w:t>
      </w:r>
    </w:p>
    <w:p>
      <w:pPr>
        <w:pStyle w:val="6"/>
        <w:widowControl w:val="0"/>
        <w:shd w:val="clear" w:color="auto" w:fill="FFFFFF"/>
        <w:spacing w:before="0" w:beforeAutospacing="0" w:after="0" w:afterAutospacing="0" w:line="540" w:lineRule="atLeast"/>
        <w:rPr>
          <w:rFonts w:hint="eastAsia" w:ascii="仿宋_GB2312" w:hAnsi="仿宋_GB2312" w:eastAsia="仿宋_GB2312" w:cs="仿宋_GB2312"/>
          <w:color w:val="333333"/>
          <w:kern w:val="2"/>
          <w:sz w:val="32"/>
          <w:szCs w:val="32"/>
          <w:shd w:val="clear" w:color="auto" w:fill="FFFFFF"/>
        </w:rPr>
      </w:pPr>
      <w:r>
        <w:rPr>
          <w:rFonts w:hint="eastAsia" w:ascii="仿宋_GB2312" w:hAnsi="仿宋_GB2312" w:eastAsia="仿宋_GB2312" w:cs="仿宋_GB2312"/>
          <w:color w:val="333333"/>
          <w:kern w:val="2"/>
          <w:sz w:val="32"/>
          <w:szCs w:val="32"/>
          <w:shd w:val="clear" w:color="auto" w:fill="FFFFFF"/>
          <w:lang w:eastAsia="zh-CN"/>
        </w:rPr>
        <w:t xml:space="preserve">    </w:t>
      </w:r>
      <w:r>
        <w:rPr>
          <w:rFonts w:hint="eastAsia" w:ascii="仿宋_GB2312" w:hAnsi="仿宋_GB2312" w:eastAsia="仿宋_GB2312" w:cs="仿宋_GB2312"/>
          <w:color w:val="333333"/>
          <w:kern w:val="2"/>
          <w:sz w:val="32"/>
          <w:szCs w:val="32"/>
          <w:shd w:val="clear" w:color="auto" w:fill="FFFFFF"/>
        </w:rPr>
        <w:t>供电企业要合理制定重要电力用户检查周期，确保及时发现各类供用电隐患。特级、一级重要电力用户每3个月至少检查1次。二级重要电力用户每6个月至少检查1次。临时性重要电力用户根据其现场实际用电需要开展用电检查工作。</w:t>
      </w:r>
    </w:p>
    <w:p>
      <w:pPr>
        <w:pStyle w:val="6"/>
        <w:widowControl w:val="0"/>
        <w:shd w:val="clear" w:color="auto" w:fill="FFFFFF"/>
        <w:spacing w:before="0" w:beforeAutospacing="0" w:after="0" w:afterAutospacing="0" w:line="540" w:lineRule="atLeast"/>
        <w:rPr>
          <w:rFonts w:hint="eastAsia" w:ascii="仿宋_GB2312" w:hAnsi="仿宋_GB2312" w:eastAsia="仿宋_GB2312" w:cs="仿宋_GB2312"/>
          <w:color w:val="333333"/>
          <w:kern w:val="2"/>
          <w:sz w:val="32"/>
          <w:szCs w:val="32"/>
          <w:shd w:val="clear" w:color="auto" w:fill="FFFFFF"/>
        </w:rPr>
      </w:pPr>
      <w:r>
        <w:rPr>
          <w:rFonts w:hint="eastAsia" w:ascii="仿宋_GB2312" w:hAnsi="仿宋_GB2312" w:eastAsia="仿宋_GB2312" w:cs="仿宋_GB2312"/>
          <w:color w:val="333333"/>
          <w:kern w:val="2"/>
          <w:sz w:val="32"/>
          <w:szCs w:val="32"/>
          <w:shd w:val="clear" w:color="auto" w:fill="FFFFFF"/>
          <w:lang w:eastAsia="zh-CN"/>
        </w:rPr>
        <w:t xml:space="preserve">    </w:t>
      </w:r>
      <w:r>
        <w:rPr>
          <w:rFonts w:hint="eastAsia" w:ascii="仿宋_GB2312" w:hAnsi="仿宋_GB2312" w:eastAsia="仿宋_GB2312" w:cs="仿宋_GB2312"/>
          <w:color w:val="333333"/>
          <w:kern w:val="2"/>
          <w:sz w:val="32"/>
          <w:szCs w:val="32"/>
          <w:shd w:val="clear" w:color="auto" w:fill="FFFFFF"/>
        </w:rPr>
        <w:t>供电企业要严格遵守有关规定，对电力用户现场的自备应急电源配备及使用情况、电气设备运行状况、用电行为合法合规情况等内容开展检查。要结合季节性特点，有针对性地增加防雷、防汛、防冻、防污等检查内容。</w:t>
      </w:r>
    </w:p>
    <w:p>
      <w:pPr>
        <w:pStyle w:val="6"/>
        <w:widowControl w:val="0"/>
        <w:shd w:val="clear" w:color="auto" w:fill="FFFFFF"/>
        <w:spacing w:before="0" w:beforeAutospacing="0" w:after="0" w:afterAutospacing="0" w:line="540" w:lineRule="atLeast"/>
        <w:rPr>
          <w:rFonts w:hint="eastAsia" w:ascii="仿宋_GB2312" w:hAnsi="仿宋_GB2312" w:eastAsia="仿宋_GB2312" w:cs="仿宋_GB2312"/>
          <w:color w:val="333333"/>
          <w:kern w:val="2"/>
          <w:sz w:val="32"/>
          <w:szCs w:val="32"/>
          <w:shd w:val="clear" w:color="auto" w:fill="FFFFFF"/>
        </w:rPr>
      </w:pPr>
      <w:r>
        <w:rPr>
          <w:rFonts w:hint="eastAsia" w:ascii="仿宋_GB2312" w:hAnsi="仿宋_GB2312" w:eastAsia="仿宋_GB2312" w:cs="仿宋_GB2312"/>
          <w:color w:val="333333"/>
          <w:kern w:val="2"/>
          <w:sz w:val="32"/>
          <w:szCs w:val="32"/>
          <w:shd w:val="clear" w:color="auto" w:fill="FFFFFF"/>
          <w:lang w:eastAsia="zh-CN"/>
        </w:rPr>
        <w:t xml:space="preserve">    </w:t>
      </w:r>
      <w:r>
        <w:rPr>
          <w:rFonts w:hint="eastAsia" w:ascii="仿宋_GB2312" w:hAnsi="仿宋_GB2312" w:eastAsia="仿宋_GB2312" w:cs="仿宋_GB2312"/>
          <w:color w:val="333333"/>
          <w:kern w:val="2"/>
          <w:sz w:val="32"/>
          <w:szCs w:val="32"/>
          <w:shd w:val="clear" w:color="auto" w:fill="FFFFFF"/>
        </w:rPr>
        <w:t>供电企业要认真做好缺陷隐患告知工作，对于检查发现的用电安全缺陷隐患，应开具《用电检查结果通知书》一式两份，一份交用户留存，一份由电力用户签收后带回存档备查。对于电力用户拒绝签收的，应通过函件、挂号信等具有法律效力的形式正式送达电力用户，确保通知到位、不存遗漏。</w:t>
      </w:r>
    </w:p>
    <w:p>
      <w:pPr>
        <w:pStyle w:val="6"/>
        <w:widowControl w:val="0"/>
        <w:shd w:val="clear" w:color="auto" w:fill="FFFFFF"/>
        <w:spacing w:before="0" w:beforeAutospacing="0" w:after="0" w:afterAutospacing="0" w:line="540" w:lineRule="atLeast"/>
        <w:rPr>
          <w:rFonts w:hint="eastAsia" w:ascii="仿宋_GB2312" w:hAnsi="仿宋_GB2312" w:eastAsia="仿宋_GB2312" w:cs="仿宋_GB2312"/>
          <w:color w:val="333333"/>
          <w:kern w:val="2"/>
          <w:sz w:val="32"/>
          <w:szCs w:val="32"/>
          <w:shd w:val="clear" w:color="auto" w:fill="FFFFFF"/>
        </w:rPr>
      </w:pPr>
      <w:r>
        <w:rPr>
          <w:rFonts w:hint="eastAsia" w:ascii="仿宋_GB2312" w:hAnsi="仿宋_GB2312" w:eastAsia="仿宋_GB2312" w:cs="仿宋_GB2312"/>
          <w:color w:val="333333"/>
          <w:kern w:val="2"/>
          <w:sz w:val="32"/>
          <w:szCs w:val="32"/>
          <w:shd w:val="clear" w:color="auto" w:fill="FFFFFF"/>
          <w:lang w:eastAsia="zh-CN"/>
        </w:rPr>
        <w:t xml:space="preserve">    </w:t>
      </w:r>
      <w:r>
        <w:rPr>
          <w:rFonts w:hint="eastAsia" w:ascii="仿宋_GB2312" w:hAnsi="仿宋_GB2312" w:eastAsia="仿宋_GB2312" w:cs="仿宋_GB2312"/>
          <w:color w:val="333333"/>
          <w:kern w:val="2"/>
          <w:sz w:val="32"/>
          <w:szCs w:val="32"/>
          <w:shd w:val="clear" w:color="auto" w:fill="FFFFFF"/>
        </w:rPr>
        <w:t>供电企业要严格规范隐患报备管理，对于电力用户的供电电源和自备应急电源配置不到位等可能导致电力中断的用电安全缺陷隐患，每季度末前函报改革发展部门协调处理。</w:t>
      </w:r>
    </w:p>
    <w:p>
      <w:pPr>
        <w:pStyle w:val="6"/>
        <w:widowControl w:val="0"/>
        <w:shd w:val="clear" w:color="auto" w:fill="FFFFFF"/>
        <w:spacing w:before="0" w:beforeAutospacing="0" w:after="0" w:afterAutospacing="0" w:line="540" w:lineRule="atLeast"/>
        <w:rPr>
          <w:rFonts w:hint="eastAsia" w:ascii="仿宋_GB2312" w:hAnsi="仿宋_GB2312" w:eastAsia="仿宋_GB2312" w:cs="仿宋_GB2312"/>
          <w:color w:val="333333"/>
          <w:kern w:val="2"/>
          <w:sz w:val="32"/>
          <w:szCs w:val="32"/>
          <w:shd w:val="clear" w:color="auto" w:fill="FFFFFF"/>
        </w:rPr>
      </w:pPr>
      <w:r>
        <w:rPr>
          <w:rFonts w:hint="eastAsia" w:ascii="仿宋_GB2312" w:hAnsi="仿宋_GB2312" w:eastAsia="仿宋_GB2312" w:cs="仿宋_GB2312"/>
          <w:color w:val="333333"/>
          <w:kern w:val="2"/>
          <w:sz w:val="32"/>
          <w:szCs w:val="32"/>
          <w:shd w:val="clear" w:color="auto" w:fill="FFFFFF"/>
          <w:lang w:eastAsia="zh-CN"/>
        </w:rPr>
        <w:t xml:space="preserve">    </w:t>
      </w:r>
      <w:r>
        <w:rPr>
          <w:rFonts w:hint="eastAsia" w:ascii="仿宋_GB2312" w:hAnsi="仿宋_GB2312" w:eastAsia="仿宋_GB2312" w:cs="仿宋_GB2312"/>
          <w:color w:val="333333"/>
          <w:kern w:val="2"/>
          <w:sz w:val="32"/>
          <w:szCs w:val="32"/>
          <w:shd w:val="clear" w:color="auto" w:fill="FFFFFF"/>
        </w:rPr>
        <w:t>供电企业要建立完善电力用户缺陷隐患台账管理制度，会同三县改革发展部门持续督促电力用户落实整改措施。</w:t>
      </w:r>
    </w:p>
    <w:p>
      <w:pPr>
        <w:pStyle w:val="6"/>
        <w:widowControl w:val="0"/>
        <w:shd w:val="clear" w:color="auto" w:fill="FFFFFF"/>
        <w:spacing w:before="0" w:beforeAutospacing="0" w:after="0" w:afterAutospacing="0" w:line="540" w:lineRule="atLeast"/>
        <w:rPr>
          <w:rFonts w:hint="eastAsia" w:ascii="仿宋_GB2312" w:hAnsi="仿宋_GB2312" w:eastAsia="仿宋_GB2312" w:cs="仿宋_GB2312"/>
          <w:color w:val="333333"/>
          <w:kern w:val="2"/>
          <w:sz w:val="32"/>
          <w:szCs w:val="32"/>
          <w:shd w:val="clear" w:color="auto" w:fill="FFFFFF"/>
        </w:rPr>
      </w:pPr>
      <w:r>
        <w:rPr>
          <w:rFonts w:hint="eastAsia" w:ascii="黑体" w:hAnsi="黑体" w:eastAsia="黑体" w:cs="黑体"/>
          <w:color w:val="333333"/>
          <w:kern w:val="2"/>
          <w:sz w:val="32"/>
          <w:szCs w:val="32"/>
          <w:shd w:val="clear" w:color="auto" w:fill="FFFFFF"/>
          <w:lang w:eastAsia="zh-CN"/>
        </w:rPr>
        <w:t xml:space="preserve">    </w:t>
      </w:r>
      <w:r>
        <w:rPr>
          <w:rFonts w:hint="eastAsia" w:ascii="黑体" w:hAnsi="黑体" w:eastAsia="黑体" w:cs="黑体"/>
          <w:color w:val="333333"/>
          <w:kern w:val="2"/>
          <w:sz w:val="32"/>
          <w:szCs w:val="32"/>
          <w:shd w:val="clear" w:color="auto" w:fill="FFFFFF"/>
        </w:rPr>
        <w:t>第八条</w:t>
      </w:r>
      <w:r>
        <w:rPr>
          <w:rFonts w:hint="eastAsia" w:ascii="黑体" w:hAnsi="黑体" w:eastAsia="黑体" w:cs="黑体"/>
          <w:color w:val="333333"/>
          <w:kern w:val="2"/>
          <w:sz w:val="32"/>
          <w:szCs w:val="32"/>
          <w:shd w:val="clear" w:color="auto" w:fill="FFFFFF"/>
          <w:lang w:eastAsia="zh-CN"/>
        </w:rPr>
        <w:t xml:space="preserve">  </w:t>
      </w:r>
      <w:r>
        <w:rPr>
          <w:rFonts w:hint="eastAsia" w:ascii="仿宋_GB2312" w:hAnsi="仿宋_GB2312" w:eastAsia="仿宋_GB2312" w:cs="仿宋_GB2312"/>
          <w:color w:val="333333"/>
          <w:kern w:val="2"/>
          <w:sz w:val="32"/>
          <w:szCs w:val="32"/>
          <w:shd w:val="clear" w:color="auto" w:fill="FFFFFF"/>
        </w:rPr>
        <w:t>供电企业应当落实《优化营商环境条例》，全面提升“获得电力”服务水平，制定重要电力用户用电服务制度，建立重要电力用户档案数据库，根据重要电力用户的等级、行业特性等进行分类服务和指导，协助重要电力用户定期对其受电设施进行安全检查。</w:t>
      </w:r>
    </w:p>
    <w:p>
      <w:pPr>
        <w:pStyle w:val="6"/>
        <w:widowControl w:val="0"/>
        <w:shd w:val="clear" w:color="auto" w:fill="FFFFFF"/>
        <w:spacing w:before="0" w:beforeAutospacing="0" w:after="0" w:afterAutospacing="0" w:line="540" w:lineRule="atLeast"/>
        <w:rPr>
          <w:rFonts w:hint="eastAsia" w:ascii="仿宋_GB2312" w:hAnsi="仿宋_GB2312" w:eastAsia="仿宋_GB2312" w:cs="仿宋_GB2312"/>
          <w:color w:val="333333"/>
          <w:kern w:val="2"/>
          <w:sz w:val="32"/>
          <w:szCs w:val="32"/>
          <w:shd w:val="clear" w:color="auto" w:fill="FFFFFF"/>
        </w:rPr>
      </w:pPr>
      <w:r>
        <w:rPr>
          <w:rFonts w:hint="eastAsia" w:ascii="黑体" w:hAnsi="黑体" w:eastAsia="黑体" w:cs="黑体"/>
          <w:color w:val="333333"/>
          <w:kern w:val="2"/>
          <w:sz w:val="32"/>
          <w:szCs w:val="32"/>
          <w:shd w:val="clear" w:color="auto" w:fill="FFFFFF"/>
          <w:lang w:eastAsia="zh-CN"/>
        </w:rPr>
        <w:t xml:space="preserve">    </w:t>
      </w:r>
      <w:r>
        <w:rPr>
          <w:rFonts w:hint="eastAsia" w:ascii="黑体" w:hAnsi="黑体" w:eastAsia="黑体" w:cs="黑体"/>
          <w:color w:val="333333"/>
          <w:kern w:val="2"/>
          <w:sz w:val="32"/>
          <w:szCs w:val="32"/>
          <w:shd w:val="clear" w:color="auto" w:fill="FFFFFF"/>
        </w:rPr>
        <w:t>第九条</w:t>
      </w:r>
      <w:r>
        <w:rPr>
          <w:rFonts w:hint="eastAsia" w:ascii="黑体" w:hAnsi="黑体" w:eastAsia="黑体" w:cs="黑体"/>
          <w:color w:val="333333"/>
          <w:kern w:val="2"/>
          <w:sz w:val="32"/>
          <w:szCs w:val="32"/>
          <w:shd w:val="clear" w:color="auto" w:fill="FFFFFF"/>
          <w:lang w:eastAsia="zh-CN"/>
        </w:rPr>
        <w:t xml:space="preserve">  </w:t>
      </w:r>
      <w:r>
        <w:rPr>
          <w:rFonts w:hint="eastAsia" w:ascii="仿宋_GB2312" w:hAnsi="仿宋_GB2312" w:eastAsia="仿宋_GB2312" w:cs="仿宋_GB2312"/>
          <w:color w:val="333333"/>
          <w:kern w:val="2"/>
          <w:sz w:val="32"/>
          <w:szCs w:val="32"/>
          <w:shd w:val="clear" w:color="auto" w:fill="FFFFFF"/>
        </w:rPr>
        <w:t>供电企业在运行方式发生较大变化、可能影响重要电力用户用电安全时，应当事先告知重要电力用户。</w:t>
      </w:r>
    </w:p>
    <w:p>
      <w:pPr>
        <w:pStyle w:val="6"/>
        <w:widowControl w:val="0"/>
        <w:shd w:val="clear" w:color="auto" w:fill="FFFFFF"/>
        <w:spacing w:before="0" w:beforeAutospacing="0" w:after="0" w:afterAutospacing="0" w:line="540" w:lineRule="atLeast"/>
        <w:rPr>
          <w:rFonts w:hint="eastAsia" w:ascii="仿宋_GB2312" w:hAnsi="仿宋_GB2312" w:eastAsia="仿宋_GB2312" w:cs="仿宋_GB2312"/>
          <w:color w:val="333333"/>
          <w:kern w:val="2"/>
          <w:sz w:val="32"/>
          <w:szCs w:val="32"/>
          <w:shd w:val="clear" w:color="auto" w:fill="FFFFFF"/>
        </w:rPr>
      </w:pPr>
      <w:r>
        <w:rPr>
          <w:rFonts w:hint="eastAsia" w:ascii="黑体" w:hAnsi="黑体" w:eastAsia="黑体" w:cs="黑体"/>
          <w:color w:val="333333"/>
          <w:kern w:val="2"/>
          <w:sz w:val="32"/>
          <w:szCs w:val="32"/>
          <w:shd w:val="clear" w:color="auto" w:fill="FFFFFF"/>
          <w:lang w:eastAsia="zh-CN"/>
        </w:rPr>
        <w:t xml:space="preserve">    </w:t>
      </w:r>
      <w:r>
        <w:rPr>
          <w:rFonts w:hint="eastAsia" w:ascii="黑体" w:hAnsi="黑体" w:eastAsia="黑体" w:cs="黑体"/>
          <w:color w:val="333333"/>
          <w:kern w:val="2"/>
          <w:sz w:val="32"/>
          <w:szCs w:val="32"/>
          <w:shd w:val="clear" w:color="auto" w:fill="FFFFFF"/>
        </w:rPr>
        <w:t>第十条</w:t>
      </w:r>
      <w:r>
        <w:rPr>
          <w:rFonts w:hint="eastAsia" w:ascii="黑体" w:hAnsi="黑体" w:eastAsia="黑体" w:cs="黑体"/>
          <w:color w:val="333333"/>
          <w:kern w:val="2"/>
          <w:sz w:val="32"/>
          <w:szCs w:val="32"/>
          <w:shd w:val="clear" w:color="auto" w:fill="FFFFFF"/>
          <w:lang w:eastAsia="zh-CN"/>
        </w:rPr>
        <w:t xml:space="preserve">  </w:t>
      </w:r>
      <w:r>
        <w:rPr>
          <w:rFonts w:hint="eastAsia" w:ascii="仿宋_GB2312" w:hAnsi="仿宋_GB2312" w:eastAsia="仿宋_GB2312" w:cs="仿宋_GB2312"/>
          <w:color w:val="333333"/>
          <w:kern w:val="2"/>
          <w:sz w:val="32"/>
          <w:szCs w:val="32"/>
          <w:shd w:val="clear" w:color="auto" w:fill="FFFFFF"/>
        </w:rPr>
        <w:t>重要电力用户应当妥善保存并及时更新内部供配电系统的文档、图纸等资料。</w:t>
      </w:r>
    </w:p>
    <w:p>
      <w:pPr>
        <w:pStyle w:val="6"/>
        <w:widowControl w:val="0"/>
        <w:shd w:val="clear" w:color="auto" w:fill="FFFFFF"/>
        <w:spacing w:before="0" w:beforeAutospacing="0" w:after="0" w:afterAutospacing="0" w:line="540" w:lineRule="atLeast"/>
        <w:rPr>
          <w:rFonts w:hint="eastAsia" w:ascii="仿宋_GB2312" w:hAnsi="仿宋_GB2312" w:eastAsia="仿宋_GB2312" w:cs="仿宋_GB2312"/>
          <w:color w:val="333333"/>
          <w:kern w:val="2"/>
          <w:sz w:val="32"/>
          <w:szCs w:val="32"/>
          <w:shd w:val="clear" w:color="auto" w:fill="FFFFFF"/>
        </w:rPr>
      </w:pPr>
      <w:r>
        <w:rPr>
          <w:rFonts w:hint="eastAsia" w:ascii="仿宋_GB2312" w:hAnsi="仿宋_GB2312" w:eastAsia="仿宋_GB2312" w:cs="仿宋_GB2312"/>
          <w:color w:val="333333"/>
          <w:kern w:val="2"/>
          <w:sz w:val="32"/>
          <w:szCs w:val="32"/>
          <w:shd w:val="clear" w:color="auto" w:fill="FFFFFF"/>
          <w:lang w:eastAsia="zh-CN"/>
        </w:rPr>
        <w:t xml:space="preserve">    </w:t>
      </w:r>
      <w:r>
        <w:rPr>
          <w:rFonts w:hint="eastAsia" w:ascii="仿宋_GB2312" w:hAnsi="仿宋_GB2312" w:eastAsia="仿宋_GB2312" w:cs="仿宋_GB2312"/>
          <w:color w:val="333333"/>
          <w:kern w:val="2"/>
          <w:sz w:val="32"/>
          <w:szCs w:val="32"/>
          <w:shd w:val="clear" w:color="auto" w:fill="FFFFFF"/>
        </w:rPr>
        <w:t>供电企业应对重要电力用户提供的相关资料予以保密。</w:t>
      </w:r>
    </w:p>
    <w:p>
      <w:pPr>
        <w:pStyle w:val="6"/>
        <w:widowControl w:val="0"/>
        <w:shd w:val="clear" w:color="auto" w:fill="FFFFFF"/>
        <w:spacing w:before="0" w:beforeAutospacing="0" w:after="0" w:afterAutospacing="0" w:line="540" w:lineRule="atLeast"/>
        <w:rPr>
          <w:rFonts w:hint="eastAsia" w:ascii="仿宋_GB2312" w:hAnsi="仿宋_GB2312" w:eastAsia="仿宋_GB2312" w:cs="仿宋_GB2312"/>
          <w:color w:val="333333"/>
          <w:kern w:val="2"/>
          <w:sz w:val="32"/>
          <w:szCs w:val="32"/>
          <w:shd w:val="clear" w:color="auto" w:fill="FFFFFF"/>
        </w:rPr>
      </w:pPr>
      <w:r>
        <w:rPr>
          <w:rFonts w:hint="eastAsia" w:ascii="仿宋_GB2312" w:hAnsi="仿宋_GB2312" w:eastAsia="仿宋_GB2312" w:cs="仿宋_GB2312"/>
          <w:color w:val="333333"/>
          <w:kern w:val="2"/>
          <w:sz w:val="32"/>
          <w:szCs w:val="32"/>
          <w:shd w:val="clear" w:color="auto" w:fill="FFFFFF"/>
          <w:lang w:eastAsia="zh-CN"/>
        </w:rPr>
        <w:t xml:space="preserve">    </w:t>
      </w:r>
      <w:r>
        <w:rPr>
          <w:rFonts w:hint="eastAsia" w:ascii="黑体" w:hAnsi="黑体" w:eastAsia="黑体" w:cs="黑体"/>
          <w:color w:val="333333"/>
          <w:kern w:val="2"/>
          <w:sz w:val="32"/>
          <w:szCs w:val="32"/>
          <w:shd w:val="clear" w:color="auto" w:fill="FFFFFF"/>
        </w:rPr>
        <w:t>第十一条</w:t>
      </w:r>
      <w:r>
        <w:rPr>
          <w:rFonts w:hint="eastAsia" w:ascii="黑体" w:hAnsi="黑体" w:eastAsia="黑体" w:cs="黑体"/>
          <w:color w:val="333333"/>
          <w:kern w:val="2"/>
          <w:sz w:val="32"/>
          <w:szCs w:val="32"/>
          <w:shd w:val="clear" w:color="auto" w:fill="FFFFFF"/>
          <w:lang w:eastAsia="zh-CN"/>
        </w:rPr>
        <w:t xml:space="preserve">  </w:t>
      </w:r>
      <w:r>
        <w:rPr>
          <w:rFonts w:hint="eastAsia" w:ascii="仿宋_GB2312" w:hAnsi="仿宋_GB2312" w:eastAsia="仿宋_GB2312" w:cs="仿宋_GB2312"/>
          <w:color w:val="333333"/>
          <w:kern w:val="2"/>
          <w:sz w:val="32"/>
          <w:szCs w:val="32"/>
          <w:shd w:val="clear" w:color="auto" w:fill="FFFFFF"/>
        </w:rPr>
        <w:t>供电企业未将符合本办法规定的电力用户纳入重要电力用户名单，电力用户可向三县改革发展部门提出认定申请；符合本办法规定的电力用户拒不提出重要电力用户申报的，供电企业可向三县改革发展部门提出认定申请。三县改革发展部门按程序审核认定后报新区改革发展局备案。</w:t>
      </w:r>
    </w:p>
    <w:p>
      <w:pPr>
        <w:pStyle w:val="6"/>
        <w:widowControl w:val="0"/>
        <w:shd w:val="clear" w:color="auto" w:fill="FFFFFF"/>
        <w:spacing w:before="0" w:beforeAutospacing="0" w:after="0" w:afterAutospacing="0" w:line="540" w:lineRule="atLeast"/>
        <w:rPr>
          <w:rFonts w:hint="eastAsia" w:ascii="仿宋_GB2312" w:hAnsi="仿宋_GB2312" w:eastAsia="仿宋_GB2312" w:cs="仿宋_GB2312"/>
          <w:color w:val="333333"/>
          <w:kern w:val="2"/>
          <w:sz w:val="32"/>
          <w:szCs w:val="32"/>
          <w:shd w:val="clear" w:color="auto" w:fill="FFFFFF"/>
        </w:rPr>
      </w:pPr>
      <w:r>
        <w:rPr>
          <w:rFonts w:hint="eastAsia" w:ascii="仿宋_GB2312" w:hAnsi="仿宋_GB2312" w:eastAsia="仿宋_GB2312" w:cs="仿宋_GB2312"/>
          <w:color w:val="333333"/>
          <w:kern w:val="2"/>
          <w:sz w:val="32"/>
          <w:szCs w:val="32"/>
          <w:shd w:val="clear" w:color="auto" w:fill="FFFFFF"/>
          <w:lang w:eastAsia="zh-CN"/>
        </w:rPr>
        <w:t xml:space="preserve">    </w:t>
      </w:r>
      <w:r>
        <w:rPr>
          <w:rFonts w:hint="eastAsia" w:ascii="黑体" w:hAnsi="黑体" w:eastAsia="黑体" w:cs="黑体"/>
          <w:color w:val="333333"/>
          <w:kern w:val="2"/>
          <w:sz w:val="32"/>
          <w:szCs w:val="32"/>
          <w:shd w:val="clear" w:color="auto" w:fill="FFFFFF"/>
        </w:rPr>
        <w:t>第十二条</w:t>
      </w:r>
      <w:r>
        <w:rPr>
          <w:rFonts w:hint="eastAsia" w:ascii="黑体" w:hAnsi="黑体" w:eastAsia="黑体" w:cs="黑体"/>
          <w:color w:val="333333"/>
          <w:sz w:val="32"/>
          <w:szCs w:val="32"/>
          <w:shd w:val="clear" w:color="auto" w:fill="FFFFFF"/>
          <w:lang w:eastAsia="zh-CN"/>
        </w:rPr>
        <w:t xml:space="preserve">  </w:t>
      </w:r>
      <w:r>
        <w:rPr>
          <w:rFonts w:hint="eastAsia" w:ascii="仿宋_GB2312" w:hAnsi="仿宋_GB2312" w:eastAsia="仿宋_GB2312" w:cs="仿宋_GB2312"/>
          <w:color w:val="333333"/>
          <w:kern w:val="2"/>
          <w:sz w:val="32"/>
          <w:szCs w:val="32"/>
          <w:shd w:val="clear" w:color="auto" w:fill="FFFFFF"/>
        </w:rPr>
        <w:t>本办法自印发之日起试行，试行期2年。</w:t>
      </w: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- 7 -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- 7 -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5"/>
      <w:wordWrap w:val="0"/>
      <w:ind w:left="4788" w:leftChars="2280" w:firstLine="6400" w:firstLineChars="2000"/>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44"/>
      </w:rPr>
      <w:t xml:space="preserve">雄安新区管理委员会发布     </w:t>
    </w:r>
  </w:p>
  <w:p>
    <w:pPr>
      <w:pStyle w:val="5"/>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extAlignment w:val="center"/>
      <w:rPr>
        <w:rFonts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5"/>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rPr>
      <w:t>雄安新区管理委员会规章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2A27"/>
    <w:rsid w:val="005231DB"/>
    <w:rsid w:val="005D461C"/>
    <w:rsid w:val="006F018B"/>
    <w:rsid w:val="009506F1"/>
    <w:rsid w:val="019E71BD"/>
    <w:rsid w:val="04B679C3"/>
    <w:rsid w:val="080F63D8"/>
    <w:rsid w:val="09341458"/>
    <w:rsid w:val="0B0912D7"/>
    <w:rsid w:val="11197542"/>
    <w:rsid w:val="152D2DCA"/>
    <w:rsid w:val="1DEC284C"/>
    <w:rsid w:val="1E6523AC"/>
    <w:rsid w:val="22440422"/>
    <w:rsid w:val="31A15F24"/>
    <w:rsid w:val="32215897"/>
    <w:rsid w:val="37FA56AE"/>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DC34279"/>
    <w:rsid w:val="608816D1"/>
    <w:rsid w:val="60EF4E7F"/>
    <w:rsid w:val="62246AFE"/>
    <w:rsid w:val="65E56DC8"/>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1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character" w:styleId="9">
    <w:name w:val="Strong"/>
    <w:basedOn w:val="8"/>
    <w:qFormat/>
    <w:uiPriority w:val="22"/>
    <w:rPr>
      <w:b/>
      <w:bCs/>
    </w:rPr>
  </w:style>
  <w:style w:type="character" w:styleId="10">
    <w:name w:val="annotation reference"/>
    <w:basedOn w:val="8"/>
    <w:qFormat/>
    <w:uiPriority w:val="0"/>
    <w:rPr>
      <w:sz w:val="21"/>
      <w:szCs w:val="21"/>
    </w:rPr>
  </w:style>
  <w:style w:type="character" w:customStyle="1" w:styleId="11">
    <w:name w:val="批注框文本 Char"/>
    <w:basedOn w:val="8"/>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460</Words>
  <Characters>2622</Characters>
  <Lines>21</Lines>
  <Paragraphs>6</Paragraphs>
  <TotalTime>92</TotalTime>
  <ScaleCrop>false</ScaleCrop>
  <LinksUpToDate>false</LinksUpToDate>
  <CharactersWithSpaces>3076</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XAXQXXZH</cp:lastModifiedBy>
  <cp:lastPrinted>2021-10-26T03:30:00Z</cp:lastPrinted>
  <dcterms:modified xsi:type="dcterms:W3CDTF">2022-06-15T01:42:04Z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48C61CB29D3F4D9384F5922CF0F7FFB4</vt:lpwstr>
  </property>
</Properties>
</file>