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AF029" w14:textId="0F7A0DB4" w:rsidR="00CF6EAE" w:rsidRPr="00573E5D" w:rsidRDefault="00213197" w:rsidP="00CF6EAE">
      <w:pPr>
        <w:widowControl/>
        <w:spacing w:afterLines="50" w:after="156" w:line="720" w:lineRule="exact"/>
        <w:jc w:val="center"/>
        <w:rPr>
          <w:rFonts w:ascii="Times New Roman" w:eastAsia="黑体" w:hAnsi="Times New Roman" w:cs="Times New Roman"/>
          <w:b/>
          <w:sz w:val="44"/>
          <w:szCs w:val="44"/>
        </w:rPr>
      </w:pPr>
      <w:bookmarkStart w:id="0" w:name="_Hlk40703826"/>
      <w:r w:rsidRPr="00573E5D">
        <w:rPr>
          <w:rFonts w:ascii="Times New Roman" w:eastAsia="黑体" w:hAnsi="Times New Roman" w:cs="Times New Roman"/>
          <w:b/>
          <w:sz w:val="44"/>
          <w:szCs w:val="44"/>
        </w:rPr>
        <w:t>砌体</w:t>
      </w:r>
      <w:r w:rsidR="00CF6EAE" w:rsidRPr="00573E5D">
        <w:rPr>
          <w:rFonts w:ascii="Times New Roman" w:eastAsia="黑体" w:hAnsi="Times New Roman" w:cs="Times New Roman"/>
          <w:b/>
          <w:sz w:val="44"/>
          <w:szCs w:val="44"/>
        </w:rPr>
        <w:t>材料企业入围基本要求</w:t>
      </w:r>
    </w:p>
    <w:bookmarkEnd w:id="0"/>
    <w:p w14:paraId="04BC4524" w14:textId="77777777" w:rsidR="00CF6EAE" w:rsidRPr="00573E5D" w:rsidRDefault="00CF6EAE" w:rsidP="00CF6EAE">
      <w:pPr>
        <w:widowControl/>
        <w:spacing w:line="360" w:lineRule="auto"/>
        <w:jc w:val="center"/>
        <w:rPr>
          <w:rFonts w:ascii="Times New Roman" w:eastAsia="华文仿宋" w:hAnsi="Times New Roman" w:cs="Times New Roman"/>
          <w:b/>
          <w:sz w:val="36"/>
          <w:szCs w:val="36"/>
        </w:rPr>
      </w:pPr>
    </w:p>
    <w:p w14:paraId="45B52D4D" w14:textId="77777777" w:rsidR="00CF6EAE" w:rsidRPr="00573E5D" w:rsidRDefault="00CF6EAE" w:rsidP="00CF6EAE">
      <w:pPr>
        <w:pStyle w:val="a3"/>
        <w:widowControl/>
        <w:numPr>
          <w:ilvl w:val="0"/>
          <w:numId w:val="3"/>
        </w:numPr>
        <w:spacing w:line="360" w:lineRule="auto"/>
        <w:ind w:firstLineChars="0"/>
        <w:jc w:val="left"/>
        <w:rPr>
          <w:rFonts w:ascii="Times New Roman" w:eastAsia="黑体" w:hAnsi="Times New Roman" w:cs="Times New Roman"/>
          <w:b/>
          <w:sz w:val="36"/>
          <w:szCs w:val="36"/>
        </w:rPr>
      </w:pPr>
      <w:r w:rsidRPr="00573E5D">
        <w:rPr>
          <w:rFonts w:ascii="Times New Roman" w:eastAsia="黑体" w:hAnsi="Times New Roman" w:cs="Times New Roman"/>
          <w:b/>
          <w:sz w:val="36"/>
          <w:szCs w:val="36"/>
        </w:rPr>
        <w:t>生产厂家入围要求：</w:t>
      </w:r>
    </w:p>
    <w:p w14:paraId="5297B7CA" w14:textId="77777777" w:rsidR="00CF6EAE" w:rsidRPr="00573E5D" w:rsidRDefault="00CF6EAE" w:rsidP="00CF6EAE">
      <w:pPr>
        <w:pStyle w:val="a3"/>
        <w:numPr>
          <w:ilvl w:val="0"/>
          <w:numId w:val="1"/>
        </w:numPr>
        <w:spacing w:line="560" w:lineRule="exact"/>
        <w:ind w:firstLineChars="0"/>
        <w:rPr>
          <w:rFonts w:ascii="Times New Roman" w:eastAsia="仿宋_GB2312" w:hAnsi="Times New Roman" w:cs="Times New Roman"/>
          <w:sz w:val="32"/>
          <w:szCs w:val="32"/>
        </w:rPr>
      </w:pPr>
      <w:r w:rsidRPr="00573E5D">
        <w:rPr>
          <w:rFonts w:ascii="Times New Roman" w:eastAsia="仿宋_GB2312" w:hAnsi="Times New Roman" w:cs="Times New Roman"/>
          <w:sz w:val="32"/>
          <w:szCs w:val="32"/>
        </w:rPr>
        <w:t>在中华人民共和国境内注册的独立企业法人，持有效的营业执照。</w:t>
      </w:r>
    </w:p>
    <w:p w14:paraId="2172B1E7" w14:textId="77777777" w:rsidR="00CF6EAE" w:rsidRPr="00573E5D" w:rsidRDefault="00CF6EAE" w:rsidP="00CF6EAE">
      <w:pPr>
        <w:pStyle w:val="a3"/>
        <w:numPr>
          <w:ilvl w:val="0"/>
          <w:numId w:val="1"/>
        </w:numPr>
        <w:spacing w:line="560" w:lineRule="exact"/>
        <w:ind w:firstLineChars="0"/>
        <w:rPr>
          <w:rFonts w:ascii="Times New Roman" w:eastAsia="仿宋_GB2312" w:hAnsi="Times New Roman" w:cs="Times New Roman"/>
          <w:sz w:val="32"/>
          <w:szCs w:val="32"/>
        </w:rPr>
      </w:pPr>
      <w:bookmarkStart w:id="1" w:name="_Toc436234466"/>
      <w:r w:rsidRPr="00573E5D">
        <w:rPr>
          <w:rFonts w:ascii="Times New Roman" w:eastAsia="仿宋_GB2312" w:hAnsi="Times New Roman" w:cs="Times New Roman"/>
          <w:sz w:val="32"/>
          <w:szCs w:val="32"/>
        </w:rPr>
        <w:t>供应商应符合国家和地方相关环境保护法律法规，污染物排放（大气、污水、噪声等）应满足适用的国家标准、地方标准及环评批复的规定，污染物排放总量应满足国家和地方污染物排放总量控制指标，取得排污许可证或获得环保部门颁发的认可证明，且近</w:t>
      </w:r>
      <w:r w:rsidRPr="00573E5D">
        <w:rPr>
          <w:rFonts w:ascii="Times New Roman" w:eastAsia="仿宋_GB2312" w:hAnsi="Times New Roman" w:cs="Times New Roman"/>
          <w:sz w:val="32"/>
          <w:szCs w:val="32"/>
        </w:rPr>
        <w:t>3</w:t>
      </w:r>
      <w:r w:rsidRPr="00573E5D">
        <w:rPr>
          <w:rFonts w:ascii="Times New Roman" w:eastAsia="仿宋_GB2312" w:hAnsi="Times New Roman" w:cs="Times New Roman"/>
          <w:sz w:val="32"/>
          <w:szCs w:val="32"/>
        </w:rPr>
        <w:t>年无重大环境污染事件。</w:t>
      </w:r>
    </w:p>
    <w:p w14:paraId="481FA583" w14:textId="77777777" w:rsidR="00CF6EAE" w:rsidRPr="00573E5D" w:rsidRDefault="00CF6EAE" w:rsidP="00CF6EAE">
      <w:pPr>
        <w:pStyle w:val="a3"/>
        <w:numPr>
          <w:ilvl w:val="0"/>
          <w:numId w:val="1"/>
        </w:numPr>
        <w:spacing w:line="560" w:lineRule="exact"/>
        <w:ind w:firstLineChars="0"/>
        <w:rPr>
          <w:rFonts w:ascii="Times New Roman" w:eastAsia="仿宋_GB2312" w:hAnsi="Times New Roman" w:cs="Times New Roman"/>
          <w:sz w:val="32"/>
          <w:szCs w:val="32"/>
        </w:rPr>
      </w:pPr>
      <w:r w:rsidRPr="00573E5D">
        <w:rPr>
          <w:rFonts w:ascii="Times New Roman" w:eastAsia="仿宋_GB2312" w:hAnsi="Times New Roman" w:cs="Times New Roman"/>
          <w:sz w:val="32"/>
          <w:szCs w:val="32"/>
        </w:rPr>
        <w:t>安全生产管理应符合适用的国家标准、地方标准规定，且近</w:t>
      </w:r>
      <w:r w:rsidRPr="00573E5D">
        <w:rPr>
          <w:rFonts w:ascii="Times New Roman" w:eastAsia="仿宋_GB2312" w:hAnsi="Times New Roman" w:cs="Times New Roman"/>
          <w:sz w:val="32"/>
          <w:szCs w:val="32"/>
        </w:rPr>
        <w:t>3</w:t>
      </w:r>
      <w:r w:rsidRPr="00573E5D">
        <w:rPr>
          <w:rFonts w:ascii="Times New Roman" w:eastAsia="仿宋_GB2312" w:hAnsi="Times New Roman" w:cs="Times New Roman"/>
          <w:sz w:val="32"/>
          <w:szCs w:val="32"/>
        </w:rPr>
        <w:t>年无重大安全事故。</w:t>
      </w:r>
    </w:p>
    <w:p w14:paraId="011D6E15" w14:textId="26C147F4" w:rsidR="00CF6EAE" w:rsidRPr="00573E5D" w:rsidRDefault="00CF6EAE" w:rsidP="00CF6EAE">
      <w:pPr>
        <w:pStyle w:val="a3"/>
        <w:numPr>
          <w:ilvl w:val="0"/>
          <w:numId w:val="1"/>
        </w:numPr>
        <w:spacing w:line="592" w:lineRule="exact"/>
        <w:ind w:firstLineChars="0"/>
        <w:rPr>
          <w:rFonts w:ascii="Times New Roman" w:eastAsia="仿宋_GB2312" w:hAnsi="Times New Roman" w:cs="Times New Roman"/>
          <w:sz w:val="32"/>
          <w:szCs w:val="32"/>
        </w:rPr>
      </w:pPr>
      <w:r w:rsidRPr="00573E5D">
        <w:rPr>
          <w:rFonts w:ascii="Times New Roman" w:eastAsia="仿宋_GB2312" w:hAnsi="Times New Roman" w:cs="Times New Roman"/>
          <w:sz w:val="32"/>
          <w:szCs w:val="32"/>
        </w:rPr>
        <w:t>生产企业供应商应具备按照</w:t>
      </w:r>
      <w:r w:rsidRPr="00573E5D">
        <w:rPr>
          <w:rFonts w:ascii="Times New Roman" w:eastAsia="仿宋_GB2312" w:hAnsi="Times New Roman" w:cs="Times New Roman"/>
          <w:sz w:val="32"/>
          <w:szCs w:val="32"/>
        </w:rPr>
        <w:t xml:space="preserve">GB/T 19001 </w:t>
      </w:r>
      <w:r w:rsidRPr="00573E5D">
        <w:rPr>
          <w:rFonts w:ascii="Times New Roman" w:eastAsia="仿宋_GB2312" w:hAnsi="Times New Roman" w:cs="Times New Roman"/>
          <w:sz w:val="32"/>
          <w:szCs w:val="32"/>
        </w:rPr>
        <w:t>《质量管理体系</w:t>
      </w:r>
      <w:r w:rsidRPr="00573E5D">
        <w:rPr>
          <w:rFonts w:ascii="Times New Roman" w:eastAsia="仿宋_GB2312" w:hAnsi="Times New Roman" w:cs="Times New Roman"/>
          <w:sz w:val="32"/>
          <w:szCs w:val="32"/>
        </w:rPr>
        <w:t xml:space="preserve"> </w:t>
      </w:r>
      <w:r w:rsidRPr="00573E5D">
        <w:rPr>
          <w:rFonts w:ascii="Times New Roman" w:eastAsia="仿宋_GB2312" w:hAnsi="Times New Roman" w:cs="Times New Roman"/>
          <w:sz w:val="32"/>
          <w:szCs w:val="32"/>
        </w:rPr>
        <w:t>要求》、</w:t>
      </w:r>
      <w:r w:rsidRPr="00573E5D">
        <w:rPr>
          <w:rFonts w:ascii="Times New Roman" w:eastAsia="仿宋_GB2312" w:hAnsi="Times New Roman" w:cs="Times New Roman"/>
          <w:sz w:val="32"/>
          <w:szCs w:val="32"/>
        </w:rPr>
        <w:t>GB/T 24001</w:t>
      </w:r>
      <w:r w:rsidRPr="00573E5D">
        <w:rPr>
          <w:rFonts w:ascii="Times New Roman" w:eastAsia="仿宋_GB2312" w:hAnsi="Times New Roman" w:cs="Times New Roman"/>
          <w:sz w:val="32"/>
          <w:szCs w:val="32"/>
        </w:rPr>
        <w:t>《环境管理体系要求及使用指南》、</w:t>
      </w:r>
      <w:r w:rsidRPr="00573E5D">
        <w:rPr>
          <w:rFonts w:ascii="Times New Roman" w:eastAsia="仿宋_GB2312" w:hAnsi="Times New Roman" w:cs="Times New Roman"/>
          <w:sz w:val="32"/>
          <w:szCs w:val="32"/>
        </w:rPr>
        <w:t>GB/T 45001</w:t>
      </w:r>
      <w:r w:rsidRPr="00573E5D">
        <w:rPr>
          <w:rFonts w:ascii="Times New Roman" w:eastAsia="仿宋_GB2312" w:hAnsi="Times New Roman" w:cs="Times New Roman"/>
          <w:sz w:val="32"/>
          <w:szCs w:val="32"/>
        </w:rPr>
        <w:t>《职业健康安全管理体系要求及使用指南》和</w:t>
      </w:r>
      <w:r w:rsidRPr="00573E5D">
        <w:rPr>
          <w:rFonts w:ascii="Times New Roman" w:eastAsia="仿宋_GB2312" w:hAnsi="Times New Roman" w:cs="Times New Roman"/>
          <w:sz w:val="32"/>
          <w:szCs w:val="32"/>
        </w:rPr>
        <w:t>GB/T 23331</w:t>
      </w:r>
      <w:r w:rsidRPr="00573E5D">
        <w:rPr>
          <w:rFonts w:ascii="Times New Roman" w:eastAsia="仿宋_GB2312" w:hAnsi="Times New Roman" w:cs="Times New Roman"/>
          <w:sz w:val="32"/>
          <w:szCs w:val="32"/>
        </w:rPr>
        <w:t>《能源管理体系要求》标准建立并运行质量管理体系、环境管理体系、职业健康安全管理体系。</w:t>
      </w:r>
    </w:p>
    <w:p w14:paraId="6114C6C9" w14:textId="1B752BB1" w:rsidR="00CF6EAE" w:rsidRPr="00573E5D" w:rsidRDefault="00CF6EAE" w:rsidP="00CF6EAE">
      <w:pPr>
        <w:pStyle w:val="a3"/>
        <w:numPr>
          <w:ilvl w:val="0"/>
          <w:numId w:val="1"/>
        </w:numPr>
        <w:spacing w:line="592" w:lineRule="exact"/>
        <w:ind w:firstLineChars="0"/>
        <w:rPr>
          <w:rFonts w:ascii="Times New Roman" w:eastAsia="仿宋_GB2312" w:hAnsi="Times New Roman" w:cs="Times New Roman"/>
          <w:sz w:val="32"/>
          <w:szCs w:val="32"/>
        </w:rPr>
      </w:pPr>
      <w:r w:rsidRPr="00573E5D">
        <w:rPr>
          <w:rFonts w:ascii="Times New Roman" w:eastAsia="仿宋_GB2312" w:hAnsi="Times New Roman" w:cs="Times New Roman"/>
          <w:sz w:val="32"/>
          <w:szCs w:val="32"/>
        </w:rPr>
        <w:t>提倡生产企业按照</w:t>
      </w:r>
      <w:r w:rsidRPr="00573E5D">
        <w:rPr>
          <w:rFonts w:ascii="Times New Roman" w:eastAsia="仿宋_GB2312" w:hAnsi="Times New Roman" w:cs="Times New Roman"/>
          <w:sz w:val="32"/>
          <w:szCs w:val="32"/>
        </w:rPr>
        <w:t>GB/T 23331</w:t>
      </w:r>
      <w:r w:rsidRPr="00573E5D">
        <w:rPr>
          <w:rFonts w:ascii="Times New Roman" w:eastAsia="仿宋_GB2312" w:hAnsi="Times New Roman" w:cs="Times New Roman"/>
          <w:sz w:val="32"/>
          <w:szCs w:val="32"/>
        </w:rPr>
        <w:t>《能源管理体系要求》标准建立并运行能源管理体系。</w:t>
      </w:r>
    </w:p>
    <w:bookmarkEnd w:id="1"/>
    <w:p w14:paraId="751AFED5" w14:textId="77777777" w:rsidR="00CF6EAE" w:rsidRPr="00573E5D" w:rsidRDefault="00CF6EAE" w:rsidP="00CF6EAE">
      <w:pPr>
        <w:pStyle w:val="a3"/>
        <w:numPr>
          <w:ilvl w:val="0"/>
          <w:numId w:val="1"/>
        </w:numPr>
        <w:spacing w:line="560" w:lineRule="exact"/>
        <w:ind w:left="0" w:firstLineChars="0" w:firstLine="0"/>
        <w:rPr>
          <w:rFonts w:ascii="Times New Roman" w:eastAsia="仿宋_GB2312" w:hAnsi="Times New Roman" w:cs="Times New Roman"/>
          <w:sz w:val="32"/>
          <w:szCs w:val="32"/>
        </w:rPr>
      </w:pPr>
      <w:r w:rsidRPr="00573E5D">
        <w:rPr>
          <w:rFonts w:ascii="Times New Roman" w:eastAsia="仿宋_GB2312" w:hAnsi="Times New Roman" w:cs="Times New Roman"/>
          <w:sz w:val="32"/>
          <w:szCs w:val="32"/>
        </w:rPr>
        <w:t>符合绿色工厂资质认证的供应商，可优先入围集采目录以及采购选择。</w:t>
      </w:r>
      <w:bookmarkStart w:id="2" w:name="_GoBack"/>
      <w:bookmarkEnd w:id="2"/>
    </w:p>
    <w:p w14:paraId="27AF39AD" w14:textId="73CD2E7A" w:rsidR="00CF6EAE" w:rsidRPr="00573E5D" w:rsidRDefault="00CF6EAE" w:rsidP="00CF6EAE">
      <w:pPr>
        <w:pStyle w:val="a3"/>
        <w:numPr>
          <w:ilvl w:val="0"/>
          <w:numId w:val="1"/>
        </w:numPr>
        <w:spacing w:line="560" w:lineRule="exact"/>
        <w:ind w:left="0" w:firstLineChars="0" w:firstLine="0"/>
        <w:rPr>
          <w:rFonts w:ascii="Times New Roman" w:eastAsia="仿宋_GB2312" w:hAnsi="Times New Roman" w:cs="Times New Roman"/>
          <w:sz w:val="32"/>
          <w:szCs w:val="32"/>
        </w:rPr>
      </w:pPr>
      <w:r w:rsidRPr="00573E5D">
        <w:rPr>
          <w:rFonts w:ascii="Times New Roman" w:eastAsia="仿宋_GB2312" w:hAnsi="Times New Roman" w:cs="Times New Roman"/>
          <w:sz w:val="32"/>
          <w:szCs w:val="32"/>
        </w:rPr>
        <w:lastRenderedPageBreak/>
        <w:t>属于国家级高新技术企业，并持有有效的高新技术企业证书的企业可不受指标体系当中的注册资本及产值相关要求约束，但具体注册资本和产值相关要求需满足相应批次企业征集通知要求。</w:t>
      </w:r>
    </w:p>
    <w:p w14:paraId="217CEC78" w14:textId="08483FFD" w:rsidR="00846EFB" w:rsidRPr="00573E5D" w:rsidRDefault="00846EFB" w:rsidP="00846EFB">
      <w:pPr>
        <w:pStyle w:val="a3"/>
        <w:numPr>
          <w:ilvl w:val="0"/>
          <w:numId w:val="1"/>
        </w:numPr>
        <w:spacing w:line="560" w:lineRule="exact"/>
        <w:ind w:left="0" w:firstLineChars="0" w:firstLine="0"/>
        <w:rPr>
          <w:rFonts w:ascii="Times New Roman" w:eastAsia="仿宋_GB2312" w:hAnsi="Times New Roman" w:cs="Times New Roman"/>
          <w:sz w:val="32"/>
          <w:szCs w:val="32"/>
        </w:rPr>
      </w:pPr>
      <w:r w:rsidRPr="00573E5D">
        <w:rPr>
          <w:rFonts w:ascii="Times New Roman" w:eastAsia="仿宋_GB2312" w:hAnsi="Times New Roman" w:cs="Times New Roman"/>
          <w:sz w:val="32"/>
          <w:szCs w:val="32"/>
        </w:rPr>
        <w:t>申请入围的企业须同意凡</w:t>
      </w:r>
      <w:proofErr w:type="gramStart"/>
      <w:r w:rsidRPr="00573E5D">
        <w:rPr>
          <w:rFonts w:ascii="Times New Roman" w:eastAsia="仿宋_GB2312" w:hAnsi="Times New Roman" w:cs="Times New Roman"/>
          <w:sz w:val="32"/>
          <w:szCs w:val="32"/>
        </w:rPr>
        <w:t>供应雄安新区</w:t>
      </w:r>
      <w:proofErr w:type="gramEnd"/>
      <w:r w:rsidRPr="00573E5D">
        <w:rPr>
          <w:rFonts w:ascii="Times New Roman" w:eastAsia="仿宋_GB2312" w:hAnsi="Times New Roman" w:cs="Times New Roman"/>
          <w:sz w:val="32"/>
          <w:szCs w:val="32"/>
        </w:rPr>
        <w:t>项目的材料相关生产（生产企业）、质量管理、发货、运输等相关信息化管理系统数据接入并</w:t>
      </w:r>
      <w:proofErr w:type="gramStart"/>
      <w:r w:rsidRPr="00573E5D">
        <w:rPr>
          <w:rFonts w:ascii="Times New Roman" w:eastAsia="仿宋_GB2312" w:hAnsi="Times New Roman" w:cs="Times New Roman"/>
          <w:sz w:val="32"/>
          <w:szCs w:val="32"/>
        </w:rPr>
        <w:t>接受雄安新区</w:t>
      </w:r>
      <w:proofErr w:type="gramEnd"/>
      <w:r w:rsidRPr="00573E5D">
        <w:rPr>
          <w:rFonts w:ascii="Times New Roman" w:eastAsia="仿宋_GB2312" w:hAnsi="Times New Roman" w:cs="Times New Roman"/>
          <w:sz w:val="32"/>
          <w:szCs w:val="32"/>
        </w:rPr>
        <w:t>大宗建材集</w:t>
      </w:r>
      <w:proofErr w:type="gramStart"/>
      <w:r w:rsidRPr="00573E5D">
        <w:rPr>
          <w:rFonts w:ascii="Times New Roman" w:eastAsia="仿宋_GB2312" w:hAnsi="Times New Roman" w:cs="Times New Roman"/>
          <w:sz w:val="32"/>
          <w:szCs w:val="32"/>
        </w:rPr>
        <w:t>采服务</w:t>
      </w:r>
      <w:proofErr w:type="gramEnd"/>
      <w:r w:rsidRPr="00573E5D">
        <w:rPr>
          <w:rFonts w:ascii="Times New Roman" w:eastAsia="仿宋_GB2312" w:hAnsi="Times New Roman" w:cs="Times New Roman"/>
          <w:sz w:val="32"/>
          <w:szCs w:val="32"/>
        </w:rPr>
        <w:t>平台的监管。</w:t>
      </w:r>
    </w:p>
    <w:p w14:paraId="084464EA" w14:textId="77777777" w:rsidR="00CF6EAE" w:rsidRPr="00573E5D" w:rsidRDefault="00CF6EAE" w:rsidP="00CF6EAE">
      <w:pPr>
        <w:pStyle w:val="a3"/>
        <w:widowControl/>
        <w:numPr>
          <w:ilvl w:val="0"/>
          <w:numId w:val="3"/>
        </w:numPr>
        <w:spacing w:line="360" w:lineRule="auto"/>
        <w:ind w:firstLineChars="0"/>
        <w:jc w:val="left"/>
        <w:rPr>
          <w:rFonts w:ascii="Times New Roman" w:eastAsia="黑体" w:hAnsi="Times New Roman" w:cs="Times New Roman"/>
          <w:b/>
          <w:sz w:val="36"/>
          <w:szCs w:val="36"/>
        </w:rPr>
      </w:pPr>
      <w:r w:rsidRPr="00573E5D">
        <w:rPr>
          <w:rFonts w:ascii="Times New Roman" w:eastAsia="黑体" w:hAnsi="Times New Roman" w:cs="Times New Roman"/>
          <w:b/>
          <w:sz w:val="36"/>
          <w:szCs w:val="36"/>
        </w:rPr>
        <w:t>经销代理商入围要求：</w:t>
      </w:r>
    </w:p>
    <w:p w14:paraId="42E007ED" w14:textId="77777777" w:rsidR="00CF6EAE" w:rsidRPr="00573E5D" w:rsidRDefault="00CF6EAE" w:rsidP="00CF6EAE">
      <w:pPr>
        <w:pStyle w:val="a3"/>
        <w:numPr>
          <w:ilvl w:val="0"/>
          <w:numId w:val="2"/>
        </w:numPr>
        <w:spacing w:line="560" w:lineRule="exact"/>
        <w:ind w:left="0" w:firstLineChars="0" w:firstLine="0"/>
        <w:rPr>
          <w:rFonts w:ascii="Times New Roman" w:eastAsia="仿宋_GB2312" w:hAnsi="Times New Roman" w:cs="Times New Roman"/>
          <w:sz w:val="32"/>
          <w:szCs w:val="32"/>
        </w:rPr>
      </w:pPr>
      <w:r w:rsidRPr="00573E5D">
        <w:rPr>
          <w:rFonts w:ascii="Times New Roman" w:eastAsia="仿宋_GB2312" w:hAnsi="Times New Roman" w:cs="Times New Roman"/>
          <w:sz w:val="32"/>
          <w:szCs w:val="32"/>
        </w:rPr>
        <w:t>在中华人民共和国境内注册的独立企业法人，持有效的营业执照。</w:t>
      </w:r>
    </w:p>
    <w:p w14:paraId="279CDB4D" w14:textId="5C773AF9" w:rsidR="00CF6EAE" w:rsidRPr="00573E5D" w:rsidRDefault="00CF6EAE" w:rsidP="00CF6EAE">
      <w:pPr>
        <w:pStyle w:val="a3"/>
        <w:numPr>
          <w:ilvl w:val="0"/>
          <w:numId w:val="2"/>
        </w:numPr>
        <w:spacing w:line="560" w:lineRule="exact"/>
        <w:ind w:left="0" w:firstLineChars="0" w:firstLine="0"/>
        <w:rPr>
          <w:rFonts w:ascii="Times New Roman" w:eastAsia="仿宋_GB2312" w:hAnsi="Times New Roman" w:cs="Times New Roman"/>
          <w:sz w:val="32"/>
          <w:szCs w:val="32"/>
        </w:rPr>
      </w:pPr>
      <w:r w:rsidRPr="00573E5D">
        <w:rPr>
          <w:rFonts w:ascii="Times New Roman" w:eastAsia="仿宋_GB2312" w:hAnsi="Times New Roman" w:cs="Times New Roman"/>
          <w:sz w:val="32"/>
          <w:szCs w:val="32"/>
        </w:rPr>
        <w:t>必须是符合上述要求的入围生产企业的一级经销代理商。</w:t>
      </w:r>
    </w:p>
    <w:p w14:paraId="651E3D7E" w14:textId="14CBC08B" w:rsidR="00846EFB" w:rsidRPr="00573E5D" w:rsidRDefault="00846EFB" w:rsidP="00846EFB">
      <w:pPr>
        <w:pStyle w:val="a3"/>
        <w:numPr>
          <w:ilvl w:val="0"/>
          <w:numId w:val="2"/>
        </w:numPr>
        <w:spacing w:line="560" w:lineRule="exact"/>
        <w:ind w:left="0" w:firstLineChars="0" w:firstLine="0"/>
        <w:rPr>
          <w:rFonts w:ascii="Times New Roman" w:eastAsia="仿宋_GB2312" w:hAnsi="Times New Roman" w:cs="Times New Roman"/>
          <w:sz w:val="32"/>
          <w:szCs w:val="32"/>
        </w:rPr>
      </w:pPr>
      <w:r w:rsidRPr="00573E5D">
        <w:rPr>
          <w:rFonts w:ascii="Times New Roman" w:eastAsia="仿宋_GB2312" w:hAnsi="Times New Roman" w:cs="Times New Roman"/>
          <w:sz w:val="32"/>
          <w:szCs w:val="32"/>
        </w:rPr>
        <w:t>申请入围的企业须同意凡</w:t>
      </w:r>
      <w:proofErr w:type="gramStart"/>
      <w:r w:rsidRPr="00573E5D">
        <w:rPr>
          <w:rFonts w:ascii="Times New Roman" w:eastAsia="仿宋_GB2312" w:hAnsi="Times New Roman" w:cs="Times New Roman"/>
          <w:sz w:val="32"/>
          <w:szCs w:val="32"/>
        </w:rPr>
        <w:t>供应雄安新区</w:t>
      </w:r>
      <w:proofErr w:type="gramEnd"/>
      <w:r w:rsidRPr="00573E5D">
        <w:rPr>
          <w:rFonts w:ascii="Times New Roman" w:eastAsia="仿宋_GB2312" w:hAnsi="Times New Roman" w:cs="Times New Roman"/>
          <w:sz w:val="32"/>
          <w:szCs w:val="32"/>
        </w:rPr>
        <w:t>项目的材料相关订货、发货、运输等相关信息化管理系统数据接入并</w:t>
      </w:r>
      <w:proofErr w:type="gramStart"/>
      <w:r w:rsidRPr="00573E5D">
        <w:rPr>
          <w:rFonts w:ascii="Times New Roman" w:eastAsia="仿宋_GB2312" w:hAnsi="Times New Roman" w:cs="Times New Roman"/>
          <w:sz w:val="32"/>
          <w:szCs w:val="32"/>
        </w:rPr>
        <w:t>接受雄安新区</w:t>
      </w:r>
      <w:proofErr w:type="gramEnd"/>
      <w:r w:rsidRPr="00573E5D">
        <w:rPr>
          <w:rFonts w:ascii="Times New Roman" w:eastAsia="仿宋_GB2312" w:hAnsi="Times New Roman" w:cs="Times New Roman"/>
          <w:sz w:val="32"/>
          <w:szCs w:val="32"/>
        </w:rPr>
        <w:t>大宗建材集</w:t>
      </w:r>
      <w:proofErr w:type="gramStart"/>
      <w:r w:rsidRPr="00573E5D">
        <w:rPr>
          <w:rFonts w:ascii="Times New Roman" w:eastAsia="仿宋_GB2312" w:hAnsi="Times New Roman" w:cs="Times New Roman"/>
          <w:sz w:val="32"/>
          <w:szCs w:val="32"/>
        </w:rPr>
        <w:t>采服务</w:t>
      </w:r>
      <w:proofErr w:type="gramEnd"/>
      <w:r w:rsidRPr="00573E5D">
        <w:rPr>
          <w:rFonts w:ascii="Times New Roman" w:eastAsia="仿宋_GB2312" w:hAnsi="Times New Roman" w:cs="Times New Roman"/>
          <w:sz w:val="32"/>
          <w:szCs w:val="32"/>
        </w:rPr>
        <w:t>平台的监管。</w:t>
      </w:r>
    </w:p>
    <w:p w14:paraId="4795E866" w14:textId="77777777" w:rsidR="00CF6EAE" w:rsidRPr="00573E5D" w:rsidRDefault="00CF6EAE" w:rsidP="00CF6EAE">
      <w:pPr>
        <w:pStyle w:val="a3"/>
        <w:numPr>
          <w:ilvl w:val="0"/>
          <w:numId w:val="2"/>
        </w:numPr>
        <w:spacing w:line="560" w:lineRule="exact"/>
        <w:ind w:left="0" w:firstLineChars="0" w:firstLine="0"/>
        <w:rPr>
          <w:rFonts w:ascii="Times New Roman" w:eastAsia="仿宋_GB2312" w:hAnsi="Times New Roman" w:cs="Times New Roman"/>
          <w:sz w:val="32"/>
          <w:szCs w:val="32"/>
        </w:rPr>
      </w:pPr>
      <w:r w:rsidRPr="00573E5D">
        <w:rPr>
          <w:rFonts w:ascii="Times New Roman" w:eastAsia="仿宋_GB2312" w:hAnsi="Times New Roman" w:cs="Times New Roman"/>
          <w:sz w:val="32"/>
          <w:szCs w:val="32"/>
        </w:rPr>
        <w:t>提倡采购选择代理商时，需要采购商、代理商、厂家</w:t>
      </w:r>
      <w:proofErr w:type="gramStart"/>
      <w:r w:rsidRPr="00573E5D">
        <w:rPr>
          <w:rFonts w:ascii="Times New Roman" w:eastAsia="仿宋_GB2312" w:hAnsi="Times New Roman" w:cs="Times New Roman"/>
          <w:sz w:val="32"/>
          <w:szCs w:val="32"/>
        </w:rPr>
        <w:t>针对雄安新区</w:t>
      </w:r>
      <w:proofErr w:type="gramEnd"/>
      <w:r w:rsidRPr="00573E5D">
        <w:rPr>
          <w:rFonts w:ascii="Times New Roman" w:eastAsia="仿宋_GB2312" w:hAnsi="Times New Roman" w:cs="Times New Roman"/>
          <w:sz w:val="32"/>
          <w:szCs w:val="32"/>
        </w:rPr>
        <w:t>项目所签订的三方协议，或持有生产厂家</w:t>
      </w:r>
      <w:proofErr w:type="gramStart"/>
      <w:r w:rsidRPr="00573E5D">
        <w:rPr>
          <w:rFonts w:ascii="Times New Roman" w:eastAsia="仿宋_GB2312" w:hAnsi="Times New Roman" w:cs="Times New Roman"/>
          <w:sz w:val="32"/>
          <w:szCs w:val="32"/>
        </w:rPr>
        <w:t>针对雄安新区</w:t>
      </w:r>
      <w:proofErr w:type="gramEnd"/>
      <w:r w:rsidRPr="00573E5D">
        <w:rPr>
          <w:rFonts w:ascii="Times New Roman" w:eastAsia="仿宋_GB2312" w:hAnsi="Times New Roman" w:cs="Times New Roman"/>
          <w:sz w:val="32"/>
          <w:szCs w:val="32"/>
        </w:rPr>
        <w:t>具体项目的授权书。</w:t>
      </w:r>
    </w:p>
    <w:p w14:paraId="5D015936" w14:textId="77777777" w:rsidR="00CF6EAE" w:rsidRPr="00573E5D" w:rsidRDefault="00CF6EAE" w:rsidP="00CF6EAE">
      <w:pPr>
        <w:pStyle w:val="a3"/>
        <w:widowControl/>
        <w:numPr>
          <w:ilvl w:val="0"/>
          <w:numId w:val="3"/>
        </w:numPr>
        <w:spacing w:line="360" w:lineRule="auto"/>
        <w:ind w:firstLineChars="0"/>
        <w:jc w:val="left"/>
        <w:rPr>
          <w:rFonts w:ascii="Times New Roman" w:eastAsia="黑体" w:hAnsi="Times New Roman" w:cs="Times New Roman"/>
          <w:b/>
          <w:sz w:val="36"/>
          <w:szCs w:val="36"/>
        </w:rPr>
      </w:pPr>
      <w:r w:rsidRPr="00573E5D">
        <w:rPr>
          <w:rFonts w:ascii="Times New Roman" w:eastAsia="黑体" w:hAnsi="Times New Roman" w:cs="Times New Roman"/>
          <w:b/>
          <w:sz w:val="36"/>
          <w:szCs w:val="36"/>
        </w:rPr>
        <w:t>不予准入情况：</w:t>
      </w:r>
    </w:p>
    <w:p w14:paraId="17C84363" w14:textId="77777777" w:rsidR="00CF6EAE" w:rsidRPr="00573E5D" w:rsidRDefault="00CF6EAE" w:rsidP="00CF6EAE">
      <w:pPr>
        <w:pStyle w:val="a3"/>
        <w:spacing w:line="592" w:lineRule="exact"/>
        <w:ind w:firstLineChars="0" w:firstLine="0"/>
        <w:rPr>
          <w:rFonts w:ascii="Times New Roman" w:eastAsia="仿宋_GB2312" w:hAnsi="Times New Roman" w:cs="Times New Roman"/>
          <w:sz w:val="32"/>
          <w:szCs w:val="32"/>
        </w:rPr>
      </w:pPr>
      <w:r w:rsidRPr="00573E5D">
        <w:rPr>
          <w:rFonts w:ascii="Times New Roman" w:eastAsia="仿宋_GB2312" w:hAnsi="Times New Roman" w:cs="Times New Roman"/>
          <w:sz w:val="32"/>
          <w:szCs w:val="32"/>
        </w:rPr>
        <w:t>有以下任</w:t>
      </w:r>
      <w:proofErr w:type="gramStart"/>
      <w:r w:rsidRPr="00573E5D">
        <w:rPr>
          <w:rFonts w:ascii="Times New Roman" w:eastAsia="仿宋_GB2312" w:hAnsi="Times New Roman" w:cs="Times New Roman"/>
          <w:sz w:val="32"/>
          <w:szCs w:val="32"/>
        </w:rPr>
        <w:t>一</w:t>
      </w:r>
      <w:proofErr w:type="gramEnd"/>
      <w:r w:rsidRPr="00573E5D">
        <w:rPr>
          <w:rFonts w:ascii="Times New Roman" w:eastAsia="仿宋_GB2312" w:hAnsi="Times New Roman" w:cs="Times New Roman"/>
          <w:sz w:val="32"/>
          <w:szCs w:val="32"/>
        </w:rPr>
        <w:t>情形的企业，不得入围集采目录。</w:t>
      </w:r>
    </w:p>
    <w:p w14:paraId="78CDED7A" w14:textId="77777777" w:rsidR="00CF6EAE" w:rsidRPr="00573E5D" w:rsidRDefault="00CF6EAE" w:rsidP="00CF6EAE">
      <w:pPr>
        <w:pStyle w:val="a3"/>
        <w:numPr>
          <w:ilvl w:val="0"/>
          <w:numId w:val="4"/>
        </w:numPr>
        <w:spacing w:line="592" w:lineRule="exact"/>
        <w:ind w:left="0" w:firstLineChars="0" w:firstLine="0"/>
        <w:rPr>
          <w:rFonts w:ascii="Times New Roman" w:eastAsia="仿宋_GB2312" w:hAnsi="Times New Roman" w:cs="Times New Roman"/>
          <w:sz w:val="32"/>
          <w:szCs w:val="32"/>
        </w:rPr>
      </w:pPr>
      <w:r w:rsidRPr="00573E5D">
        <w:rPr>
          <w:rFonts w:ascii="Times New Roman" w:eastAsia="仿宋_GB2312" w:hAnsi="Times New Roman" w:cs="Times New Roman"/>
          <w:sz w:val="32"/>
          <w:szCs w:val="32"/>
        </w:rPr>
        <w:t>申报当年，在</w:t>
      </w:r>
      <w:r w:rsidRPr="00573E5D">
        <w:rPr>
          <w:rFonts w:ascii="Times New Roman" w:eastAsia="仿宋_GB2312" w:hAnsi="Times New Roman" w:cs="Times New Roman"/>
          <w:sz w:val="32"/>
          <w:szCs w:val="32"/>
        </w:rPr>
        <w:t>“</w:t>
      </w:r>
      <w:r w:rsidRPr="00573E5D">
        <w:rPr>
          <w:rFonts w:ascii="Times New Roman" w:eastAsia="仿宋_GB2312" w:hAnsi="Times New Roman" w:cs="Times New Roman"/>
          <w:sz w:val="32"/>
          <w:szCs w:val="32"/>
        </w:rPr>
        <w:t>信用中国</w:t>
      </w:r>
      <w:r w:rsidRPr="00573E5D">
        <w:rPr>
          <w:rFonts w:ascii="Times New Roman" w:eastAsia="仿宋_GB2312" w:hAnsi="Times New Roman" w:cs="Times New Roman"/>
          <w:sz w:val="32"/>
          <w:szCs w:val="32"/>
        </w:rPr>
        <w:t>”</w:t>
      </w:r>
      <w:r w:rsidRPr="00573E5D">
        <w:rPr>
          <w:rFonts w:ascii="Times New Roman" w:eastAsia="仿宋_GB2312" w:hAnsi="Times New Roman" w:cs="Times New Roman"/>
          <w:sz w:val="32"/>
          <w:szCs w:val="32"/>
        </w:rPr>
        <w:t>诚信记录中出现以下记录：失信被执行人、重大税收违法案件当事人、失信惩戒记录。</w:t>
      </w:r>
    </w:p>
    <w:p w14:paraId="0F1C4A39" w14:textId="77777777" w:rsidR="00CF6EAE" w:rsidRPr="00573E5D" w:rsidRDefault="00CF6EAE" w:rsidP="00CF6EAE">
      <w:pPr>
        <w:pStyle w:val="a3"/>
        <w:numPr>
          <w:ilvl w:val="0"/>
          <w:numId w:val="4"/>
        </w:numPr>
        <w:spacing w:line="592" w:lineRule="exact"/>
        <w:ind w:left="0" w:firstLineChars="0" w:firstLine="0"/>
        <w:rPr>
          <w:rFonts w:ascii="Times New Roman" w:eastAsia="仿宋_GB2312" w:hAnsi="Times New Roman" w:cs="Times New Roman"/>
          <w:sz w:val="32"/>
          <w:szCs w:val="32"/>
        </w:rPr>
      </w:pPr>
      <w:r w:rsidRPr="00573E5D">
        <w:rPr>
          <w:rFonts w:ascii="Times New Roman" w:eastAsia="仿宋_GB2312" w:hAnsi="Times New Roman" w:cs="Times New Roman"/>
          <w:sz w:val="32"/>
          <w:szCs w:val="32"/>
        </w:rPr>
        <w:t>申报当年，在</w:t>
      </w:r>
      <w:r w:rsidRPr="00573E5D">
        <w:rPr>
          <w:rFonts w:ascii="Times New Roman" w:eastAsia="仿宋_GB2312" w:hAnsi="Times New Roman" w:cs="Times New Roman"/>
          <w:sz w:val="32"/>
          <w:szCs w:val="32"/>
        </w:rPr>
        <w:t>“</w:t>
      </w:r>
      <w:r w:rsidRPr="00573E5D">
        <w:rPr>
          <w:rFonts w:ascii="Times New Roman" w:eastAsia="仿宋_GB2312" w:hAnsi="Times New Roman" w:cs="Times New Roman"/>
          <w:sz w:val="32"/>
          <w:szCs w:val="32"/>
        </w:rPr>
        <w:t>国家企业信用信息公示系统</w:t>
      </w:r>
      <w:r w:rsidRPr="00573E5D">
        <w:rPr>
          <w:rFonts w:ascii="Times New Roman" w:eastAsia="仿宋_GB2312" w:hAnsi="Times New Roman" w:cs="Times New Roman"/>
          <w:sz w:val="32"/>
          <w:szCs w:val="32"/>
        </w:rPr>
        <w:t>”</w:t>
      </w:r>
      <w:r w:rsidRPr="00573E5D">
        <w:rPr>
          <w:rFonts w:ascii="Times New Roman" w:eastAsia="仿宋_GB2312" w:hAnsi="Times New Roman" w:cs="Times New Roman"/>
          <w:sz w:val="32"/>
          <w:szCs w:val="32"/>
        </w:rPr>
        <w:t>当中出现</w:t>
      </w:r>
      <w:r w:rsidRPr="00573E5D">
        <w:rPr>
          <w:rFonts w:ascii="Times New Roman" w:eastAsia="仿宋_GB2312" w:hAnsi="Times New Roman" w:cs="Times New Roman"/>
          <w:sz w:val="32"/>
          <w:szCs w:val="32"/>
        </w:rPr>
        <w:t>“</w:t>
      </w:r>
      <w:r w:rsidRPr="00573E5D">
        <w:rPr>
          <w:rFonts w:ascii="Times New Roman" w:eastAsia="仿宋_GB2312" w:hAnsi="Times New Roman" w:cs="Times New Roman"/>
          <w:sz w:val="32"/>
          <w:szCs w:val="32"/>
        </w:rPr>
        <w:t>严重违法</w:t>
      </w:r>
      <w:r w:rsidRPr="00573E5D">
        <w:rPr>
          <w:rFonts w:ascii="Times New Roman" w:eastAsia="仿宋_GB2312" w:hAnsi="Times New Roman" w:cs="Times New Roman"/>
          <w:sz w:val="32"/>
          <w:szCs w:val="32"/>
        </w:rPr>
        <w:lastRenderedPageBreak/>
        <w:t>失信企业名单（黑名单）</w:t>
      </w:r>
      <w:r w:rsidRPr="00573E5D">
        <w:rPr>
          <w:rFonts w:ascii="Times New Roman" w:eastAsia="仿宋_GB2312" w:hAnsi="Times New Roman" w:cs="Times New Roman"/>
          <w:sz w:val="32"/>
          <w:szCs w:val="32"/>
        </w:rPr>
        <w:t>”</w:t>
      </w:r>
      <w:r w:rsidRPr="00573E5D">
        <w:rPr>
          <w:rFonts w:ascii="Times New Roman" w:eastAsia="仿宋_GB2312" w:hAnsi="Times New Roman" w:cs="Times New Roman"/>
          <w:sz w:val="32"/>
          <w:szCs w:val="32"/>
        </w:rPr>
        <w:t>或</w:t>
      </w:r>
      <w:r w:rsidRPr="00573E5D">
        <w:rPr>
          <w:rFonts w:ascii="Times New Roman" w:eastAsia="仿宋_GB2312" w:hAnsi="Times New Roman" w:cs="Times New Roman"/>
          <w:sz w:val="32"/>
          <w:szCs w:val="32"/>
        </w:rPr>
        <w:t>“</w:t>
      </w:r>
      <w:r w:rsidRPr="00573E5D">
        <w:rPr>
          <w:rFonts w:ascii="Times New Roman" w:eastAsia="仿宋_GB2312" w:hAnsi="Times New Roman" w:cs="Times New Roman"/>
          <w:sz w:val="32"/>
          <w:szCs w:val="32"/>
        </w:rPr>
        <w:t>经营异常名录</w:t>
      </w:r>
      <w:r w:rsidRPr="00573E5D">
        <w:rPr>
          <w:rFonts w:ascii="Times New Roman" w:eastAsia="仿宋_GB2312" w:hAnsi="Times New Roman" w:cs="Times New Roman"/>
          <w:sz w:val="32"/>
          <w:szCs w:val="32"/>
        </w:rPr>
        <w:t>”</w:t>
      </w:r>
      <w:r w:rsidRPr="00573E5D">
        <w:rPr>
          <w:rFonts w:ascii="Times New Roman" w:eastAsia="仿宋_GB2312" w:hAnsi="Times New Roman" w:cs="Times New Roman"/>
          <w:sz w:val="32"/>
          <w:szCs w:val="32"/>
        </w:rPr>
        <w:t>内的情况。</w:t>
      </w:r>
    </w:p>
    <w:p w14:paraId="4B582B92" w14:textId="77777777" w:rsidR="00CF6EAE" w:rsidRPr="00573E5D" w:rsidRDefault="00CF6EAE" w:rsidP="00CF6EAE">
      <w:pPr>
        <w:pStyle w:val="a3"/>
        <w:numPr>
          <w:ilvl w:val="0"/>
          <w:numId w:val="4"/>
        </w:numPr>
        <w:spacing w:line="592" w:lineRule="exact"/>
        <w:ind w:left="0" w:firstLineChars="0" w:firstLine="0"/>
        <w:rPr>
          <w:rFonts w:ascii="Times New Roman" w:eastAsia="仿宋_GB2312" w:hAnsi="Times New Roman" w:cs="Times New Roman"/>
          <w:sz w:val="32"/>
          <w:szCs w:val="32"/>
        </w:rPr>
      </w:pPr>
      <w:r w:rsidRPr="00573E5D">
        <w:rPr>
          <w:rFonts w:ascii="Times New Roman" w:eastAsia="仿宋_GB2312" w:hAnsi="Times New Roman" w:cs="Times New Roman"/>
          <w:sz w:val="32"/>
          <w:szCs w:val="32"/>
        </w:rPr>
        <w:t>在近三年内由第三方有资质机构出具的财务审计报告当中出现否定意见或无法表示意见的报告情况（近三年内成立的企业，从成立日期后一年开始考核）。</w:t>
      </w:r>
    </w:p>
    <w:p w14:paraId="108C6917" w14:textId="77777777" w:rsidR="00CF6EAE" w:rsidRPr="00573E5D" w:rsidRDefault="00CF6EAE" w:rsidP="00CF6EAE">
      <w:pPr>
        <w:pStyle w:val="a3"/>
        <w:numPr>
          <w:ilvl w:val="0"/>
          <w:numId w:val="4"/>
        </w:numPr>
        <w:spacing w:line="592" w:lineRule="exact"/>
        <w:ind w:left="0" w:firstLineChars="0" w:firstLine="0"/>
        <w:rPr>
          <w:rFonts w:ascii="Times New Roman" w:eastAsia="仿宋_GB2312" w:hAnsi="Times New Roman" w:cs="Times New Roman"/>
          <w:sz w:val="32"/>
          <w:szCs w:val="32"/>
        </w:rPr>
      </w:pPr>
      <w:r w:rsidRPr="00573E5D">
        <w:rPr>
          <w:rFonts w:ascii="Times New Roman" w:eastAsia="仿宋_GB2312" w:hAnsi="Times New Roman" w:cs="Times New Roman"/>
          <w:sz w:val="32"/>
          <w:szCs w:val="32"/>
        </w:rPr>
        <w:t>在近三年内由第三方有资质机构出具的财务报表显示企业出现连续三年亏损的情况（近三年内成立的企业，从成立日期后一年开始考核）。</w:t>
      </w:r>
    </w:p>
    <w:p w14:paraId="75A86427" w14:textId="77777777" w:rsidR="00CF6EAE" w:rsidRPr="00573E5D" w:rsidRDefault="00CF6EAE" w:rsidP="00CF6EAE">
      <w:pPr>
        <w:pStyle w:val="a3"/>
        <w:numPr>
          <w:ilvl w:val="0"/>
          <w:numId w:val="4"/>
        </w:numPr>
        <w:spacing w:line="592" w:lineRule="exact"/>
        <w:ind w:left="0" w:firstLineChars="0" w:firstLine="0"/>
        <w:rPr>
          <w:rFonts w:ascii="Times New Roman" w:eastAsia="仿宋_GB2312" w:hAnsi="Times New Roman" w:cs="Times New Roman"/>
          <w:sz w:val="32"/>
          <w:szCs w:val="32"/>
        </w:rPr>
      </w:pPr>
      <w:r w:rsidRPr="00573E5D">
        <w:rPr>
          <w:rFonts w:ascii="Times New Roman" w:eastAsia="仿宋_GB2312" w:hAnsi="Times New Roman" w:cs="Times New Roman"/>
          <w:sz w:val="32"/>
          <w:szCs w:val="32"/>
        </w:rPr>
        <w:t>申报时企业财产存在被接管或冻结的情况。</w:t>
      </w:r>
    </w:p>
    <w:p w14:paraId="58173356" w14:textId="77777777" w:rsidR="00CF6EAE" w:rsidRPr="00573E5D" w:rsidRDefault="00CF6EAE" w:rsidP="00CF6EAE">
      <w:pPr>
        <w:pStyle w:val="a3"/>
        <w:numPr>
          <w:ilvl w:val="0"/>
          <w:numId w:val="4"/>
        </w:numPr>
        <w:spacing w:line="592" w:lineRule="exact"/>
        <w:ind w:left="0" w:firstLineChars="0" w:firstLine="0"/>
        <w:rPr>
          <w:rFonts w:ascii="Times New Roman" w:eastAsia="仿宋_GB2312" w:hAnsi="Times New Roman" w:cs="Times New Roman"/>
          <w:sz w:val="32"/>
          <w:szCs w:val="32"/>
        </w:rPr>
      </w:pPr>
      <w:r w:rsidRPr="00573E5D">
        <w:rPr>
          <w:rFonts w:ascii="Times New Roman" w:eastAsia="仿宋_GB2312" w:hAnsi="Times New Roman" w:cs="Times New Roman"/>
          <w:sz w:val="32"/>
          <w:szCs w:val="32"/>
        </w:rPr>
        <w:t>近三年内存在因产品质量问题导致发生建设工程质量事故的。</w:t>
      </w:r>
    </w:p>
    <w:p w14:paraId="0D195E29" w14:textId="77777777" w:rsidR="00CF6EAE" w:rsidRPr="00573E5D" w:rsidRDefault="00CF6EAE" w:rsidP="00CF6EAE">
      <w:pPr>
        <w:pStyle w:val="a3"/>
        <w:numPr>
          <w:ilvl w:val="0"/>
          <w:numId w:val="4"/>
        </w:numPr>
        <w:spacing w:line="592" w:lineRule="exact"/>
        <w:ind w:left="0" w:firstLineChars="0" w:firstLine="0"/>
        <w:rPr>
          <w:rFonts w:ascii="Times New Roman" w:eastAsia="仿宋_GB2312" w:hAnsi="Times New Roman" w:cs="Times New Roman"/>
          <w:sz w:val="32"/>
          <w:szCs w:val="32"/>
        </w:rPr>
      </w:pPr>
      <w:r w:rsidRPr="00573E5D">
        <w:rPr>
          <w:rFonts w:ascii="Times New Roman" w:eastAsia="仿宋_GB2312" w:hAnsi="Times New Roman" w:cs="Times New Roman"/>
          <w:sz w:val="32"/>
          <w:szCs w:val="32"/>
        </w:rPr>
        <w:t>近三年内有出现非法挂靠、转包、分包情况被行管部门通报的（仅限于有施工资质的企业）。</w:t>
      </w:r>
    </w:p>
    <w:p w14:paraId="213DFE4C" w14:textId="77777777" w:rsidR="00CF6EAE" w:rsidRPr="00573E5D" w:rsidRDefault="00CF6EAE" w:rsidP="00CF6EAE">
      <w:pPr>
        <w:pStyle w:val="a3"/>
        <w:numPr>
          <w:ilvl w:val="0"/>
          <w:numId w:val="4"/>
        </w:numPr>
        <w:spacing w:line="592" w:lineRule="exact"/>
        <w:ind w:left="0" w:firstLineChars="0" w:firstLine="0"/>
        <w:rPr>
          <w:rFonts w:ascii="Times New Roman" w:eastAsia="仿宋_GB2312" w:hAnsi="Times New Roman" w:cs="Times New Roman"/>
          <w:sz w:val="32"/>
          <w:szCs w:val="32"/>
        </w:rPr>
      </w:pPr>
      <w:r w:rsidRPr="00573E5D">
        <w:rPr>
          <w:rFonts w:ascii="Times New Roman" w:eastAsia="仿宋_GB2312" w:hAnsi="Times New Roman" w:cs="Times New Roman"/>
          <w:sz w:val="32"/>
          <w:szCs w:val="32"/>
        </w:rPr>
        <w:t>近三年内出现生产或销售假冒伪劣产品被行管部门通报的。</w:t>
      </w:r>
    </w:p>
    <w:p w14:paraId="62517450" w14:textId="77777777" w:rsidR="00CF6EAE" w:rsidRPr="00573E5D" w:rsidRDefault="00CF6EAE" w:rsidP="00CF6EAE">
      <w:pPr>
        <w:pStyle w:val="a3"/>
        <w:numPr>
          <w:ilvl w:val="0"/>
          <w:numId w:val="4"/>
        </w:numPr>
        <w:spacing w:line="592" w:lineRule="exact"/>
        <w:ind w:left="0" w:firstLineChars="0" w:firstLine="0"/>
        <w:rPr>
          <w:rFonts w:ascii="Times New Roman" w:eastAsia="仿宋_GB2312" w:hAnsi="Times New Roman" w:cs="Times New Roman"/>
          <w:sz w:val="32"/>
          <w:szCs w:val="32"/>
        </w:rPr>
      </w:pPr>
      <w:r w:rsidRPr="00573E5D">
        <w:rPr>
          <w:rFonts w:ascii="Times New Roman" w:eastAsia="仿宋_GB2312" w:hAnsi="Times New Roman" w:cs="Times New Roman"/>
          <w:sz w:val="32"/>
          <w:szCs w:val="32"/>
        </w:rPr>
        <w:t>近三年内存在与骗取合同有关的犯罪或严重违法行为而引起的诉讼和仲裁记录。</w:t>
      </w:r>
    </w:p>
    <w:p w14:paraId="69E7FE92" w14:textId="77777777" w:rsidR="00CF6EAE" w:rsidRPr="00573E5D" w:rsidRDefault="00CF6EAE" w:rsidP="00CF6EAE">
      <w:pPr>
        <w:pStyle w:val="a3"/>
        <w:numPr>
          <w:ilvl w:val="0"/>
          <w:numId w:val="4"/>
        </w:numPr>
        <w:spacing w:line="592" w:lineRule="exact"/>
        <w:ind w:left="0" w:firstLineChars="0" w:firstLine="0"/>
        <w:rPr>
          <w:rFonts w:ascii="Times New Roman" w:eastAsia="仿宋_GB2312" w:hAnsi="Times New Roman" w:cs="Times New Roman"/>
          <w:sz w:val="32"/>
          <w:szCs w:val="32"/>
        </w:rPr>
      </w:pPr>
      <w:r w:rsidRPr="00573E5D">
        <w:rPr>
          <w:rFonts w:ascii="Times New Roman" w:eastAsia="仿宋_GB2312" w:hAnsi="Times New Roman" w:cs="Times New Roman"/>
          <w:sz w:val="32"/>
          <w:szCs w:val="32"/>
        </w:rPr>
        <w:t>申报年度内发生一起以上重大或较大安全责任事故。</w:t>
      </w:r>
    </w:p>
    <w:p w14:paraId="041E1B42" w14:textId="77777777" w:rsidR="00CF6EAE" w:rsidRPr="00573E5D" w:rsidRDefault="00CF6EAE" w:rsidP="00CF6EAE">
      <w:pPr>
        <w:pStyle w:val="a3"/>
        <w:numPr>
          <w:ilvl w:val="0"/>
          <w:numId w:val="4"/>
        </w:numPr>
        <w:spacing w:line="592" w:lineRule="exact"/>
        <w:ind w:left="0" w:firstLineChars="0" w:firstLine="0"/>
        <w:rPr>
          <w:rFonts w:ascii="Times New Roman" w:eastAsia="仿宋_GB2312" w:hAnsi="Times New Roman" w:cs="Times New Roman"/>
          <w:sz w:val="32"/>
          <w:szCs w:val="32"/>
        </w:rPr>
      </w:pPr>
      <w:r w:rsidRPr="00573E5D">
        <w:rPr>
          <w:rFonts w:ascii="Times New Roman" w:eastAsia="仿宋_GB2312" w:hAnsi="Times New Roman" w:cs="Times New Roman"/>
          <w:sz w:val="32"/>
          <w:szCs w:val="32"/>
        </w:rPr>
        <w:t>申报年度内累计发生两起以上一般安全责任事故。</w:t>
      </w:r>
    </w:p>
    <w:p w14:paraId="12085BE4" w14:textId="77777777" w:rsidR="00CF6EAE" w:rsidRPr="00573E5D" w:rsidRDefault="00CF6EAE" w:rsidP="00CF6EAE">
      <w:pPr>
        <w:pStyle w:val="a3"/>
        <w:numPr>
          <w:ilvl w:val="0"/>
          <w:numId w:val="4"/>
        </w:numPr>
        <w:spacing w:line="592" w:lineRule="exact"/>
        <w:ind w:left="0" w:firstLineChars="0" w:firstLine="0"/>
        <w:rPr>
          <w:rFonts w:ascii="Times New Roman" w:eastAsia="仿宋_GB2312" w:hAnsi="Times New Roman" w:cs="Times New Roman"/>
          <w:sz w:val="32"/>
          <w:szCs w:val="32"/>
        </w:rPr>
      </w:pPr>
      <w:r w:rsidRPr="00573E5D">
        <w:rPr>
          <w:rFonts w:ascii="Times New Roman" w:eastAsia="仿宋_GB2312" w:hAnsi="Times New Roman" w:cs="Times New Roman"/>
          <w:sz w:val="32"/>
          <w:szCs w:val="32"/>
        </w:rPr>
        <w:t>申报时资质证书过期的。</w:t>
      </w:r>
    </w:p>
    <w:p w14:paraId="65B9F40C" w14:textId="77777777" w:rsidR="00CF6EAE" w:rsidRPr="00573E5D" w:rsidRDefault="00CF6EAE" w:rsidP="00CF6EAE">
      <w:pPr>
        <w:pStyle w:val="a3"/>
        <w:numPr>
          <w:ilvl w:val="0"/>
          <w:numId w:val="4"/>
        </w:numPr>
        <w:spacing w:line="592" w:lineRule="exact"/>
        <w:ind w:left="0" w:firstLineChars="0" w:firstLine="0"/>
        <w:rPr>
          <w:rFonts w:ascii="Times New Roman" w:eastAsia="仿宋_GB2312" w:hAnsi="Times New Roman" w:cs="Times New Roman"/>
          <w:sz w:val="32"/>
          <w:szCs w:val="32"/>
        </w:rPr>
      </w:pPr>
      <w:r w:rsidRPr="00573E5D">
        <w:rPr>
          <w:rFonts w:ascii="Times New Roman" w:eastAsia="仿宋_GB2312" w:hAnsi="Times New Roman" w:cs="Times New Roman"/>
          <w:sz w:val="32"/>
          <w:szCs w:val="32"/>
        </w:rPr>
        <w:t>未执行国家和地方现行强制性标准及相关技术规定。</w:t>
      </w:r>
    </w:p>
    <w:p w14:paraId="29D44F5F" w14:textId="77777777" w:rsidR="00CF6EAE" w:rsidRPr="00573E5D" w:rsidRDefault="00CF6EAE" w:rsidP="00CF6EAE">
      <w:pPr>
        <w:pStyle w:val="a3"/>
        <w:numPr>
          <w:ilvl w:val="0"/>
          <w:numId w:val="4"/>
        </w:numPr>
        <w:spacing w:line="592" w:lineRule="exact"/>
        <w:ind w:left="0" w:firstLineChars="0" w:firstLine="0"/>
        <w:rPr>
          <w:rFonts w:ascii="Times New Roman" w:eastAsia="仿宋_GB2312" w:hAnsi="Times New Roman" w:cs="Times New Roman"/>
          <w:sz w:val="32"/>
          <w:szCs w:val="32"/>
        </w:rPr>
      </w:pPr>
      <w:r w:rsidRPr="00573E5D">
        <w:rPr>
          <w:rFonts w:ascii="Times New Roman" w:eastAsia="仿宋_GB2312" w:hAnsi="Times New Roman" w:cs="Times New Roman"/>
          <w:sz w:val="32"/>
          <w:szCs w:val="32"/>
        </w:rPr>
        <w:t>凡被淘汰出集采目录的供应商，自淘汰名单公布之日起未满一年的。</w:t>
      </w:r>
    </w:p>
    <w:p w14:paraId="50F5AF46" w14:textId="77777777" w:rsidR="00CF6EAE" w:rsidRPr="00573E5D" w:rsidRDefault="00CF6EAE" w:rsidP="00CF6EAE">
      <w:pPr>
        <w:pStyle w:val="a3"/>
        <w:numPr>
          <w:ilvl w:val="0"/>
          <w:numId w:val="4"/>
        </w:numPr>
        <w:spacing w:line="592" w:lineRule="exact"/>
        <w:ind w:left="0" w:firstLineChars="0" w:firstLine="0"/>
        <w:rPr>
          <w:rFonts w:ascii="Times New Roman" w:eastAsia="仿宋_GB2312" w:hAnsi="Times New Roman" w:cs="Times New Roman"/>
          <w:sz w:val="32"/>
          <w:szCs w:val="32"/>
        </w:rPr>
      </w:pPr>
      <w:r w:rsidRPr="00573E5D">
        <w:rPr>
          <w:rFonts w:ascii="Times New Roman" w:eastAsia="仿宋_GB2312" w:hAnsi="Times New Roman" w:cs="Times New Roman"/>
          <w:sz w:val="32"/>
          <w:szCs w:val="32"/>
        </w:rPr>
        <w:t>凡被列入集采目录黑名单的供应商，自列入黑名单公布之日</w:t>
      </w:r>
      <w:r w:rsidRPr="00573E5D">
        <w:rPr>
          <w:rFonts w:ascii="Times New Roman" w:eastAsia="仿宋_GB2312" w:hAnsi="Times New Roman" w:cs="Times New Roman"/>
          <w:sz w:val="32"/>
          <w:szCs w:val="32"/>
        </w:rPr>
        <w:lastRenderedPageBreak/>
        <w:t>起未满三年的。</w:t>
      </w:r>
    </w:p>
    <w:p w14:paraId="7C52005F" w14:textId="11A9ABC3" w:rsidR="00CF6EAE" w:rsidRPr="00573E5D" w:rsidRDefault="00CF6EAE" w:rsidP="00CF6EAE">
      <w:pPr>
        <w:pStyle w:val="a3"/>
        <w:numPr>
          <w:ilvl w:val="0"/>
          <w:numId w:val="4"/>
        </w:numPr>
        <w:spacing w:line="592" w:lineRule="exact"/>
        <w:ind w:left="0" w:firstLineChars="0" w:firstLine="0"/>
        <w:rPr>
          <w:rFonts w:ascii="Times New Roman" w:eastAsia="仿宋_GB2312" w:hAnsi="Times New Roman" w:cs="Times New Roman"/>
          <w:sz w:val="32"/>
          <w:szCs w:val="32"/>
        </w:rPr>
      </w:pPr>
      <w:r w:rsidRPr="00573E5D">
        <w:rPr>
          <w:rFonts w:ascii="Times New Roman" w:eastAsia="仿宋_GB2312" w:hAnsi="Times New Roman" w:cs="Times New Roman"/>
          <w:sz w:val="32"/>
          <w:szCs w:val="32"/>
        </w:rPr>
        <w:t>截至申报之日仍属于</w:t>
      </w:r>
      <w:proofErr w:type="gramStart"/>
      <w:r w:rsidRPr="00573E5D">
        <w:rPr>
          <w:rFonts w:ascii="Times New Roman" w:eastAsia="仿宋_GB2312" w:hAnsi="Times New Roman" w:cs="Times New Roman"/>
          <w:sz w:val="32"/>
          <w:szCs w:val="32"/>
        </w:rPr>
        <w:t>雄安新区职能</w:t>
      </w:r>
      <w:proofErr w:type="gramEnd"/>
      <w:r w:rsidRPr="00573E5D">
        <w:rPr>
          <w:rFonts w:ascii="Times New Roman" w:eastAsia="仿宋_GB2312" w:hAnsi="Times New Roman" w:cs="Times New Roman"/>
          <w:sz w:val="32"/>
          <w:szCs w:val="32"/>
        </w:rPr>
        <w:t>部门通报限制交易期内的</w:t>
      </w:r>
      <w:r w:rsidR="00846EFB" w:rsidRPr="00573E5D">
        <w:rPr>
          <w:rFonts w:ascii="Times New Roman" w:eastAsia="仿宋_GB2312" w:hAnsi="Times New Roman" w:cs="Times New Roman"/>
          <w:sz w:val="32"/>
          <w:szCs w:val="32"/>
        </w:rPr>
        <w:t>供应商</w:t>
      </w:r>
      <w:r w:rsidRPr="00573E5D">
        <w:rPr>
          <w:rFonts w:ascii="Times New Roman" w:eastAsia="仿宋_GB2312" w:hAnsi="Times New Roman" w:cs="Times New Roman"/>
          <w:sz w:val="32"/>
          <w:szCs w:val="32"/>
        </w:rPr>
        <w:t>。</w:t>
      </w:r>
    </w:p>
    <w:p w14:paraId="70E52496" w14:textId="7C82B0B3" w:rsidR="00CF6EAE" w:rsidRPr="00573E5D" w:rsidRDefault="00CF6EAE" w:rsidP="00CF6EAE">
      <w:pPr>
        <w:pStyle w:val="a3"/>
        <w:widowControl/>
        <w:numPr>
          <w:ilvl w:val="0"/>
          <w:numId w:val="4"/>
        </w:numPr>
        <w:spacing w:line="560" w:lineRule="exact"/>
        <w:ind w:left="0" w:firstLineChars="0" w:firstLine="0"/>
        <w:jc w:val="left"/>
        <w:rPr>
          <w:rFonts w:ascii="Times New Roman" w:eastAsia="仿宋_GB2312" w:hAnsi="Times New Roman" w:cs="Times New Roman"/>
          <w:sz w:val="32"/>
          <w:szCs w:val="32"/>
        </w:rPr>
      </w:pPr>
      <w:bookmarkStart w:id="3" w:name="_Hlk49768384"/>
      <w:r w:rsidRPr="00573E5D">
        <w:rPr>
          <w:rFonts w:ascii="Times New Roman" w:eastAsia="仿宋_GB2312" w:hAnsi="Times New Roman" w:cs="Times New Roman"/>
          <w:sz w:val="32"/>
          <w:szCs w:val="32"/>
        </w:rPr>
        <w:t>截至申报之日仍属于</w:t>
      </w:r>
      <w:bookmarkEnd w:id="3"/>
      <w:proofErr w:type="gramStart"/>
      <w:r w:rsidRPr="00573E5D">
        <w:rPr>
          <w:rFonts w:ascii="Times New Roman" w:eastAsia="仿宋_GB2312" w:hAnsi="Times New Roman" w:cs="Times New Roman"/>
          <w:sz w:val="32"/>
          <w:szCs w:val="32"/>
        </w:rPr>
        <w:t>雄安新区职能</w:t>
      </w:r>
      <w:proofErr w:type="gramEnd"/>
      <w:r w:rsidRPr="00573E5D">
        <w:rPr>
          <w:rFonts w:ascii="Times New Roman" w:eastAsia="仿宋_GB2312" w:hAnsi="Times New Roman" w:cs="Times New Roman"/>
          <w:sz w:val="32"/>
          <w:szCs w:val="32"/>
        </w:rPr>
        <w:t>部门通报处罚期内的</w:t>
      </w:r>
      <w:r w:rsidR="00846EFB" w:rsidRPr="00573E5D">
        <w:rPr>
          <w:rFonts w:ascii="Times New Roman" w:eastAsia="仿宋_GB2312" w:hAnsi="Times New Roman" w:cs="Times New Roman"/>
          <w:sz w:val="32"/>
          <w:szCs w:val="32"/>
        </w:rPr>
        <w:t>供应商</w:t>
      </w:r>
      <w:r w:rsidRPr="00573E5D">
        <w:rPr>
          <w:rFonts w:ascii="Times New Roman" w:eastAsia="仿宋_GB2312" w:hAnsi="Times New Roman" w:cs="Times New Roman"/>
          <w:sz w:val="32"/>
          <w:szCs w:val="32"/>
        </w:rPr>
        <w:t>。</w:t>
      </w:r>
    </w:p>
    <w:p w14:paraId="6FB47373" w14:textId="77777777" w:rsidR="00CF6EAE" w:rsidRPr="00CF6EAE" w:rsidRDefault="00CF6EAE"/>
    <w:sectPr w:rsidR="00CF6EAE" w:rsidRPr="00CF6EAE" w:rsidSect="00687B23">
      <w:footerReference w:type="default" r:id="rId7"/>
      <w:pgSz w:w="11906" w:h="16838"/>
      <w:pgMar w:top="2041" w:right="1531" w:bottom="2041" w:left="1531" w:header="397" w:footer="397"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0B61D" w14:textId="77777777" w:rsidR="009544F0" w:rsidRDefault="009544F0" w:rsidP="00846EFB">
      <w:r>
        <w:separator/>
      </w:r>
    </w:p>
  </w:endnote>
  <w:endnote w:type="continuationSeparator" w:id="0">
    <w:p w14:paraId="0862478B" w14:textId="77777777" w:rsidR="009544F0" w:rsidRDefault="009544F0" w:rsidP="00846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00000287" w:usb1="080E0000" w:usb2="00000010"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139401"/>
      <w:docPartObj>
        <w:docPartGallery w:val="Page Numbers (Bottom of Page)"/>
        <w:docPartUnique/>
      </w:docPartObj>
    </w:sdtPr>
    <w:sdtEndPr/>
    <w:sdtContent>
      <w:p w14:paraId="21B973DF" w14:textId="52C2F58E" w:rsidR="00496262" w:rsidRDefault="006D14BC">
        <w:pPr>
          <w:pStyle w:val="a4"/>
          <w:jc w:val="center"/>
        </w:pPr>
        <w:r>
          <w:fldChar w:fldCharType="begin"/>
        </w:r>
        <w:r>
          <w:instrText>PAGE   \* MERGEFORMAT</w:instrText>
        </w:r>
        <w:r>
          <w:fldChar w:fldCharType="separate"/>
        </w:r>
        <w:r w:rsidR="00573E5D" w:rsidRPr="00573E5D">
          <w:rPr>
            <w:noProof/>
            <w:lang w:val="zh-CN"/>
          </w:rPr>
          <w:t>2</w:t>
        </w:r>
        <w:r>
          <w:rPr>
            <w:noProof/>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A1F85" w14:textId="77777777" w:rsidR="009544F0" w:rsidRDefault="009544F0" w:rsidP="00846EFB">
      <w:r>
        <w:separator/>
      </w:r>
    </w:p>
  </w:footnote>
  <w:footnote w:type="continuationSeparator" w:id="0">
    <w:p w14:paraId="526C232D" w14:textId="77777777" w:rsidR="009544F0" w:rsidRDefault="009544F0" w:rsidP="00846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B66EC"/>
    <w:multiLevelType w:val="hybridMultilevel"/>
    <w:tmpl w:val="FFE0FC1C"/>
    <w:lvl w:ilvl="0" w:tplc="5C2EBF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F531C4B"/>
    <w:multiLevelType w:val="hybridMultilevel"/>
    <w:tmpl w:val="C3E00F70"/>
    <w:lvl w:ilvl="0" w:tplc="895025C0">
      <w:start w:val="1"/>
      <w:numFmt w:val="japaneseCounting"/>
      <w:lvlText w:val="%1、"/>
      <w:lvlJc w:val="left"/>
      <w:pPr>
        <w:ind w:left="744" w:hanging="74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FFD1D59"/>
    <w:multiLevelType w:val="hybridMultilevel"/>
    <w:tmpl w:val="FFE0FC1C"/>
    <w:lvl w:ilvl="0" w:tplc="5C2EBF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D4B70AA"/>
    <w:multiLevelType w:val="hybridMultilevel"/>
    <w:tmpl w:val="C67CFDEC"/>
    <w:lvl w:ilvl="0" w:tplc="DF6815D4">
      <w:start w:val="1"/>
      <w:numFmt w:val="decimal"/>
      <w:suff w:val="nothing"/>
      <w:lvlText w:val="%1."/>
      <w:lvlJc w:val="left"/>
      <w:pPr>
        <w:ind w:left="1344" w:hanging="74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EAE"/>
    <w:rsid w:val="00213197"/>
    <w:rsid w:val="00573E5D"/>
    <w:rsid w:val="006D14BC"/>
    <w:rsid w:val="00846EFB"/>
    <w:rsid w:val="009544F0"/>
    <w:rsid w:val="00CF6EAE"/>
    <w:rsid w:val="00DD0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C1318"/>
  <w15:chartTrackingRefBased/>
  <w15:docId w15:val="{8E42819E-CEB8-4A21-90D1-F737D957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E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EAE"/>
    <w:pPr>
      <w:ind w:firstLineChars="200" w:firstLine="420"/>
    </w:pPr>
  </w:style>
  <w:style w:type="paragraph" w:styleId="a4">
    <w:name w:val="footer"/>
    <w:basedOn w:val="a"/>
    <w:link w:val="a5"/>
    <w:uiPriority w:val="99"/>
    <w:unhideWhenUsed/>
    <w:rsid w:val="00CF6EAE"/>
    <w:pPr>
      <w:tabs>
        <w:tab w:val="center" w:pos="4153"/>
        <w:tab w:val="right" w:pos="8306"/>
      </w:tabs>
      <w:snapToGrid w:val="0"/>
      <w:jc w:val="left"/>
    </w:pPr>
    <w:rPr>
      <w:sz w:val="18"/>
      <w:szCs w:val="18"/>
    </w:rPr>
  </w:style>
  <w:style w:type="character" w:customStyle="1" w:styleId="a5">
    <w:name w:val="页脚 字符"/>
    <w:basedOn w:val="a0"/>
    <w:link w:val="a4"/>
    <w:uiPriority w:val="99"/>
    <w:rsid w:val="00CF6EAE"/>
    <w:rPr>
      <w:sz w:val="18"/>
      <w:szCs w:val="18"/>
    </w:rPr>
  </w:style>
  <w:style w:type="paragraph" w:styleId="a6">
    <w:name w:val="header"/>
    <w:basedOn w:val="a"/>
    <w:link w:val="a7"/>
    <w:uiPriority w:val="99"/>
    <w:unhideWhenUsed/>
    <w:rsid w:val="00846EF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846E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ZHIGUANG YANG</dc:creator>
  <cp:keywords/>
  <dc:description/>
  <cp:lastModifiedBy>Cui WenLiang</cp:lastModifiedBy>
  <cp:revision>4</cp:revision>
  <dcterms:created xsi:type="dcterms:W3CDTF">2020-09-29T05:33:00Z</dcterms:created>
  <dcterms:modified xsi:type="dcterms:W3CDTF">2020-09-30T04:42:00Z</dcterms:modified>
</cp:coreProperties>
</file>