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2020年度河北雄安新区哲学社会科学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课题研究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选题指南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《2020年度河北雄安新区哲学社会科学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课题研究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选题指南》共计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31个选题。申报人可以按照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所列选题的研究方向和领域，根据学科发展情况、自身学术积累和兴趣专长，自选角度、自拟题目进行课题申报。选题具体如下：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全球价</w:t>
      </w:r>
      <w:r>
        <w:rPr>
          <w:rFonts w:hint="eastAsia" w:ascii="仿宋_GB2312" w:hAnsi="仿宋_GB2312" w:eastAsia="仿宋_GB2312" w:cs="仿宋_GB2312"/>
          <w:color w:val="000000" w:themeColor="text1"/>
          <w:spacing w:val="-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值链视角下雄安新区高端高新产业集群建设机制研究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雄安新区数字经济创新发展路径研究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雄安新区智能城市建设政策体系与评估机制研究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雄安数字城市建设地方立法的理论探索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基于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区块链的雄安未来城市治理体系和治理能力现代化研究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</w:t>
      </w:r>
      <w:r>
        <w:rPr>
          <w:rFonts w:hint="eastAsia" w:ascii="仿宋_GB2312" w:hAnsi="仿宋_GB2312" w:eastAsia="仿宋_GB2312" w:cs="仿宋_GB2312"/>
          <w:color w:val="000000" w:themeColor="text1"/>
          <w:spacing w:val="-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新区现代化经济体系下的市场监管模式与路径研究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河北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自贸试验区雄安片区建设金融创新先行区思路对策研究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雄安新区投融资模式创新研究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雄安新区金融监管体系构建研究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雄安新区城市资产运营体系与模式研究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雄安新区城市品牌价值管理研究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雄安新区大数据资产管理体系构建研究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新区基于生态约束的可持续集约土地利用评价研究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雄安新区体制架构中长期研究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雄安新区打造“人才特区”实施路径研究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以政</w:t>
      </w:r>
      <w:r>
        <w:rPr>
          <w:rFonts w:hint="eastAsia" w:ascii="仿宋_GB2312" w:hAnsi="仿宋_GB2312" w:eastAsia="仿宋_GB2312" w:cs="仿宋_GB2312"/>
          <w:color w:val="000000" w:themeColor="text1"/>
          <w:spacing w:val="-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务服务为重点的未来城市公共服务数据治理模式研究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京津冀公共服务协同发展研究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雄安新区社会信用体系建设总体规划研究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雄安新区基层综合执法研究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新冠肺炎</w:t>
      </w:r>
      <w:r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疫情催生雄安新区治理体系及相关领域重大变革研究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雄安新区营商环境提升研究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雄安新区城乡融合发展路径研究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雄安新区应急管理体制机制研究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雄安新区防灾减灾救灾机制研究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雄安新区生态资产价值评估与生态补偿机制研究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</w:t>
      </w:r>
      <w:r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新区建设生态文明积极应对气候变化的发展路径研究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</w:t>
      </w:r>
      <w:r>
        <w:rPr>
          <w:rFonts w:hint="eastAsia" w:ascii="仿宋_GB2312" w:hAnsi="仿宋_GB2312" w:eastAsia="仿宋_GB2312" w:cs="仿宋_GB2312"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新区建设中华优秀传统文化传承发展示范区研究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雄安新区家谱和家风家训文化挖掘研究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雄安新区文明城市创建路径研究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智慧雄安背景下智慧党建建设的探索与研究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建设“廉洁雄安”考核评价机制研究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952C"/>
    <w:multiLevelType w:val="singleLevel"/>
    <w:tmpl w:val="05AF95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2A46285"/>
    <w:multiLevelType w:val="singleLevel"/>
    <w:tmpl w:val="32A46285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 w:eastAsia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B090C"/>
    <w:rsid w:val="005C4E61"/>
    <w:rsid w:val="034828C7"/>
    <w:rsid w:val="04193D47"/>
    <w:rsid w:val="043A71D7"/>
    <w:rsid w:val="04B63306"/>
    <w:rsid w:val="07347F30"/>
    <w:rsid w:val="093058A7"/>
    <w:rsid w:val="0A8F2F47"/>
    <w:rsid w:val="0AE5459E"/>
    <w:rsid w:val="0B2A6FD4"/>
    <w:rsid w:val="0D6364BE"/>
    <w:rsid w:val="13606E95"/>
    <w:rsid w:val="152F127E"/>
    <w:rsid w:val="15FD1F2B"/>
    <w:rsid w:val="1836756E"/>
    <w:rsid w:val="197F585B"/>
    <w:rsid w:val="19E2726D"/>
    <w:rsid w:val="1AB95FBD"/>
    <w:rsid w:val="1BEE3044"/>
    <w:rsid w:val="1D1E6CAE"/>
    <w:rsid w:val="233F6786"/>
    <w:rsid w:val="23AC39EC"/>
    <w:rsid w:val="264C1D6A"/>
    <w:rsid w:val="266D264F"/>
    <w:rsid w:val="26993A7C"/>
    <w:rsid w:val="29C17B40"/>
    <w:rsid w:val="2B801B55"/>
    <w:rsid w:val="2D4A6AF2"/>
    <w:rsid w:val="2E7A1285"/>
    <w:rsid w:val="2EB23635"/>
    <w:rsid w:val="2F120729"/>
    <w:rsid w:val="2F262167"/>
    <w:rsid w:val="2F5676CC"/>
    <w:rsid w:val="2F7A384E"/>
    <w:rsid w:val="304B090C"/>
    <w:rsid w:val="349310D9"/>
    <w:rsid w:val="37627DC9"/>
    <w:rsid w:val="37986353"/>
    <w:rsid w:val="37C63318"/>
    <w:rsid w:val="3CE32056"/>
    <w:rsid w:val="3D0605E1"/>
    <w:rsid w:val="3DBF50D0"/>
    <w:rsid w:val="3FAE17BB"/>
    <w:rsid w:val="40AF5972"/>
    <w:rsid w:val="465B1FAD"/>
    <w:rsid w:val="496D3CED"/>
    <w:rsid w:val="4B8A309C"/>
    <w:rsid w:val="52353A74"/>
    <w:rsid w:val="57715E07"/>
    <w:rsid w:val="5E170FC2"/>
    <w:rsid w:val="5FFD1E42"/>
    <w:rsid w:val="60CE4F03"/>
    <w:rsid w:val="65085E4A"/>
    <w:rsid w:val="668774E6"/>
    <w:rsid w:val="67494ED0"/>
    <w:rsid w:val="690F4996"/>
    <w:rsid w:val="6CDC255D"/>
    <w:rsid w:val="78243660"/>
    <w:rsid w:val="7D0467C7"/>
    <w:rsid w:val="7E9F625D"/>
    <w:rsid w:val="7F5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0" w:after="0" w:afterAutospacing="0" w:line="240" w:lineRule="auto"/>
      <w:jc w:val="center"/>
      <w:outlineLvl w:val="0"/>
    </w:pPr>
    <w:rPr>
      <w:rFonts w:hint="eastAsia" w:ascii="宋体" w:hAnsi="宋体" w:eastAsia="仿宋_GB2312" w:cs="仿宋_GB2312"/>
      <w:kern w:val="44"/>
      <w:sz w:val="24"/>
      <w:szCs w:val="36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Chars="100" w:firstLine="618"/>
      <w:jc w:val="left"/>
      <w:outlineLvl w:val="1"/>
    </w:pPr>
    <w:rPr>
      <w:rFonts w:ascii="Arial" w:hAnsi="Arial" w:eastAsia="仿宋_GB2312"/>
      <w:sz w:val="3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样式7"/>
    <w:basedOn w:val="5"/>
    <w:next w:val="1"/>
    <w:qFormat/>
    <w:uiPriority w:val="0"/>
    <w:rPr>
      <w:rFonts w:ascii="Arial" w:hAnsi="Arial"/>
      <w:szCs w:val="22"/>
    </w:rPr>
  </w:style>
  <w:style w:type="paragraph" w:customStyle="1" w:styleId="15">
    <w:name w:val="样式11"/>
    <w:basedOn w:val="5"/>
    <w:next w:val="1"/>
    <w:qFormat/>
    <w:uiPriority w:val="0"/>
    <w:rPr>
      <w:rFonts w:ascii="Arial" w:hAnsi="Arial" w:eastAsia="楷体"/>
      <w:szCs w:val="22"/>
    </w:rPr>
  </w:style>
  <w:style w:type="paragraph" w:customStyle="1" w:styleId="16">
    <w:name w:val="样式12"/>
    <w:basedOn w:val="5"/>
    <w:next w:val="1"/>
    <w:qFormat/>
    <w:uiPriority w:val="0"/>
    <w:rPr>
      <w:rFonts w:ascii="Arial" w:hAnsi="Arial" w:eastAsia="楷体"/>
      <w:szCs w:val="22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2020-08-11T06:45:00Z</dcterms:created>
  <dc:creator>测试收发员一</dc:creator>
  <cp:lastModifiedBy>张晓艳</cp:lastModifiedBy>
  <cp:lastPrinted>2020-09-03T12:16:00Z</cp:lastPrinted>
  <dcterms:modified xsi:type="dcterms:W3CDTF">2020-09-04T11:01:49Z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