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spacing w:line="600" w:lineRule="exact"/>
        <w:jc w:val="both"/>
        <w:rPr>
          <w:rFonts w:hint="default" w:ascii="Times New Roman" w:hAnsi="Times New Roman" w:eastAsia="仿宋_GB2312" w:cs="Times New Roman"/>
          <w:color w:val="070707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070707"/>
          <w:kern w:val="0"/>
          <w:sz w:val="32"/>
          <w:szCs w:val="32"/>
          <w:lang w:val="en-US" w:eastAsia="zh-CN" w:bidi="ar-SA"/>
        </w:rPr>
        <w:t>附件1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i w:val="0"/>
          <w:caps w:val="0"/>
          <w:color w:val="070707"/>
          <w:spacing w:val="0"/>
          <w:kern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color w:val="070707"/>
          <w:kern w:val="0"/>
          <w:sz w:val="44"/>
          <w:szCs w:val="44"/>
          <w:lang w:val="en-US" w:eastAsia="zh-CN" w:bidi="ar-SA"/>
        </w:rPr>
        <w:t>大赛注册报名须知</w:t>
      </w:r>
    </w:p>
    <w:p>
      <w:pPr>
        <w:numPr>
          <w:ilvl w:val="0"/>
          <w:numId w:val="0"/>
        </w:numPr>
        <w:spacing w:before="156" w:beforeLines="50" w:afterLines="0"/>
        <w:ind w:firstLine="643" w:firstLineChars="200"/>
        <w:rPr>
          <w:rFonts w:hint="default" w:ascii="Times New Roman" w:hAnsi="Times New Roman" w:eastAsia="仿宋_GB2312" w:cs="Times New Roman"/>
          <w:color w:val="070707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4745990</wp:posOffset>
            </wp:positionH>
            <wp:positionV relativeFrom="paragraph">
              <wp:posOffset>1905</wp:posOffset>
            </wp:positionV>
            <wp:extent cx="1233805" cy="2558415"/>
            <wp:effectExtent l="0" t="0" r="4445" b="13335"/>
            <wp:wrapSquare wrapText="bothSides"/>
            <wp:docPr id="1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rcRect l="29018" t="5569" r="29855" b="6497"/>
                    <a:stretch>
                      <a:fillRect/>
                    </a:stretch>
                  </pic:blipFill>
                  <pic:spPr>
                    <a:xfrm>
                      <a:off x="0" y="0"/>
                      <a:ext cx="1233805" cy="255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color w:val="070707"/>
          <w:kern w:val="0"/>
          <w:sz w:val="32"/>
          <w:szCs w:val="32"/>
          <w:lang w:val="en-US" w:eastAsia="zh-CN"/>
        </w:rPr>
        <w:t>1. 参赛者登录“创客中国”平台官网注册报名，</w:t>
      </w:r>
    </w:p>
    <w:p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color w:val="070707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70707"/>
          <w:kern w:val="0"/>
          <w:sz w:val="32"/>
          <w:szCs w:val="32"/>
          <w:lang w:val="en-US" w:eastAsia="zh-CN"/>
        </w:rPr>
        <w:t>网址：</w:t>
      </w:r>
      <w:r>
        <w:rPr>
          <w:rFonts w:hint="default" w:ascii="Times New Roman" w:hAnsi="Times New Roman" w:eastAsia="仿宋_GB2312" w:cs="Times New Roman"/>
          <w:color w:val="070707"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color w:val="070707"/>
          <w:kern w:val="0"/>
          <w:sz w:val="32"/>
          <w:szCs w:val="32"/>
          <w:lang w:val="en-US" w:eastAsia="zh-CN"/>
        </w:rPr>
        <w:instrText xml:space="preserve"> HYPERLINK "http://www.cnmaker.org.cn。" </w:instrText>
      </w:r>
      <w:r>
        <w:rPr>
          <w:rFonts w:hint="default" w:ascii="Times New Roman" w:hAnsi="Times New Roman" w:eastAsia="仿宋_GB2312" w:cs="Times New Roman"/>
          <w:color w:val="070707"/>
          <w:kern w:val="0"/>
          <w:sz w:val="32"/>
          <w:szCs w:val="32"/>
          <w:lang w:val="en-US" w:eastAsia="zh-CN"/>
        </w:rPr>
        <w:fldChar w:fldCharType="separate"/>
      </w:r>
      <w:r>
        <w:rPr>
          <w:rStyle w:val="7"/>
          <w:rFonts w:hint="default" w:ascii="Times New Roman" w:hAnsi="Times New Roman" w:eastAsia="仿宋_GB2312" w:cs="Times New Roman"/>
          <w:color w:val="070707"/>
          <w:kern w:val="0"/>
          <w:sz w:val="32"/>
          <w:szCs w:val="32"/>
          <w:lang w:val="en-US" w:eastAsia="zh-CN"/>
        </w:rPr>
        <w:t>www.cnmaker.org.cn。</w:t>
      </w:r>
      <w:r>
        <w:rPr>
          <w:rFonts w:hint="default" w:ascii="Times New Roman" w:hAnsi="Times New Roman" w:eastAsia="仿宋_GB2312" w:cs="Times New Roman"/>
          <w:color w:val="070707"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color w:val="070707"/>
          <w:kern w:val="0"/>
          <w:sz w:val="32"/>
          <w:szCs w:val="32"/>
          <w:lang w:val="en-US" w:eastAsia="zh-CN"/>
        </w:rPr>
        <w:t>首次注册用户，点击“免费注册”，根据提示填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70707"/>
          <w:kern w:val="0"/>
          <w:sz w:val="32"/>
          <w:szCs w:val="32"/>
          <w:lang w:val="en-US" w:eastAsia="zh-CN"/>
        </w:rPr>
        <w:t>写并完善信息，通过实名认证。已注册用户，点击“登录”进入“用户中心”，可维护、发布或更新信息。参赛者点击“参赛报名”，发布参赛项目。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70707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70707"/>
          <w:kern w:val="0"/>
          <w:sz w:val="32"/>
          <w:szCs w:val="32"/>
          <w:lang w:val="en-US" w:eastAsia="zh-CN"/>
        </w:rPr>
        <w:t>网上报名截止日期为2020年</w:t>
      </w:r>
      <w:r>
        <w:rPr>
          <w:rFonts w:hint="eastAsia" w:ascii="Times New Roman" w:hAnsi="Times New Roman" w:eastAsia="仿宋_GB2312" w:cs="Times New Roman"/>
          <w:color w:val="070707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70707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070707"/>
          <w:kern w:val="0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color w:val="070707"/>
          <w:kern w:val="0"/>
          <w:sz w:val="32"/>
          <w:szCs w:val="32"/>
          <w:lang w:val="en-US" w:eastAsia="zh-CN"/>
        </w:rPr>
        <w:t>日。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rightChars="0" w:firstLine="640" w:firstLineChars="200"/>
        <w:jc w:val="left"/>
        <w:rPr>
          <w:rFonts w:hint="eastAsia" w:ascii="Times New Roman" w:hAnsi="Times New Roman" w:eastAsia="仿宋_GB2312" w:cs="Times New Roman"/>
          <w:color w:val="070707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70707"/>
          <w:kern w:val="0"/>
          <w:sz w:val="32"/>
          <w:szCs w:val="32"/>
          <w:lang w:val="en-US" w:eastAsia="zh-CN"/>
        </w:rPr>
        <w:t>2. 网上申报审核通过后，参赛者将申报项目登记表（附件2）和网上申报内容纸质件（企业盖章、创客团队签字）提供给</w:t>
      </w:r>
      <w:r>
        <w:rPr>
          <w:rFonts w:hint="eastAsia" w:ascii="Times New Roman" w:hAnsi="Times New Roman" w:eastAsia="仿宋_GB2312" w:cs="Times New Roman"/>
          <w:color w:val="070707"/>
          <w:kern w:val="0"/>
          <w:sz w:val="32"/>
          <w:szCs w:val="32"/>
          <w:lang w:val="en-US" w:eastAsia="zh-CN"/>
        </w:rPr>
        <w:t>雄安新区改革发展局</w:t>
      </w:r>
      <w:r>
        <w:rPr>
          <w:rFonts w:hint="default" w:ascii="Times New Roman" w:hAnsi="Times New Roman" w:eastAsia="仿宋_GB2312" w:cs="Times New Roman"/>
          <w:color w:val="070707"/>
          <w:ker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070707"/>
          <w:kern w:val="0"/>
          <w:sz w:val="32"/>
          <w:szCs w:val="32"/>
          <w:lang w:val="en-US" w:eastAsia="zh-CN"/>
        </w:rPr>
        <w:t>将</w:t>
      </w:r>
      <w:r>
        <w:rPr>
          <w:rFonts w:hint="default" w:ascii="Times New Roman" w:hAnsi="Times New Roman" w:eastAsia="仿宋_GB2312" w:cs="Times New Roman"/>
          <w:color w:val="070707"/>
          <w:kern w:val="0"/>
          <w:sz w:val="32"/>
          <w:szCs w:val="32"/>
          <w:lang w:val="en-US" w:eastAsia="zh-CN"/>
        </w:rPr>
        <w:t>统一报送省工业和信息化厅。</w:t>
      </w:r>
    </w:p>
    <w:p>
      <w:pPr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ind w:firstLine="640" w:firstLineChars="200"/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eastAsia="仿宋_GB2312" w:cs="Times New Roman"/>
          <w:color w:val="070707"/>
          <w:kern w:val="0"/>
          <w:sz w:val="32"/>
          <w:szCs w:val="32"/>
          <w:lang w:val="en-US" w:eastAsia="zh-CN"/>
        </w:rPr>
        <w:t>纸质版材料寄送地址：雄安市民服务中心雄安新区管委会335室，联系人：孙鲁彦，联系电话：0312-5620786，请发EMS或顺丰，也可直接送交。</w:t>
      </w:r>
    </w:p>
    <w:p>
      <w:pPr>
        <w:pStyle w:val="2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70707"/>
          <w:kern w:val="0"/>
          <w:sz w:val="32"/>
          <w:szCs w:val="32"/>
          <w:lang w:val="en-US" w:eastAsia="zh-CN" w:bidi="ar"/>
        </w:rPr>
      </w:pP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37B9"/>
    <w:rsid w:val="01EC0DED"/>
    <w:rsid w:val="257A28FC"/>
    <w:rsid w:val="3D1B5947"/>
    <w:rsid w:val="41693F8F"/>
    <w:rsid w:val="4CCE66AC"/>
    <w:rsid w:val="53F37CF5"/>
    <w:rsid w:val="603F3198"/>
    <w:rsid w:val="6363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rFonts w:hint="eastAsia" w:ascii="微软雅黑" w:hAnsi="微软雅黑" w:eastAsia="微软雅黑" w:cs="微软雅黑"/>
      <w:color w:val="000000"/>
      <w:u w:val="none"/>
    </w:rPr>
  </w:style>
  <w:style w:type="paragraph" w:customStyle="1" w:styleId="8">
    <w:name w:val="正文缩进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2020-07-08T09:57:00Z</dcterms:created>
  <dc:creator>产业组</dc:creator>
  <cp:lastModifiedBy>DELL</cp:lastModifiedBy>
  <dcterms:modified xsi:type="dcterms:W3CDTF">2020-07-10T01:33:05Z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