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atLeast"/>
        <w:jc w:val="center"/>
        <w:rPr>
          <w:rFonts w:hint="eastAsia" w:ascii="黑体" w:hAnsi="黑体" w:eastAsia="黑体" w:cs="宋体"/>
          <w:color w:val="000000"/>
          <w:kern w:val="0"/>
          <w:sz w:val="32"/>
          <w:szCs w:val="32"/>
        </w:rPr>
      </w:pPr>
      <w:r>
        <w:rPr>
          <w:rFonts w:ascii="黑体" w:hAnsi="黑体" w:eastAsia="黑体" w:cs="宋体"/>
          <w:color w:val="000000"/>
          <w:kern w:val="0"/>
          <w:sz w:val="32"/>
          <w:szCs w:val="32"/>
        </w:rPr>
        <w:t>会计专业技术人员继续教育网络学习操作流程的说明</w:t>
      </w:r>
    </w:p>
    <w:p>
      <w:pPr>
        <w:widowControl/>
        <w:spacing w:line="580" w:lineRule="atLeast"/>
        <w:jc w:val="center"/>
        <w:rPr>
          <w:rFonts w:ascii="黑体" w:hAnsi="黑体" w:eastAsia="黑体" w:cs="宋体"/>
          <w:color w:val="000000"/>
          <w:kern w:val="0"/>
          <w:sz w:val="32"/>
          <w:szCs w:val="32"/>
        </w:rPr>
      </w:pPr>
    </w:p>
    <w:p>
      <w:pPr>
        <w:widowControl/>
        <w:wordWrap w:val="0"/>
        <w:spacing w:line="580" w:lineRule="atLeast"/>
        <w:ind w:firstLine="64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会计专业技术人员需要通过网络继续教育方式完成继续教育并取得相应学分的，须先在河北省会计人员管理服务系统（rygl.hebcz.cn）进行信息采集。信息采集通过审核后，可登录河北省财政厅官网（</w:t>
      </w:r>
      <w:r>
        <w:rPr>
          <w:rFonts w:hint="eastAsia" w:ascii="仿宋_GB2312" w:hAnsi="宋体" w:eastAsia="仿宋_GB2312" w:cs="宋体"/>
          <w:kern w:val="0"/>
          <w:sz w:val="32"/>
          <w:szCs w:val="32"/>
        </w:rPr>
        <w:t>http://czt.hebei.gov.cn/</w:t>
      </w:r>
      <w:r>
        <w:rPr>
          <w:rFonts w:hint="eastAsia" w:ascii="仿宋_GB2312" w:hAnsi="宋体" w:eastAsia="仿宋_GB2312" w:cs="宋体"/>
          <w:color w:val="000000"/>
          <w:kern w:val="0"/>
          <w:sz w:val="32"/>
          <w:szCs w:val="32"/>
        </w:rPr>
        <w:t>）→会计服务→</w:t>
      </w:r>
      <w:r>
        <w:fldChar w:fldCharType="begin"/>
      </w:r>
      <w:r>
        <w:instrText xml:space="preserve"> HYPERLINK "http://rygl.hebcz.cn/" \t "_blank" </w:instrText>
      </w:r>
      <w:r>
        <w:fldChar w:fldCharType="separate"/>
      </w:r>
      <w:r>
        <w:rPr>
          <w:rFonts w:hint="eastAsia" w:ascii="仿宋_GB2312" w:hAnsi="宋体" w:eastAsia="仿宋_GB2312" w:cs="宋体"/>
          <w:color w:val="000000"/>
          <w:kern w:val="0"/>
          <w:sz w:val="32"/>
        </w:rPr>
        <w:t>会计人员管理服务系统</w:t>
      </w:r>
      <w:r>
        <w:rPr>
          <w:rFonts w:hint="eastAsia" w:ascii="仿宋_GB2312" w:hAnsi="宋体" w:eastAsia="仿宋_GB2312" w:cs="宋体"/>
          <w:color w:val="000000"/>
          <w:kern w:val="0"/>
          <w:sz w:val="32"/>
        </w:rPr>
        <w:fldChar w:fldCharType="end"/>
      </w:r>
      <w:r>
        <w:rPr>
          <w:rFonts w:hint="eastAsia" w:ascii="仿宋_GB2312" w:hAnsi="宋体" w:eastAsia="仿宋_GB2312" w:cs="宋体"/>
          <w:color w:val="000000"/>
          <w:kern w:val="0"/>
          <w:sz w:val="32"/>
          <w:szCs w:val="32"/>
        </w:rPr>
        <w:t>→在用户登录窗口输入身份证号及密码登录系统，进入继续教育模块进行网络学习及其他相关操作，可在所列网络施教机构中分别选择所需课程进行学习，系统自动登记学分。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A32"/>
    <w:rsid w:val="00080C85"/>
    <w:rsid w:val="00111DD7"/>
    <w:rsid w:val="001E6EDA"/>
    <w:rsid w:val="002B32C5"/>
    <w:rsid w:val="00582606"/>
    <w:rsid w:val="00920B76"/>
    <w:rsid w:val="00A21868"/>
    <w:rsid w:val="00D66B1F"/>
    <w:rsid w:val="00E85A32"/>
    <w:rsid w:val="424E69BE"/>
    <w:rsid w:val="43E7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paragraph" w:customStyle="1" w:styleId="9">
    <w:name w:val="content_xlp_zhx"/>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Words>
  <Characters>249</Characters>
  <Lines>2</Lines>
  <Paragraphs>1</Paragraphs>
  <TotalTime>0</TotalTime>
  <ScaleCrop>false</ScaleCrop>
  <LinksUpToDate>false</LinksUpToDate>
  <CharactersWithSpaces>291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2020-01-10T06:49:00Z</dcterms:created>
  <dc:creator>PC</dc:creator>
  <cp:lastModifiedBy>dell</cp:lastModifiedBy>
  <cp:lastPrinted>2020-01-20T10:29:00Z</cp:lastPrinted>
  <dcterms:modified xsi:type="dcterms:W3CDTF">2020-01-23T05:33:40Z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